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A1" w:rsidRDefault="005E15A1" w:rsidP="005E15A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bookmarkStart w:id="0" w:name="_GoBack"/>
      <w:bookmarkEnd w:id="0"/>
      <w:r>
        <w:rPr>
          <w:rFonts w:ascii="Helvetica" w:hAnsi="Helvetica"/>
          <w:lang w:val="es-ES_tradnl"/>
        </w:rPr>
        <w:t>RESOLUCION ADOPTADA POR EL</w:t>
      </w:r>
    </w:p>
    <w:p w:rsidR="005E15A1" w:rsidRDefault="005E15A1" w:rsidP="005E15A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5E15A1" w:rsidRDefault="005E15A1" w:rsidP="005E15A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>
        <w:rPr>
          <w:rFonts w:ascii="Helvetica" w:hAnsi="Helvetica"/>
          <w:lang w:val="es-ES_tradnl"/>
        </w:rPr>
        <w:t>TRIBUNAL DE CUENTAS</w:t>
      </w:r>
    </w:p>
    <w:p w:rsidR="005E15A1" w:rsidRDefault="005E15A1" w:rsidP="005E15A1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5E15A1" w:rsidRDefault="005E15A1" w:rsidP="005E15A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>
        <w:rPr>
          <w:rFonts w:ascii="Helvetica" w:hAnsi="Helvetica"/>
          <w:lang w:val="es-ES_tradnl"/>
        </w:rPr>
        <w:t>EN SESION DE FECHA 08 DE OCTUBRE  DE 2014</w:t>
      </w:r>
    </w:p>
    <w:p w:rsidR="005E15A1" w:rsidRDefault="005E15A1" w:rsidP="005E15A1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5E15A1" w:rsidRDefault="005E15A1" w:rsidP="005E15A1">
      <w:pPr>
        <w:tabs>
          <w:tab w:val="center" w:pos="4253"/>
        </w:tabs>
        <w:suppressAutoHyphens/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(E. E. Nº </w:t>
      </w:r>
      <w:r>
        <w:rPr>
          <w:rFonts w:ascii="Arial" w:hAnsi="Arial"/>
          <w:lang w:val="es-ES_tradnl"/>
        </w:rPr>
        <w:t>2014-17-1-0007466</w:t>
      </w:r>
      <w:r>
        <w:rPr>
          <w:rFonts w:ascii="Helvetica" w:hAnsi="Helvetica"/>
        </w:rPr>
        <w:t xml:space="preserve">, </w:t>
      </w:r>
      <w:proofErr w:type="spellStart"/>
      <w:r>
        <w:rPr>
          <w:rFonts w:ascii="Helvetica" w:hAnsi="Helvetica"/>
        </w:rPr>
        <w:t>Ent</w:t>
      </w:r>
      <w:proofErr w:type="spellEnd"/>
      <w:r>
        <w:rPr>
          <w:rFonts w:ascii="Helvetica" w:hAnsi="Helvetica"/>
        </w:rPr>
        <w:t>. N° 5869/14)</w:t>
      </w:r>
    </w:p>
    <w:p w:rsidR="005E15A1" w:rsidRDefault="005E15A1" w:rsidP="005E15A1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5E15A1" w:rsidRDefault="005E15A1" w:rsidP="005E15A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40ECA" w:rsidRDefault="00A40ECA" w:rsidP="005E15A1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06206E">
        <w:rPr>
          <w:rFonts w:ascii="Arial" w:hAnsi="Arial" w:cs="Arial"/>
        </w:rPr>
        <w:t>VISTO:</w:t>
      </w:r>
      <w:r>
        <w:rPr>
          <w:rFonts w:ascii="Arial" w:hAnsi="Arial" w:cs="Arial"/>
          <w:b w:val="0"/>
        </w:rPr>
        <w:t xml:space="preserve"> las actuaciones remitidas por e</w:t>
      </w:r>
      <w:r w:rsidRPr="00993D53">
        <w:rPr>
          <w:rFonts w:ascii="Arial" w:hAnsi="Arial" w:cs="Arial"/>
          <w:b w:val="0"/>
        </w:rPr>
        <w:t>l Ministerio de Desarrollo Social</w:t>
      </w:r>
      <w:r>
        <w:rPr>
          <w:rFonts w:ascii="Arial" w:hAnsi="Arial" w:cs="Arial"/>
          <w:b w:val="0"/>
        </w:rPr>
        <w:t xml:space="preserve"> relacionadas con </w:t>
      </w:r>
      <w:r w:rsidR="00EF1FD4">
        <w:rPr>
          <w:rFonts w:ascii="Arial" w:hAnsi="Arial" w:cs="Arial"/>
          <w:b w:val="0"/>
        </w:rPr>
        <w:t xml:space="preserve">el </w:t>
      </w:r>
      <w:r>
        <w:rPr>
          <w:rFonts w:ascii="Arial" w:hAnsi="Arial" w:cs="Arial"/>
          <w:b w:val="0"/>
        </w:rPr>
        <w:t xml:space="preserve">Convenio a suscribirse con la Cooperativa de Trabajo Sumando Opciones, al amparo de lo establecido en el Artículo 33, Literal C), Numeral 20 del T.O.C.A.F.; </w:t>
      </w:r>
    </w:p>
    <w:p w:rsidR="00EC5A1C" w:rsidRDefault="000B4627" w:rsidP="00C82A42">
      <w:pPr>
        <w:spacing w:line="360" w:lineRule="auto"/>
        <w:ind w:firstLine="851"/>
        <w:jc w:val="both"/>
        <w:rPr>
          <w:rFonts w:ascii="Arial" w:hAnsi="Arial" w:cs="Arial"/>
          <w:b w:val="0"/>
        </w:rPr>
      </w:pPr>
      <w:r w:rsidRPr="000B4627">
        <w:rPr>
          <w:rFonts w:ascii="Arial" w:hAnsi="Arial" w:cs="Arial"/>
        </w:rPr>
        <w:t xml:space="preserve">RESULTANDO: 1) </w:t>
      </w:r>
      <w:r>
        <w:rPr>
          <w:rFonts w:ascii="Arial" w:hAnsi="Arial" w:cs="Arial"/>
        </w:rPr>
        <w:t xml:space="preserve"> </w:t>
      </w:r>
      <w:r w:rsidR="00EC5A1C">
        <w:rPr>
          <w:rFonts w:ascii="Arial" w:hAnsi="Arial" w:cs="Arial"/>
          <w:b w:val="0"/>
        </w:rPr>
        <w:t xml:space="preserve">que se remite </w:t>
      </w:r>
      <w:r w:rsidR="002C562A" w:rsidRPr="00EC5A1C">
        <w:rPr>
          <w:rFonts w:ascii="Arial" w:hAnsi="Arial" w:cs="Arial"/>
          <w:b w:val="0"/>
        </w:rPr>
        <w:t xml:space="preserve">Proyecto de Convenio entre el Ministerio de Desarrollo Social y la </w:t>
      </w:r>
      <w:r w:rsidR="00882349">
        <w:rPr>
          <w:rFonts w:ascii="Arial" w:hAnsi="Arial" w:cs="Arial"/>
          <w:b w:val="0"/>
        </w:rPr>
        <w:t xml:space="preserve">referida </w:t>
      </w:r>
      <w:r w:rsidR="002C562A" w:rsidRPr="00EC5A1C">
        <w:rPr>
          <w:rFonts w:ascii="Arial" w:hAnsi="Arial" w:cs="Arial"/>
          <w:b w:val="0"/>
        </w:rPr>
        <w:t xml:space="preserve">Cooperativa de Trabajo </w:t>
      </w:r>
      <w:r w:rsidR="00882349">
        <w:rPr>
          <w:rFonts w:ascii="Arial" w:hAnsi="Arial" w:cs="Arial"/>
          <w:b w:val="0"/>
        </w:rPr>
        <w:t xml:space="preserve">del que </w:t>
      </w:r>
      <w:r w:rsidR="002C562A" w:rsidRPr="00EC5A1C">
        <w:rPr>
          <w:rFonts w:ascii="Arial" w:hAnsi="Arial" w:cs="Arial"/>
          <w:b w:val="0"/>
        </w:rPr>
        <w:t>corresponde destacar las siguientes cláusulas: PRIMERO. Antecedentes: A)</w:t>
      </w:r>
      <w:r w:rsidR="002C562A">
        <w:rPr>
          <w:rFonts w:ascii="Arial" w:hAnsi="Arial" w:cs="Arial"/>
          <w:b w:val="0"/>
        </w:rPr>
        <w:t xml:space="preserve"> El M</w:t>
      </w:r>
      <w:r w:rsidR="00882349">
        <w:rPr>
          <w:rFonts w:ascii="Arial" w:hAnsi="Arial" w:cs="Arial"/>
          <w:b w:val="0"/>
        </w:rPr>
        <w:t xml:space="preserve">inisterio de Desarrollo Social </w:t>
      </w:r>
      <w:r w:rsidR="002C562A">
        <w:rPr>
          <w:rFonts w:ascii="Arial" w:hAnsi="Arial" w:cs="Arial"/>
          <w:b w:val="0"/>
        </w:rPr>
        <w:t>tiene</w:t>
      </w:r>
      <w:r w:rsidR="00882349">
        <w:rPr>
          <w:rFonts w:ascii="Arial" w:hAnsi="Arial" w:cs="Arial"/>
          <w:b w:val="0"/>
        </w:rPr>
        <w:t>,</w:t>
      </w:r>
      <w:r w:rsidR="002C562A">
        <w:rPr>
          <w:rFonts w:ascii="Arial" w:hAnsi="Arial" w:cs="Arial"/>
          <w:b w:val="0"/>
        </w:rPr>
        <w:t xml:space="preserve"> dentro de sus cometidos</w:t>
      </w:r>
      <w:r w:rsidR="00882349">
        <w:rPr>
          <w:rFonts w:ascii="Arial" w:hAnsi="Arial" w:cs="Arial"/>
          <w:b w:val="0"/>
        </w:rPr>
        <w:t>,</w:t>
      </w:r>
      <w:r w:rsidR="002C562A">
        <w:rPr>
          <w:rFonts w:ascii="Arial" w:hAnsi="Arial" w:cs="Arial"/>
          <w:b w:val="0"/>
        </w:rPr>
        <w:t xml:space="preserve"> la implementación, ejecución y coordinación de programas de Atención a la Emergencia Social, dirigidos a quienes se hallan en situación de indigencia  y extrema pobreza (</w:t>
      </w:r>
      <w:r w:rsidR="00C82A42">
        <w:rPr>
          <w:rFonts w:ascii="Arial" w:hAnsi="Arial" w:cs="Arial"/>
          <w:b w:val="0"/>
        </w:rPr>
        <w:t>A</w:t>
      </w:r>
      <w:r w:rsidR="002C562A">
        <w:rPr>
          <w:rFonts w:ascii="Arial" w:hAnsi="Arial" w:cs="Arial"/>
          <w:b w:val="0"/>
        </w:rPr>
        <w:t xml:space="preserve">rtículo 9 </w:t>
      </w:r>
      <w:r w:rsidR="00C82A42">
        <w:rPr>
          <w:rFonts w:ascii="Arial" w:hAnsi="Arial" w:cs="Arial"/>
          <w:b w:val="0"/>
        </w:rPr>
        <w:t>L</w:t>
      </w:r>
      <w:r w:rsidR="002C562A">
        <w:rPr>
          <w:rFonts w:ascii="Arial" w:hAnsi="Arial" w:cs="Arial"/>
          <w:b w:val="0"/>
        </w:rPr>
        <w:t xml:space="preserve">iteral </w:t>
      </w:r>
      <w:r w:rsidR="00C82A42">
        <w:rPr>
          <w:rFonts w:ascii="Arial" w:hAnsi="Arial" w:cs="Arial"/>
          <w:b w:val="0"/>
        </w:rPr>
        <w:t>F</w:t>
      </w:r>
      <w:r w:rsidR="002C562A">
        <w:rPr>
          <w:rFonts w:ascii="Arial" w:hAnsi="Arial" w:cs="Arial"/>
          <w:b w:val="0"/>
        </w:rPr>
        <w:t>)</w:t>
      </w:r>
      <w:r w:rsidR="00882349">
        <w:rPr>
          <w:rFonts w:ascii="Arial" w:hAnsi="Arial" w:cs="Arial"/>
          <w:b w:val="0"/>
        </w:rPr>
        <w:t xml:space="preserve">. </w:t>
      </w:r>
      <w:r w:rsidR="002C562A" w:rsidRPr="00EC5A1C">
        <w:rPr>
          <w:rFonts w:ascii="Arial" w:hAnsi="Arial" w:cs="Arial"/>
          <w:b w:val="0"/>
        </w:rPr>
        <w:t>SEGUNDO. Objeto:</w:t>
      </w:r>
      <w:r w:rsidR="002C562A" w:rsidRPr="00B96BF9">
        <w:rPr>
          <w:rFonts w:ascii="Arial" w:hAnsi="Arial" w:cs="Arial"/>
        </w:rPr>
        <w:t xml:space="preserve"> </w:t>
      </w:r>
      <w:r w:rsidR="002C562A" w:rsidRPr="00B96BF9">
        <w:rPr>
          <w:rFonts w:ascii="Arial" w:hAnsi="Arial" w:cs="Arial"/>
          <w:b w:val="0"/>
        </w:rPr>
        <w:t xml:space="preserve">El objeto del convenio consiste en gestionar un centro modalidad 24 horas, para madres con niños, con un cupo de hasta 30 personas, sito en la calle  </w:t>
      </w:r>
      <w:r w:rsidR="00882349">
        <w:rPr>
          <w:rFonts w:ascii="Arial" w:hAnsi="Arial" w:cs="Arial"/>
          <w:b w:val="0"/>
        </w:rPr>
        <w:t xml:space="preserve">Charrúa </w:t>
      </w:r>
      <w:r w:rsidR="002C562A" w:rsidRPr="00B96BF9">
        <w:rPr>
          <w:rFonts w:ascii="Arial" w:hAnsi="Arial" w:cs="Arial"/>
          <w:b w:val="0"/>
        </w:rPr>
        <w:t>Nº 2833 en la ciudad de Montevideo, en el marco del Sistema de Atención a Personas en Situación de Calle (PASC).</w:t>
      </w:r>
      <w:r w:rsidR="00882349">
        <w:rPr>
          <w:rFonts w:ascii="Arial" w:hAnsi="Arial" w:cs="Arial"/>
          <w:b w:val="0"/>
        </w:rPr>
        <w:t xml:space="preserve"> </w:t>
      </w:r>
      <w:r w:rsidR="002C562A" w:rsidRPr="00EC5A1C">
        <w:rPr>
          <w:rFonts w:ascii="Arial" w:hAnsi="Arial" w:cs="Arial"/>
          <w:b w:val="0"/>
        </w:rPr>
        <w:t>TERCERO.</w:t>
      </w:r>
      <w:r w:rsidR="00A11608">
        <w:rPr>
          <w:rFonts w:ascii="Arial" w:hAnsi="Arial" w:cs="Arial"/>
          <w:b w:val="0"/>
        </w:rPr>
        <w:t xml:space="preserve"> Obligaciones de las partes:</w:t>
      </w:r>
      <w:r w:rsidR="002C562A">
        <w:rPr>
          <w:rFonts w:ascii="Arial" w:hAnsi="Arial" w:cs="Arial"/>
          <w:b w:val="0"/>
        </w:rPr>
        <w:t xml:space="preserve"> I) El MIDES se compromete a: I) Transferir a la Asociación la suma total de hasta </w:t>
      </w:r>
      <w:r w:rsidR="00C82A42">
        <w:rPr>
          <w:rFonts w:ascii="Arial" w:hAnsi="Arial" w:cs="Arial"/>
          <w:b w:val="0"/>
        </w:rPr>
        <w:t xml:space="preserve">                </w:t>
      </w:r>
      <w:r w:rsidR="002C562A">
        <w:rPr>
          <w:rFonts w:ascii="Arial" w:hAnsi="Arial" w:cs="Arial"/>
          <w:b w:val="0"/>
        </w:rPr>
        <w:t>$ 6:036.980, el que se hará efectivo en tres (3) partidas, la primera</w:t>
      </w:r>
      <w:r w:rsidR="00A11608">
        <w:rPr>
          <w:rFonts w:ascii="Arial" w:hAnsi="Arial" w:cs="Arial"/>
          <w:b w:val="0"/>
        </w:rPr>
        <w:t>,</w:t>
      </w:r>
      <w:r w:rsidR="002C562A">
        <w:rPr>
          <w:rFonts w:ascii="Arial" w:hAnsi="Arial" w:cs="Arial"/>
          <w:b w:val="0"/>
        </w:rPr>
        <w:t xml:space="preserve"> de hasta </w:t>
      </w:r>
      <w:r w:rsidR="00C82A42">
        <w:rPr>
          <w:rFonts w:ascii="Arial" w:hAnsi="Arial" w:cs="Arial"/>
          <w:b w:val="0"/>
        </w:rPr>
        <w:t xml:space="preserve">      </w:t>
      </w:r>
      <w:r w:rsidR="002C562A">
        <w:rPr>
          <w:rFonts w:ascii="Arial" w:hAnsi="Arial" w:cs="Arial"/>
          <w:b w:val="0"/>
        </w:rPr>
        <w:t xml:space="preserve">$ 2:414.792 </w:t>
      </w:r>
      <w:r w:rsidR="00A11608">
        <w:rPr>
          <w:rFonts w:ascii="Arial" w:hAnsi="Arial" w:cs="Arial"/>
          <w:b w:val="0"/>
        </w:rPr>
        <w:t xml:space="preserve">será </w:t>
      </w:r>
      <w:r w:rsidR="002C562A">
        <w:rPr>
          <w:rFonts w:ascii="Arial" w:hAnsi="Arial" w:cs="Arial"/>
          <w:b w:val="0"/>
        </w:rPr>
        <w:t>pagadera dentro de los treinta (30) días siguientes a la suscripción del convenio</w:t>
      </w:r>
      <w:r w:rsidR="00A11608">
        <w:rPr>
          <w:rFonts w:ascii="Arial" w:hAnsi="Arial" w:cs="Arial"/>
          <w:b w:val="0"/>
        </w:rPr>
        <w:t>;</w:t>
      </w:r>
      <w:r w:rsidR="002C562A">
        <w:rPr>
          <w:rFonts w:ascii="Arial" w:hAnsi="Arial" w:cs="Arial"/>
          <w:b w:val="0"/>
        </w:rPr>
        <w:t xml:space="preserve"> la segunda y la tercera ascienden a la suma de hasta $ 1:811.094</w:t>
      </w:r>
      <w:r w:rsidR="00A11608">
        <w:rPr>
          <w:rFonts w:ascii="Arial" w:hAnsi="Arial" w:cs="Arial"/>
          <w:b w:val="0"/>
        </w:rPr>
        <w:t xml:space="preserve"> y serán </w:t>
      </w:r>
      <w:r w:rsidR="002C562A" w:rsidRPr="00B96BF9">
        <w:rPr>
          <w:rFonts w:ascii="Arial" w:hAnsi="Arial" w:cs="Arial"/>
          <w:b w:val="0"/>
        </w:rPr>
        <w:t>pagader</w:t>
      </w:r>
      <w:r w:rsidR="00A11608">
        <w:rPr>
          <w:rFonts w:ascii="Arial" w:hAnsi="Arial" w:cs="Arial"/>
          <w:b w:val="0"/>
        </w:rPr>
        <w:t>a</w:t>
      </w:r>
      <w:r w:rsidR="002C562A" w:rsidRPr="00B96BF9">
        <w:rPr>
          <w:rFonts w:ascii="Arial" w:hAnsi="Arial" w:cs="Arial"/>
          <w:b w:val="0"/>
        </w:rPr>
        <w:t xml:space="preserve">s a los cuatro (4) meses y a los ocho (8) meses de iniciada la gestión respectivamente, previa presentación de los informes de Rendición de Cuentas </w:t>
      </w:r>
      <w:r w:rsidR="00A11608">
        <w:rPr>
          <w:rFonts w:ascii="Arial" w:hAnsi="Arial" w:cs="Arial"/>
          <w:b w:val="0"/>
        </w:rPr>
        <w:t xml:space="preserve">. </w:t>
      </w:r>
      <w:r w:rsidR="002C562A" w:rsidRPr="00EC5A1C">
        <w:rPr>
          <w:rFonts w:ascii="Arial" w:hAnsi="Arial" w:cs="Arial"/>
          <w:b w:val="0"/>
        </w:rPr>
        <w:t>II) La Asociación se obliga a:</w:t>
      </w:r>
      <w:r w:rsidR="002C562A">
        <w:rPr>
          <w:rFonts w:ascii="Arial" w:hAnsi="Arial" w:cs="Arial"/>
        </w:rPr>
        <w:t xml:space="preserve"> </w:t>
      </w:r>
      <w:r w:rsidR="002C562A" w:rsidRPr="00456B64">
        <w:rPr>
          <w:rFonts w:ascii="Arial" w:hAnsi="Arial" w:cs="Arial"/>
          <w:b w:val="0"/>
        </w:rPr>
        <w:t xml:space="preserve">1) </w:t>
      </w:r>
      <w:r w:rsidR="002C562A">
        <w:rPr>
          <w:rFonts w:ascii="Arial" w:hAnsi="Arial" w:cs="Arial"/>
          <w:b w:val="0"/>
        </w:rPr>
        <w:t xml:space="preserve"> Gestionar el centro relacionado en la cláusula objeto del convenio así como realizar las </w:t>
      </w:r>
      <w:r w:rsidR="002C562A">
        <w:rPr>
          <w:rFonts w:ascii="Arial" w:hAnsi="Arial" w:cs="Arial"/>
          <w:b w:val="0"/>
        </w:rPr>
        <w:lastRenderedPageBreak/>
        <w:t xml:space="preserve">coordinaciones necesarias a efectos del desarrollo de los objetivos del PASC. 2) Registro y control de asistencia de los participantes, mantener actualizado en forma diaria el número de cupos disponibles, altas, bajas y causalidad de los egresos. 3) Apuntar a evitar la continuidad del proceso de </w:t>
      </w:r>
      <w:proofErr w:type="spellStart"/>
      <w:r w:rsidR="002C562A">
        <w:rPr>
          <w:rFonts w:ascii="Arial" w:hAnsi="Arial" w:cs="Arial"/>
          <w:b w:val="0"/>
        </w:rPr>
        <w:t>callejización</w:t>
      </w:r>
      <w:proofErr w:type="spellEnd"/>
      <w:r w:rsidR="002C562A">
        <w:rPr>
          <w:rFonts w:ascii="Arial" w:hAnsi="Arial" w:cs="Arial"/>
          <w:b w:val="0"/>
        </w:rPr>
        <w:t>, brindando a las personas atención en los aspectos de alimentación, higiene y salud, así como el acompañamiento técnico profesional necesario para salir de la situación de calle en forma pos</w:t>
      </w:r>
      <w:r w:rsidR="00A11608">
        <w:rPr>
          <w:rFonts w:ascii="Arial" w:hAnsi="Arial" w:cs="Arial"/>
          <w:b w:val="0"/>
        </w:rPr>
        <w:t>itiva y sustentable</w:t>
      </w:r>
      <w:r w:rsidR="002C562A">
        <w:rPr>
          <w:rFonts w:ascii="Arial" w:hAnsi="Arial" w:cs="Arial"/>
          <w:b w:val="0"/>
        </w:rPr>
        <w:t>.</w:t>
      </w:r>
      <w:r w:rsidR="00A11608">
        <w:rPr>
          <w:rFonts w:ascii="Arial" w:hAnsi="Arial" w:cs="Arial"/>
          <w:b w:val="0"/>
        </w:rPr>
        <w:t xml:space="preserve"> </w:t>
      </w:r>
      <w:r w:rsidR="002C562A" w:rsidRPr="00EC5A1C">
        <w:rPr>
          <w:rFonts w:ascii="Arial" w:hAnsi="Arial" w:cs="Arial"/>
          <w:b w:val="0"/>
        </w:rPr>
        <w:t>CUARTO.</w:t>
      </w:r>
      <w:r w:rsidR="002C562A">
        <w:rPr>
          <w:rFonts w:ascii="Arial" w:hAnsi="Arial" w:cs="Arial"/>
          <w:b w:val="0"/>
        </w:rPr>
        <w:t xml:space="preserve"> Plazos: El plazo será de doce (12) meses contados a partir del 1º de octubre de 2014 hasta el 30 de setiembre de 2015</w:t>
      </w:r>
      <w:r w:rsidR="00EC5A1C">
        <w:rPr>
          <w:rFonts w:ascii="Arial" w:hAnsi="Arial" w:cs="Arial"/>
          <w:b w:val="0"/>
        </w:rPr>
        <w:t xml:space="preserve">; </w:t>
      </w:r>
    </w:p>
    <w:p w:rsidR="003D7C64" w:rsidRDefault="00EC5A1C" w:rsidP="00C82A42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EC5A1C">
        <w:rPr>
          <w:rFonts w:ascii="Arial" w:hAnsi="Arial" w:cs="Arial"/>
        </w:rPr>
        <w:t>2)</w:t>
      </w:r>
      <w:r>
        <w:rPr>
          <w:rFonts w:ascii="Arial" w:hAnsi="Arial" w:cs="Arial"/>
          <w:b w:val="0"/>
        </w:rPr>
        <w:t xml:space="preserve"> que luce </w:t>
      </w:r>
      <w:r w:rsidR="002C562A" w:rsidRPr="00EC5A1C">
        <w:rPr>
          <w:rFonts w:ascii="Arial" w:hAnsi="Arial" w:cs="Arial"/>
          <w:b w:val="0"/>
        </w:rPr>
        <w:t>Proyecto de Resolución del Director Nacional de Desarrollo, mediante el cual se autoriza, previa intervención del Tribunal de Cuentas de la República, la suscripción de</w:t>
      </w:r>
      <w:r w:rsidR="003D7C64">
        <w:rPr>
          <w:rFonts w:ascii="Arial" w:hAnsi="Arial" w:cs="Arial"/>
          <w:b w:val="0"/>
        </w:rPr>
        <w:t>l</w:t>
      </w:r>
      <w:r w:rsidR="002C562A" w:rsidRPr="00EC5A1C">
        <w:rPr>
          <w:rFonts w:ascii="Arial" w:hAnsi="Arial" w:cs="Arial"/>
          <w:b w:val="0"/>
        </w:rPr>
        <w:t xml:space="preserve"> Convenio </w:t>
      </w:r>
      <w:r w:rsidR="003D7C64">
        <w:rPr>
          <w:rFonts w:ascii="Arial" w:hAnsi="Arial" w:cs="Arial"/>
          <w:b w:val="0"/>
        </w:rPr>
        <w:t xml:space="preserve">y </w:t>
      </w:r>
      <w:r w:rsidR="002C562A" w:rsidRPr="00EC5A1C">
        <w:rPr>
          <w:rFonts w:ascii="Arial" w:hAnsi="Arial" w:cs="Arial"/>
          <w:b w:val="0"/>
        </w:rPr>
        <w:t xml:space="preserve">se aprueba el texto del </w:t>
      </w:r>
      <w:r w:rsidR="003D7C64">
        <w:rPr>
          <w:rFonts w:ascii="Arial" w:hAnsi="Arial" w:cs="Arial"/>
          <w:b w:val="0"/>
        </w:rPr>
        <w:t>mismo;</w:t>
      </w:r>
    </w:p>
    <w:p w:rsidR="002C562A" w:rsidRPr="0066142A" w:rsidRDefault="00EC5A1C" w:rsidP="00C82A42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>
        <w:rPr>
          <w:rFonts w:ascii="Arial" w:hAnsi="Arial" w:cs="Arial"/>
        </w:rPr>
        <w:t>3</w:t>
      </w:r>
      <w:r w:rsidRPr="00EC5A1C">
        <w:rPr>
          <w:rFonts w:ascii="Arial" w:hAnsi="Arial" w:cs="Arial"/>
        </w:rPr>
        <w:t>)</w:t>
      </w:r>
      <w:r>
        <w:rPr>
          <w:rFonts w:ascii="Arial" w:hAnsi="Arial" w:cs="Arial"/>
          <w:b w:val="0"/>
        </w:rPr>
        <w:t xml:space="preserve"> que se remite </w:t>
      </w:r>
      <w:r w:rsidR="002C562A" w:rsidRPr="00EC5A1C">
        <w:rPr>
          <w:rFonts w:ascii="Arial" w:hAnsi="Arial" w:cs="Arial"/>
          <w:b w:val="0"/>
        </w:rPr>
        <w:t xml:space="preserve">Documento de Afectación </w:t>
      </w:r>
      <w:r w:rsidR="00C82A42">
        <w:rPr>
          <w:rFonts w:ascii="Arial" w:hAnsi="Arial" w:cs="Arial"/>
          <w:b w:val="0"/>
        </w:rPr>
        <w:t xml:space="preserve">               </w:t>
      </w:r>
      <w:r w:rsidR="002C562A" w:rsidRPr="00EC5A1C">
        <w:rPr>
          <w:rFonts w:ascii="Arial" w:hAnsi="Arial" w:cs="Arial"/>
          <w:b w:val="0"/>
        </w:rPr>
        <w:t>Nº 000322, de fecha 19/9/2014, Inciso 15, Unidad Ejecutora 002 Dirección de Desarrollo Social, Financiam</w:t>
      </w:r>
      <w:r>
        <w:rPr>
          <w:rFonts w:ascii="Arial" w:hAnsi="Arial" w:cs="Arial"/>
          <w:b w:val="0"/>
        </w:rPr>
        <w:t xml:space="preserve">iento 11 Rentas Generales, por un total nominal de </w:t>
      </w:r>
      <w:r>
        <w:rPr>
          <w:rFonts w:ascii="Arial" w:hAnsi="Arial" w:cs="Arial"/>
          <w:b w:val="0"/>
          <w:lang w:val="es-UY"/>
        </w:rPr>
        <w:t xml:space="preserve">$ </w:t>
      </w:r>
      <w:r w:rsidR="002C562A" w:rsidRPr="00EC5A1C">
        <w:rPr>
          <w:rFonts w:ascii="Arial" w:hAnsi="Arial" w:cs="Arial"/>
          <w:b w:val="0"/>
          <w:lang w:val="es-UY"/>
        </w:rPr>
        <w:t>2:414.792</w:t>
      </w:r>
      <w:r>
        <w:rPr>
          <w:rFonts w:ascii="Arial" w:hAnsi="Arial" w:cs="Arial"/>
          <w:b w:val="0"/>
          <w:lang w:val="es-UY"/>
        </w:rPr>
        <w:t xml:space="preserve">; Estado del Documento: </w:t>
      </w:r>
      <w:r w:rsidR="002C562A" w:rsidRPr="00106EDF">
        <w:rPr>
          <w:rFonts w:ascii="Arial" w:hAnsi="Arial" w:cs="Arial"/>
          <w:b w:val="0"/>
          <w:lang w:val="es-UY"/>
        </w:rPr>
        <w:t xml:space="preserve"> Verificado y No Confirmado</w:t>
      </w:r>
      <w:r>
        <w:rPr>
          <w:rFonts w:ascii="Arial" w:hAnsi="Arial" w:cs="Arial"/>
          <w:b w:val="0"/>
          <w:lang w:val="es-UY"/>
        </w:rPr>
        <w:t xml:space="preserve">; </w:t>
      </w:r>
    </w:p>
    <w:p w:rsidR="00563BD8" w:rsidRDefault="00563BD8" w:rsidP="00C82A42">
      <w:pPr>
        <w:pStyle w:val="Textoindependiente"/>
        <w:ind w:firstLine="851"/>
      </w:pPr>
      <w:r>
        <w:rPr>
          <w:b/>
          <w:lang w:val="es-UY"/>
        </w:rPr>
        <w:t xml:space="preserve">CONSIDERANDO: 1) </w:t>
      </w:r>
      <w:r>
        <w:rPr>
          <w:b/>
          <w:bCs/>
          <w:lang w:val="es-UY"/>
        </w:rPr>
        <w:t xml:space="preserve"> </w:t>
      </w:r>
      <w:r>
        <w:t xml:space="preserve">que el gasto de la contratación encuadra en lo previsto por el Artículo 33 Literal C), Inciso 20 del T.O.C.A.F., dado que es </w:t>
      </w:r>
      <w:r w:rsidR="003D7C64">
        <w:t xml:space="preserve">la </w:t>
      </w:r>
      <w:r>
        <w:t>contratación de un servicio cuya producción o suministro está  a cargo de una cooperativa social;</w:t>
      </w:r>
    </w:p>
    <w:p w:rsidR="00563BD8" w:rsidRPr="00AA6B74" w:rsidRDefault="00563BD8" w:rsidP="00C82A42">
      <w:pPr>
        <w:spacing w:line="360" w:lineRule="auto"/>
        <w:ind w:firstLine="2977"/>
        <w:jc w:val="both"/>
        <w:rPr>
          <w:rFonts w:ascii="Arial" w:hAnsi="Arial" w:cs="Arial"/>
          <w:b w:val="0"/>
        </w:rPr>
      </w:pPr>
      <w:r w:rsidRPr="00AA6B74">
        <w:rPr>
          <w:rFonts w:ascii="Arial" w:hAnsi="Arial" w:cs="Arial"/>
          <w:bCs/>
        </w:rPr>
        <w:t>2)</w:t>
      </w:r>
      <w:r>
        <w:rPr>
          <w:rFonts w:ascii="Arial" w:hAnsi="Arial" w:cs="Arial"/>
          <w:b w:val="0"/>
        </w:rPr>
        <w:t xml:space="preserve"> que la C</w:t>
      </w:r>
      <w:r w:rsidRPr="00AA6B74">
        <w:rPr>
          <w:rFonts w:ascii="Arial" w:hAnsi="Arial" w:cs="Arial"/>
          <w:b w:val="0"/>
        </w:rPr>
        <w:t>ooperativa mencionada no acompaña la acreditación respectiva ante el Ministerio de Desarrollo Social (Art</w:t>
      </w:r>
      <w:r w:rsidR="00C82A42">
        <w:rPr>
          <w:rFonts w:ascii="Arial" w:hAnsi="Arial" w:cs="Arial"/>
          <w:b w:val="0"/>
        </w:rPr>
        <w:t>ículo</w:t>
      </w:r>
      <w:r w:rsidRPr="00AA6B74">
        <w:rPr>
          <w:rFonts w:ascii="Arial" w:hAnsi="Arial" w:cs="Arial"/>
          <w:b w:val="0"/>
        </w:rPr>
        <w:t xml:space="preserve"> 8° </w:t>
      </w:r>
      <w:r w:rsidR="00C82A42">
        <w:rPr>
          <w:rFonts w:ascii="Arial" w:hAnsi="Arial" w:cs="Arial"/>
          <w:b w:val="0"/>
        </w:rPr>
        <w:t xml:space="preserve">       </w:t>
      </w:r>
      <w:r w:rsidRPr="00AA6B74">
        <w:rPr>
          <w:rFonts w:ascii="Arial" w:hAnsi="Arial" w:cs="Arial"/>
          <w:b w:val="0"/>
        </w:rPr>
        <w:t>Ley N° 17.978 del 26/6/06);</w:t>
      </w:r>
    </w:p>
    <w:p w:rsidR="00563BD8" w:rsidRDefault="00563BD8" w:rsidP="00592602">
      <w:pPr>
        <w:spacing w:line="360" w:lineRule="auto"/>
        <w:ind w:firstLine="2977"/>
        <w:jc w:val="both"/>
        <w:rPr>
          <w:rFonts w:ascii="Arial" w:hAnsi="Arial" w:cs="Arial"/>
          <w:b w:val="0"/>
          <w:lang w:val="es-ES_tradnl"/>
        </w:rPr>
      </w:pPr>
      <w:r w:rsidRPr="00353191">
        <w:rPr>
          <w:rFonts w:ascii="Arial" w:hAnsi="Arial" w:cs="Arial"/>
        </w:rPr>
        <w:t>3)</w:t>
      </w:r>
      <w:r w:rsidRPr="00AA6B74">
        <w:rPr>
          <w:rFonts w:ascii="Arial" w:hAnsi="Arial" w:cs="Arial"/>
          <w:b w:val="0"/>
        </w:rPr>
        <w:t xml:space="preserve"> que no consta que la respectiva Cooperativa esté inscripta y de forma Activa en el Registro Único de Proveedores del Estado -RUPE-</w:t>
      </w:r>
      <w:r w:rsidR="00C82A42">
        <w:rPr>
          <w:rFonts w:ascii="Arial" w:hAnsi="Arial" w:cs="Arial"/>
          <w:b w:val="0"/>
        </w:rPr>
        <w:t>, (según lo dispuesto en el Artículo</w:t>
      </w:r>
      <w:r w:rsidRPr="00AA6B74">
        <w:rPr>
          <w:rFonts w:ascii="Arial" w:hAnsi="Arial" w:cs="Arial"/>
          <w:b w:val="0"/>
        </w:rPr>
        <w:t xml:space="preserve"> 46 Inc. 3 del TOCAF)</w:t>
      </w:r>
      <w:r w:rsidR="00C82A42">
        <w:rPr>
          <w:rFonts w:ascii="Arial" w:hAnsi="Arial" w:cs="Arial"/>
          <w:b w:val="0"/>
        </w:rPr>
        <w:t>;</w:t>
      </w:r>
    </w:p>
    <w:p w:rsidR="00563BD8" w:rsidRDefault="00563BD8" w:rsidP="00C82A42">
      <w:pPr>
        <w:spacing w:line="360" w:lineRule="auto"/>
        <w:ind w:firstLine="851"/>
        <w:jc w:val="both"/>
        <w:rPr>
          <w:rFonts w:ascii="Arial" w:hAnsi="Arial" w:cs="Arial"/>
          <w:b w:val="0"/>
          <w:lang w:val="es-UY"/>
        </w:rPr>
      </w:pPr>
      <w:r w:rsidRPr="00AA6B74">
        <w:rPr>
          <w:rFonts w:ascii="Arial" w:hAnsi="Arial" w:cs="Arial"/>
          <w:lang w:val="es-ES_tradnl"/>
        </w:rPr>
        <w:t>AT</w:t>
      </w:r>
      <w:r w:rsidRPr="00AA6B74">
        <w:rPr>
          <w:rFonts w:ascii="Arial" w:hAnsi="Arial" w:cs="Arial"/>
          <w:lang w:val="es-UY"/>
        </w:rPr>
        <w:t>ENTO:</w:t>
      </w:r>
      <w:r w:rsidRPr="00AA6B74">
        <w:rPr>
          <w:rFonts w:ascii="Arial" w:hAnsi="Arial" w:cs="Arial"/>
          <w:b w:val="0"/>
          <w:lang w:val="es-UY"/>
        </w:rPr>
        <w:t xml:space="preserve"> </w:t>
      </w:r>
      <w:r w:rsidRPr="00AA6B74">
        <w:rPr>
          <w:rFonts w:ascii="Arial" w:hAnsi="Arial" w:cs="Arial"/>
          <w:b w:val="0"/>
        </w:rPr>
        <w:t xml:space="preserve">a lo expresado y a lo previsto por el </w:t>
      </w:r>
      <w:r w:rsidR="00C82A42">
        <w:rPr>
          <w:rFonts w:ascii="Arial" w:hAnsi="Arial" w:cs="Arial"/>
          <w:b w:val="0"/>
        </w:rPr>
        <w:t>A</w:t>
      </w:r>
      <w:r w:rsidRPr="00AA6B74">
        <w:rPr>
          <w:rFonts w:ascii="Arial" w:hAnsi="Arial" w:cs="Arial"/>
          <w:b w:val="0"/>
        </w:rPr>
        <w:t>rt</w:t>
      </w:r>
      <w:r w:rsidR="00C82A42">
        <w:rPr>
          <w:rFonts w:ascii="Arial" w:hAnsi="Arial" w:cs="Arial"/>
          <w:b w:val="0"/>
        </w:rPr>
        <w:t>ículo</w:t>
      </w:r>
      <w:r w:rsidRPr="00AA6B74">
        <w:rPr>
          <w:rFonts w:ascii="Arial" w:hAnsi="Arial" w:cs="Arial"/>
          <w:b w:val="0"/>
        </w:rPr>
        <w:t xml:space="preserve"> 211 </w:t>
      </w:r>
      <w:r w:rsidR="00C82A42">
        <w:rPr>
          <w:rFonts w:ascii="Arial" w:hAnsi="Arial" w:cs="Arial"/>
          <w:b w:val="0"/>
        </w:rPr>
        <w:t>L</w:t>
      </w:r>
      <w:r w:rsidRPr="00AA6B74">
        <w:rPr>
          <w:rFonts w:ascii="Arial" w:hAnsi="Arial" w:cs="Arial"/>
          <w:b w:val="0"/>
        </w:rPr>
        <w:t>iteral B) de la Constitución de la República</w:t>
      </w:r>
      <w:r w:rsidRPr="00AA6B74">
        <w:rPr>
          <w:rFonts w:ascii="Arial" w:hAnsi="Arial" w:cs="Arial"/>
          <w:b w:val="0"/>
          <w:lang w:val="es-UY"/>
        </w:rPr>
        <w:t>;</w:t>
      </w:r>
    </w:p>
    <w:p w:rsidR="00563BD8" w:rsidRPr="00C53434" w:rsidRDefault="00563BD8" w:rsidP="00563BD8">
      <w:pPr>
        <w:spacing w:line="360" w:lineRule="auto"/>
        <w:ind w:firstLine="708"/>
        <w:jc w:val="center"/>
        <w:rPr>
          <w:rFonts w:ascii="Arial" w:hAnsi="Arial" w:cs="Arial"/>
          <w:lang w:val="es-UY"/>
        </w:rPr>
      </w:pPr>
      <w:r>
        <w:rPr>
          <w:rFonts w:ascii="Arial" w:hAnsi="Arial" w:cs="Arial"/>
          <w:lang w:val="es-UY"/>
        </w:rPr>
        <w:t>EL TRIBUNAL ACUERDA</w:t>
      </w:r>
    </w:p>
    <w:p w:rsidR="00563BD8" w:rsidRDefault="00C82A42" w:rsidP="00C82A42">
      <w:pPr>
        <w:pStyle w:val="Textoindependiente"/>
        <w:ind w:left="284" w:hanging="284"/>
      </w:pPr>
      <w:r w:rsidRPr="00C82A42">
        <w:rPr>
          <w:b/>
          <w:lang w:val="es-UY"/>
        </w:rPr>
        <w:t>1)</w:t>
      </w:r>
      <w:r>
        <w:rPr>
          <w:lang w:val="es-UY"/>
        </w:rPr>
        <w:t xml:space="preserve"> </w:t>
      </w:r>
      <w:r w:rsidR="00563BD8">
        <w:t xml:space="preserve">Cumplida con la acreditación de la Cooperativa </w:t>
      </w:r>
      <w:r w:rsidR="00563BD8" w:rsidRPr="00213C02">
        <w:rPr>
          <w:rFonts w:cs="Arial"/>
        </w:rPr>
        <w:t xml:space="preserve">de Trabajo </w:t>
      </w:r>
      <w:r w:rsidR="00563BD8">
        <w:rPr>
          <w:rFonts w:cs="Arial"/>
        </w:rPr>
        <w:t>Sumando Opciones</w:t>
      </w:r>
      <w:r w:rsidR="00563BD8">
        <w:t xml:space="preserve"> ante el Ministerio de Desarrollo Social, así como de estar Inscripta y activa en el RUPE (Considerando</w:t>
      </w:r>
      <w:r w:rsidR="0050081B">
        <w:t>s</w:t>
      </w:r>
      <w:r w:rsidR="00563BD8">
        <w:t xml:space="preserve"> 2 y 3) y dictada la Resolución por el Ordenador </w:t>
      </w:r>
      <w:r>
        <w:t xml:space="preserve">competente, </w:t>
      </w:r>
      <w:proofErr w:type="spellStart"/>
      <w:r>
        <w:t>cométese</w:t>
      </w:r>
      <w:proofErr w:type="spellEnd"/>
      <w:r>
        <w:t xml:space="preserve">  a la</w:t>
      </w:r>
      <w:r w:rsidR="00563BD8">
        <w:t xml:space="preserve"> Contador</w:t>
      </w:r>
      <w:r>
        <w:t>a</w:t>
      </w:r>
      <w:r w:rsidR="00563BD8">
        <w:t xml:space="preserve"> Auditor</w:t>
      </w:r>
      <w:r>
        <w:t>a</w:t>
      </w:r>
      <w:r w:rsidR="00563BD8">
        <w:t xml:space="preserve"> la intervención del gasto total de </w:t>
      </w:r>
      <w:r w:rsidR="00563BD8" w:rsidRPr="00213C02">
        <w:rPr>
          <w:rFonts w:cs="Arial"/>
        </w:rPr>
        <w:t xml:space="preserve">$ </w:t>
      </w:r>
      <w:r w:rsidR="004D576B">
        <w:rPr>
          <w:rFonts w:cs="Arial"/>
        </w:rPr>
        <w:t>6:036.980</w:t>
      </w:r>
      <w:r w:rsidR="00563BD8" w:rsidRPr="00213C02">
        <w:rPr>
          <w:rFonts w:cs="Arial"/>
        </w:rPr>
        <w:t>,</w:t>
      </w:r>
      <w:r w:rsidR="00563BD8">
        <w:t xml:space="preserve"> previo control de su imputación en el grupo adecuado con disponibilidad  suficiente;</w:t>
      </w:r>
    </w:p>
    <w:p w:rsidR="00563BD8" w:rsidRDefault="00C82A42" w:rsidP="00C82A42">
      <w:pPr>
        <w:pStyle w:val="Textoindependiente"/>
      </w:pPr>
      <w:r w:rsidRPr="00C82A42">
        <w:rPr>
          <w:b/>
        </w:rPr>
        <w:t>2)</w:t>
      </w:r>
      <w:r>
        <w:t xml:space="preserve"> </w:t>
      </w:r>
      <w:r w:rsidR="00563BD8">
        <w:t>Comunicar a</w:t>
      </w:r>
      <w:r>
        <w:t xml:space="preserve"> </w:t>
      </w:r>
      <w:r w:rsidR="00563BD8">
        <w:t>l</w:t>
      </w:r>
      <w:r>
        <w:t>a</w:t>
      </w:r>
      <w:r w:rsidR="00563BD8">
        <w:t xml:space="preserve"> Contador</w:t>
      </w:r>
      <w:r>
        <w:t>a</w:t>
      </w:r>
      <w:r w:rsidR="003D7C64">
        <w:t xml:space="preserve"> Auditor</w:t>
      </w:r>
      <w:r>
        <w:t>a</w:t>
      </w:r>
      <w:r w:rsidR="00563BD8">
        <w:t xml:space="preserve">; </w:t>
      </w:r>
    </w:p>
    <w:p w:rsidR="00563BD8" w:rsidRDefault="00C82A42" w:rsidP="00C82A42">
      <w:pPr>
        <w:pStyle w:val="Textoindependiente"/>
      </w:pPr>
      <w:r w:rsidRPr="00C82A42">
        <w:rPr>
          <w:b/>
        </w:rPr>
        <w:t>3)</w:t>
      </w:r>
      <w:r>
        <w:t xml:space="preserve"> </w:t>
      </w:r>
      <w:r w:rsidR="00563BD8">
        <w:t>Devolver las Actuaciones.</w:t>
      </w:r>
    </w:p>
    <w:p w:rsidR="005E15A1" w:rsidRDefault="005E15A1" w:rsidP="00C82A42">
      <w:pPr>
        <w:pStyle w:val="Textoindependiente"/>
      </w:pPr>
    </w:p>
    <w:p w:rsidR="00C82A42" w:rsidRDefault="00C82A42" w:rsidP="00C82A42">
      <w:pPr>
        <w:pStyle w:val="Textoindependiente"/>
      </w:pPr>
      <w:proofErr w:type="spellStart"/>
      <w:r>
        <w:t>ag</w:t>
      </w:r>
      <w:proofErr w:type="spellEnd"/>
    </w:p>
    <w:sectPr w:rsidR="00C82A42" w:rsidSect="003D7046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B0" w:rsidRDefault="008054B0" w:rsidP="0006206E">
      <w:r>
        <w:separator/>
      </w:r>
    </w:p>
  </w:endnote>
  <w:endnote w:type="continuationSeparator" w:id="0">
    <w:p w:rsidR="008054B0" w:rsidRDefault="008054B0" w:rsidP="00062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4368657"/>
      <w:docPartObj>
        <w:docPartGallery w:val="Page Numbers (Bottom of Page)"/>
        <w:docPartUnique/>
      </w:docPartObj>
    </w:sdtPr>
    <w:sdtEndPr/>
    <w:sdtContent>
      <w:p w:rsidR="0006206E" w:rsidRDefault="0006206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046">
          <w:rPr>
            <w:noProof/>
          </w:rPr>
          <w:t>3</w:t>
        </w:r>
        <w:r>
          <w:fldChar w:fldCharType="end"/>
        </w:r>
      </w:p>
    </w:sdtContent>
  </w:sdt>
  <w:p w:rsidR="0006206E" w:rsidRDefault="000620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B0" w:rsidRDefault="008054B0" w:rsidP="0006206E">
      <w:r>
        <w:separator/>
      </w:r>
    </w:p>
  </w:footnote>
  <w:footnote w:type="continuationSeparator" w:id="0">
    <w:p w:rsidR="008054B0" w:rsidRDefault="008054B0" w:rsidP="00062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102CB"/>
    <w:multiLevelType w:val="hybridMultilevel"/>
    <w:tmpl w:val="B958FD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3F1272"/>
    <w:multiLevelType w:val="hybridMultilevel"/>
    <w:tmpl w:val="BBAA21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A36453"/>
    <w:multiLevelType w:val="hybridMultilevel"/>
    <w:tmpl w:val="4370738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9E2FC9"/>
    <w:multiLevelType w:val="hybridMultilevel"/>
    <w:tmpl w:val="A5448D86"/>
    <w:lvl w:ilvl="0" w:tplc="1C3C8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EB1C78"/>
    <w:multiLevelType w:val="hybridMultilevel"/>
    <w:tmpl w:val="E0221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CA2F70"/>
    <w:multiLevelType w:val="hybridMultilevel"/>
    <w:tmpl w:val="39865B1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7D"/>
    <w:rsid w:val="0003014D"/>
    <w:rsid w:val="00041D77"/>
    <w:rsid w:val="0006206E"/>
    <w:rsid w:val="00091003"/>
    <w:rsid w:val="000A0AA5"/>
    <w:rsid w:val="000A0ED8"/>
    <w:rsid w:val="000B361C"/>
    <w:rsid w:val="000B4627"/>
    <w:rsid w:val="000B685E"/>
    <w:rsid w:val="000D0DAD"/>
    <w:rsid w:val="000E0CB0"/>
    <w:rsid w:val="00106EDF"/>
    <w:rsid w:val="00142088"/>
    <w:rsid w:val="00182E0B"/>
    <w:rsid w:val="001A26A2"/>
    <w:rsid w:val="001A5CE9"/>
    <w:rsid w:val="001D5598"/>
    <w:rsid w:val="001E0D33"/>
    <w:rsid w:val="001F2ADE"/>
    <w:rsid w:val="00213C02"/>
    <w:rsid w:val="00252662"/>
    <w:rsid w:val="00276E2A"/>
    <w:rsid w:val="00281768"/>
    <w:rsid w:val="00296DC4"/>
    <w:rsid w:val="002A71ED"/>
    <w:rsid w:val="002B17D8"/>
    <w:rsid w:val="002C562A"/>
    <w:rsid w:val="002C6150"/>
    <w:rsid w:val="002F4AAD"/>
    <w:rsid w:val="002F6542"/>
    <w:rsid w:val="002F7486"/>
    <w:rsid w:val="00331F06"/>
    <w:rsid w:val="003356CF"/>
    <w:rsid w:val="00353191"/>
    <w:rsid w:val="00355B1E"/>
    <w:rsid w:val="00373C13"/>
    <w:rsid w:val="003D7046"/>
    <w:rsid w:val="003D7C64"/>
    <w:rsid w:val="00421877"/>
    <w:rsid w:val="00456B64"/>
    <w:rsid w:val="004C1A5D"/>
    <w:rsid w:val="004D37E5"/>
    <w:rsid w:val="004D576B"/>
    <w:rsid w:val="0050081B"/>
    <w:rsid w:val="00503A91"/>
    <w:rsid w:val="005429E9"/>
    <w:rsid w:val="00563BD8"/>
    <w:rsid w:val="00573356"/>
    <w:rsid w:val="00590EF7"/>
    <w:rsid w:val="00592602"/>
    <w:rsid w:val="005A0A5B"/>
    <w:rsid w:val="005D13C7"/>
    <w:rsid w:val="005D60EB"/>
    <w:rsid w:val="005E15A1"/>
    <w:rsid w:val="005E2B65"/>
    <w:rsid w:val="00602385"/>
    <w:rsid w:val="0061794E"/>
    <w:rsid w:val="00646C8B"/>
    <w:rsid w:val="0066142A"/>
    <w:rsid w:val="00665A86"/>
    <w:rsid w:val="0068565E"/>
    <w:rsid w:val="006877A1"/>
    <w:rsid w:val="006C2780"/>
    <w:rsid w:val="00714BBC"/>
    <w:rsid w:val="0073742E"/>
    <w:rsid w:val="0077329F"/>
    <w:rsid w:val="00775372"/>
    <w:rsid w:val="00776026"/>
    <w:rsid w:val="007C383B"/>
    <w:rsid w:val="007E0EC2"/>
    <w:rsid w:val="00805435"/>
    <w:rsid w:val="008054B0"/>
    <w:rsid w:val="00806C2D"/>
    <w:rsid w:val="0081074A"/>
    <w:rsid w:val="00810D04"/>
    <w:rsid w:val="008177D0"/>
    <w:rsid w:val="00841AD4"/>
    <w:rsid w:val="00852BE8"/>
    <w:rsid w:val="0085734E"/>
    <w:rsid w:val="00882349"/>
    <w:rsid w:val="008872A5"/>
    <w:rsid w:val="00891F8D"/>
    <w:rsid w:val="008A6A62"/>
    <w:rsid w:val="008A6C38"/>
    <w:rsid w:val="008D6CAE"/>
    <w:rsid w:val="008F6EBD"/>
    <w:rsid w:val="00910631"/>
    <w:rsid w:val="009654B5"/>
    <w:rsid w:val="009658DB"/>
    <w:rsid w:val="0099380C"/>
    <w:rsid w:val="00993D53"/>
    <w:rsid w:val="009A3BB2"/>
    <w:rsid w:val="009C577D"/>
    <w:rsid w:val="009F40B8"/>
    <w:rsid w:val="00A028EA"/>
    <w:rsid w:val="00A11608"/>
    <w:rsid w:val="00A346E1"/>
    <w:rsid w:val="00A40ECA"/>
    <w:rsid w:val="00A43086"/>
    <w:rsid w:val="00A50EAE"/>
    <w:rsid w:val="00A557AC"/>
    <w:rsid w:val="00A605F0"/>
    <w:rsid w:val="00A84B69"/>
    <w:rsid w:val="00AA1FED"/>
    <w:rsid w:val="00AA6B74"/>
    <w:rsid w:val="00AC408D"/>
    <w:rsid w:val="00AD1735"/>
    <w:rsid w:val="00AD7EA3"/>
    <w:rsid w:val="00B0097A"/>
    <w:rsid w:val="00B50F9E"/>
    <w:rsid w:val="00B53E2F"/>
    <w:rsid w:val="00B95AD6"/>
    <w:rsid w:val="00B96BF9"/>
    <w:rsid w:val="00BA34B0"/>
    <w:rsid w:val="00BC5508"/>
    <w:rsid w:val="00BF759A"/>
    <w:rsid w:val="00C1206D"/>
    <w:rsid w:val="00C121DA"/>
    <w:rsid w:val="00C13DE0"/>
    <w:rsid w:val="00C3727D"/>
    <w:rsid w:val="00C40BC5"/>
    <w:rsid w:val="00C42891"/>
    <w:rsid w:val="00C53434"/>
    <w:rsid w:val="00C5361C"/>
    <w:rsid w:val="00C82A42"/>
    <w:rsid w:val="00C97958"/>
    <w:rsid w:val="00CF5CCB"/>
    <w:rsid w:val="00D14889"/>
    <w:rsid w:val="00D45BC3"/>
    <w:rsid w:val="00D5743B"/>
    <w:rsid w:val="00D648A2"/>
    <w:rsid w:val="00D65046"/>
    <w:rsid w:val="00E542D2"/>
    <w:rsid w:val="00EC5A1C"/>
    <w:rsid w:val="00ED3074"/>
    <w:rsid w:val="00EE7CBD"/>
    <w:rsid w:val="00EF1FD4"/>
    <w:rsid w:val="00F53477"/>
    <w:rsid w:val="00F55E07"/>
    <w:rsid w:val="00F67ABB"/>
    <w:rsid w:val="00F96DF6"/>
    <w:rsid w:val="00FA53C2"/>
    <w:rsid w:val="00FC3C25"/>
    <w:rsid w:val="00FD4C76"/>
    <w:rsid w:val="00FE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0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AA6B74"/>
    <w:pPr>
      <w:spacing w:line="360" w:lineRule="auto"/>
      <w:jc w:val="both"/>
    </w:pPr>
    <w:rPr>
      <w:rFonts w:ascii="Arial" w:hAnsi="Arial"/>
      <w:b w:val="0"/>
      <w:color w:val="auto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6B74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ACTA">
    <w:name w:val="ACTA"/>
    <w:basedOn w:val="Normal"/>
    <w:rsid w:val="00F53477"/>
    <w:pPr>
      <w:widowControl w:val="0"/>
      <w:tabs>
        <w:tab w:val="center" w:leader="dot" w:pos="4253"/>
        <w:tab w:val="right" w:leader="dot" w:pos="8789"/>
      </w:tabs>
      <w:spacing w:line="288" w:lineRule="auto"/>
      <w:jc w:val="both"/>
    </w:pPr>
    <w:rPr>
      <w:rFonts w:ascii="Bookman Old Style" w:hAnsi="Bookman Old Style"/>
      <w:b w:val="0"/>
      <w:color w:val="auto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0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046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D04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3D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620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206E"/>
    <w:rPr>
      <w:rFonts w:ascii="GothicPS" w:eastAsia="Times New Roman" w:hAnsi="GothicPS" w:cs="Times New Roman"/>
      <w:b/>
      <w:color w:val="000000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AA6B74"/>
    <w:pPr>
      <w:spacing w:line="360" w:lineRule="auto"/>
      <w:jc w:val="both"/>
    </w:pPr>
    <w:rPr>
      <w:rFonts w:ascii="Arial" w:hAnsi="Arial"/>
      <w:b w:val="0"/>
      <w:color w:val="auto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6B74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ACTA">
    <w:name w:val="ACTA"/>
    <w:basedOn w:val="Normal"/>
    <w:rsid w:val="00F53477"/>
    <w:pPr>
      <w:widowControl w:val="0"/>
      <w:tabs>
        <w:tab w:val="center" w:leader="dot" w:pos="4253"/>
        <w:tab w:val="right" w:leader="dot" w:pos="8789"/>
      </w:tabs>
      <w:spacing w:line="288" w:lineRule="auto"/>
      <w:jc w:val="both"/>
    </w:pPr>
    <w:rPr>
      <w:rFonts w:ascii="Bookman Old Style" w:hAnsi="Bookman Old Style"/>
      <w:b w:val="0"/>
      <w:color w:val="auto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0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7046"/>
    <w:rPr>
      <w:rFonts w:ascii="Tahoma" w:eastAsia="Times New Roman" w:hAnsi="Tahoma" w:cs="Tahoma"/>
      <w:b/>
      <w:color w:val="000000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MARIZA GONZALEZ PADILLA</dc:creator>
  <cp:keywords/>
  <dc:description/>
  <cp:lastModifiedBy>Andrea Gerner</cp:lastModifiedBy>
  <cp:revision>11</cp:revision>
  <cp:lastPrinted>2014-10-09T19:46:00Z</cp:lastPrinted>
  <dcterms:created xsi:type="dcterms:W3CDTF">2014-10-09T16:36:00Z</dcterms:created>
  <dcterms:modified xsi:type="dcterms:W3CDTF">2014-10-09T19:46:00Z</dcterms:modified>
</cp:coreProperties>
</file>