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8A0" w:rsidRPr="001338A0" w:rsidRDefault="001338A0" w:rsidP="001338A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338A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338A0" w:rsidRPr="001338A0" w:rsidRDefault="001338A0" w:rsidP="001338A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338A0" w:rsidRPr="001338A0" w:rsidRDefault="001338A0" w:rsidP="001338A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338A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338A0" w:rsidRPr="001338A0" w:rsidRDefault="001338A0" w:rsidP="001338A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338A0" w:rsidRPr="001338A0" w:rsidRDefault="001338A0" w:rsidP="001338A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338A0">
        <w:rPr>
          <w:rFonts w:ascii="Arial" w:hAnsi="Arial" w:cs="Arial"/>
          <w:b/>
          <w:sz w:val="24"/>
          <w:szCs w:val="24"/>
          <w:lang w:val="es-ES_tradnl"/>
        </w:rPr>
        <w:t>EN SESION DE FECHA 08 DE OCTUBRE  DE 2014</w:t>
      </w:r>
    </w:p>
    <w:p w:rsidR="001338A0" w:rsidRPr="001338A0" w:rsidRDefault="001338A0" w:rsidP="001338A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338A0" w:rsidRPr="00BA6915" w:rsidRDefault="001338A0" w:rsidP="001338A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6915">
        <w:rPr>
          <w:rFonts w:ascii="Arial" w:hAnsi="Arial" w:cs="Arial"/>
          <w:b/>
          <w:sz w:val="24"/>
          <w:szCs w:val="24"/>
        </w:rPr>
        <w:t xml:space="preserve">(E. E. Nº </w:t>
      </w:r>
      <w:r w:rsidRPr="001338A0">
        <w:rPr>
          <w:rFonts w:ascii="Arial" w:hAnsi="Arial" w:cs="Arial"/>
          <w:b/>
          <w:sz w:val="24"/>
          <w:szCs w:val="24"/>
        </w:rPr>
        <w:t>2014-17-1-000</w:t>
      </w:r>
      <w:r>
        <w:rPr>
          <w:rFonts w:ascii="Arial" w:hAnsi="Arial" w:cs="Arial"/>
          <w:b/>
          <w:sz w:val="24"/>
          <w:szCs w:val="24"/>
        </w:rPr>
        <w:t>39</w:t>
      </w:r>
      <w:r w:rsidRPr="001338A0">
        <w:rPr>
          <w:rFonts w:ascii="Arial" w:hAnsi="Arial" w:cs="Arial"/>
          <w:b/>
          <w:sz w:val="24"/>
          <w:szCs w:val="24"/>
        </w:rPr>
        <w:t>60</w:t>
      </w:r>
      <w:r w:rsidRPr="00BA6915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A6915">
        <w:rPr>
          <w:rFonts w:ascii="Arial" w:hAnsi="Arial" w:cs="Arial"/>
          <w:b/>
          <w:sz w:val="24"/>
          <w:szCs w:val="24"/>
        </w:rPr>
        <w:t>Ent</w:t>
      </w:r>
      <w:proofErr w:type="spellEnd"/>
      <w:r w:rsidRPr="00BA6915">
        <w:rPr>
          <w:rFonts w:ascii="Arial" w:hAnsi="Arial" w:cs="Arial"/>
          <w:b/>
          <w:sz w:val="24"/>
          <w:szCs w:val="24"/>
        </w:rPr>
        <w:t xml:space="preserve">. N° </w:t>
      </w:r>
      <w:r>
        <w:rPr>
          <w:rFonts w:ascii="Arial" w:hAnsi="Arial" w:cs="Arial"/>
          <w:b/>
          <w:bCs/>
          <w:sz w:val="24"/>
          <w:szCs w:val="24"/>
        </w:rPr>
        <w:t>5673</w:t>
      </w:r>
      <w:r w:rsidRPr="001338A0">
        <w:rPr>
          <w:rFonts w:ascii="Arial" w:hAnsi="Arial" w:cs="Arial"/>
          <w:b/>
          <w:bCs/>
          <w:sz w:val="24"/>
          <w:szCs w:val="24"/>
        </w:rPr>
        <w:t>/14</w:t>
      </w:r>
      <w:r w:rsidRPr="00BA6915">
        <w:rPr>
          <w:rFonts w:ascii="Arial" w:hAnsi="Arial" w:cs="Arial"/>
          <w:b/>
          <w:sz w:val="24"/>
          <w:szCs w:val="24"/>
        </w:rPr>
        <w:t>)</w:t>
      </w:r>
    </w:p>
    <w:p w:rsidR="00F318BA" w:rsidRPr="00F318BA" w:rsidRDefault="00F318BA" w:rsidP="001338A0">
      <w:pPr>
        <w:spacing w:after="0" w:line="360" w:lineRule="auto"/>
        <w:jc w:val="right"/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</w:pPr>
    </w:p>
    <w:p w:rsidR="00F318BA" w:rsidRPr="00F318BA" w:rsidRDefault="00F318BA" w:rsidP="00BA6915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F318BA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VISTO:</w:t>
      </w:r>
      <w:r w:rsidR="00BA6915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l</w:t>
      </w:r>
      <w:r w:rsidR="00BF1E73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as nuevas actuaciones remitidas por el Gerente Administrativo de ASSE </w:t>
      </w:r>
      <w:r w:rsidR="00BF1E73" w:rsidRPr="00F318BA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relacionadas con </w:t>
      </w:r>
      <w:r w:rsidR="00BF1E73">
        <w:rPr>
          <w:rFonts w:ascii="Arial" w:eastAsia="Times New Roman" w:hAnsi="Arial" w:cs="Times New Roman"/>
          <w:sz w:val="24"/>
          <w:szCs w:val="24"/>
          <w:lang w:val="es-ES" w:eastAsia="es-ES"/>
        </w:rPr>
        <w:t>la Licitación Pública Nº 20/2014,</w:t>
      </w:r>
      <w:r w:rsidR="00BF1E73" w:rsidRPr="00F318BA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cuyo objeto es la  </w:t>
      </w:r>
      <w:r w:rsidR="00BF1E73">
        <w:rPr>
          <w:rFonts w:ascii="Arial" w:eastAsia="Times New Roman" w:hAnsi="Arial" w:cs="Times New Roman"/>
          <w:sz w:val="24"/>
          <w:szCs w:val="24"/>
          <w:lang w:val="es-ES" w:eastAsia="es-ES"/>
        </w:rPr>
        <w:t>C</w:t>
      </w:r>
      <w:proofErr w:type="spellStart"/>
      <w:r w:rsidR="00BF1E73">
        <w:rPr>
          <w:rFonts w:ascii="Arial" w:eastAsia="Times New Roman" w:hAnsi="Arial" w:cs="Times New Roman"/>
          <w:sz w:val="24"/>
          <w:szCs w:val="24"/>
          <w:lang w:eastAsia="es-ES"/>
        </w:rPr>
        <w:t>ontratación</w:t>
      </w:r>
      <w:proofErr w:type="spellEnd"/>
      <w:r w:rsidR="00BF1E73">
        <w:rPr>
          <w:rFonts w:ascii="Arial" w:eastAsia="Times New Roman" w:hAnsi="Arial" w:cs="Times New Roman"/>
          <w:sz w:val="24"/>
          <w:szCs w:val="24"/>
          <w:lang w:eastAsia="es-ES"/>
        </w:rPr>
        <w:t xml:space="preserve"> de Traslado de Pacientes Adultos en Ambulancias Especializadas para el </w:t>
      </w:r>
      <w:r w:rsidR="00BA6915">
        <w:rPr>
          <w:rFonts w:ascii="Arial" w:eastAsia="Times New Roman" w:hAnsi="Arial" w:cs="Times New Roman"/>
          <w:sz w:val="24"/>
          <w:szCs w:val="24"/>
          <w:lang w:eastAsia="es-ES"/>
        </w:rPr>
        <w:t>E</w:t>
      </w:r>
      <w:r w:rsidR="00BF1E73">
        <w:rPr>
          <w:rFonts w:ascii="Arial" w:eastAsia="Times New Roman" w:hAnsi="Arial" w:cs="Times New Roman"/>
          <w:sz w:val="24"/>
          <w:szCs w:val="24"/>
          <w:lang w:eastAsia="es-ES"/>
        </w:rPr>
        <w:t>jercicio 2014, para el Hospital de Las Piedras</w:t>
      </w:r>
      <w:r w:rsidRPr="00F318BA">
        <w:rPr>
          <w:rFonts w:ascii="Arial" w:eastAsia="Times New Roman" w:hAnsi="Arial" w:cs="Times New Roman"/>
          <w:sz w:val="24"/>
          <w:szCs w:val="24"/>
          <w:lang w:eastAsia="es-ES"/>
        </w:rPr>
        <w:t>;</w:t>
      </w:r>
    </w:p>
    <w:p w:rsidR="00F318BA" w:rsidRPr="00F318BA" w:rsidRDefault="00F318BA" w:rsidP="00F318BA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F318BA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RESULTANDO:</w:t>
      </w:r>
      <w:r w:rsidRPr="00F318BA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 w:rsidRPr="00F318BA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>1)</w:t>
      </w:r>
      <w:r w:rsidRPr="00F318BA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que este Tribunal en </w:t>
      </w:r>
      <w:r w:rsidR="00BF1E73" w:rsidRPr="00F318BA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Sesión de fecha </w:t>
      </w:r>
      <w:r w:rsidR="00BF1E73">
        <w:rPr>
          <w:rFonts w:ascii="Arial" w:eastAsia="Times New Roman" w:hAnsi="Arial" w:cs="Times New Roman"/>
          <w:sz w:val="24"/>
          <w:szCs w:val="24"/>
          <w:lang w:val="es-ES" w:eastAsia="es-ES"/>
        </w:rPr>
        <w:t>4.6.2014</w:t>
      </w:r>
      <w:r w:rsidR="00BF1E73" w:rsidRPr="00F318BA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resolvió</w:t>
      </w:r>
      <w:r w:rsidR="00276332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tener por intervenido el gasto</w:t>
      </w:r>
      <w:r w:rsidR="00BF1E73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una vez dictada la </w:t>
      </w:r>
      <w:r w:rsidR="00BA6915">
        <w:rPr>
          <w:rFonts w:ascii="Arial" w:eastAsia="Times New Roman" w:hAnsi="Arial" w:cs="Times New Roman"/>
          <w:sz w:val="24"/>
          <w:szCs w:val="24"/>
          <w:lang w:val="es-ES" w:eastAsia="es-ES"/>
        </w:rPr>
        <w:t>R</w:t>
      </w:r>
      <w:r w:rsidR="00BF1E73">
        <w:rPr>
          <w:rFonts w:ascii="Arial" w:eastAsia="Times New Roman" w:hAnsi="Arial" w:cs="Times New Roman"/>
          <w:sz w:val="24"/>
          <w:szCs w:val="24"/>
          <w:lang w:val="es-ES" w:eastAsia="es-ES"/>
        </w:rPr>
        <w:t>esolución definiti</w:t>
      </w:r>
      <w:r w:rsidR="00276332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va por el Ordenador </w:t>
      </w:r>
      <w:r w:rsidR="00BA6915">
        <w:rPr>
          <w:rFonts w:ascii="Arial" w:eastAsia="Times New Roman" w:hAnsi="Arial" w:cs="Times New Roman"/>
          <w:sz w:val="24"/>
          <w:szCs w:val="24"/>
          <w:lang w:val="es-ES" w:eastAsia="es-ES"/>
        </w:rPr>
        <w:t>c</w:t>
      </w:r>
      <w:r w:rsidR="00276332">
        <w:rPr>
          <w:rFonts w:ascii="Arial" w:eastAsia="Times New Roman" w:hAnsi="Arial" w:cs="Times New Roman"/>
          <w:sz w:val="24"/>
          <w:szCs w:val="24"/>
          <w:lang w:val="es-ES" w:eastAsia="es-ES"/>
        </w:rPr>
        <w:t>ompetente,</w:t>
      </w:r>
      <w:r w:rsidR="00BF1E73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cometiendo al Contador Delegado la verificación, previo al pago, de que la Resolución concuerde con los antecedentes remitidos al Tribunal, en cumplimiento de las disposiciones sobre deudores alimentarios y los restantes controles que correspondan a cada caso</w:t>
      </w:r>
      <w:r w:rsidRPr="00F318BA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;  </w:t>
      </w:r>
    </w:p>
    <w:p w:rsidR="00F318BA" w:rsidRPr="00F318BA" w:rsidRDefault="00F318BA" w:rsidP="00BA6915">
      <w:pPr>
        <w:spacing w:after="0" w:line="360" w:lineRule="auto"/>
        <w:ind w:firstLine="2552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F318BA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2</w:t>
      </w:r>
      <w:r w:rsidRPr="00F318BA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>)</w:t>
      </w:r>
      <w:r w:rsidRPr="00F318BA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que </w:t>
      </w:r>
      <w:r w:rsidR="00863E09" w:rsidRPr="00C472F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consta nota </w:t>
      </w:r>
      <w:r w:rsidR="00863E09">
        <w:rPr>
          <w:rFonts w:ascii="Arial" w:eastAsia="Times New Roman" w:hAnsi="Arial" w:cs="Times New Roman"/>
          <w:sz w:val="24"/>
          <w:szCs w:val="24"/>
          <w:lang w:val="es-ES" w:eastAsia="es-ES"/>
        </w:rPr>
        <w:t>proveniente de la</w:t>
      </w:r>
      <w:r w:rsidR="00863E09" w:rsidRPr="00C472F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Dirección de Recursos Materiales de ASSE d</w:t>
      </w:r>
      <w:r w:rsidR="008B5107">
        <w:rPr>
          <w:rFonts w:ascii="Arial" w:eastAsia="Times New Roman" w:hAnsi="Arial" w:cs="Times New Roman"/>
          <w:sz w:val="24"/>
          <w:szCs w:val="24"/>
          <w:lang w:val="es-ES" w:eastAsia="es-ES"/>
        </w:rPr>
        <w:t>e fecha 6.8.2014 en relación a D</w:t>
      </w:r>
      <w:r w:rsidR="00863E09" w:rsidRPr="00C472F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eudores </w:t>
      </w:r>
      <w:r w:rsidR="008B5107">
        <w:rPr>
          <w:rFonts w:ascii="Arial" w:eastAsia="Times New Roman" w:hAnsi="Arial" w:cs="Times New Roman"/>
          <w:sz w:val="24"/>
          <w:szCs w:val="24"/>
          <w:lang w:val="es-ES" w:eastAsia="es-ES"/>
        </w:rPr>
        <w:t>A</w:t>
      </w:r>
      <w:bookmarkStart w:id="0" w:name="_GoBack"/>
      <w:bookmarkEnd w:id="0"/>
      <w:r w:rsidR="00863E09" w:rsidRPr="00C472F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limentarios, </w:t>
      </w:r>
      <w:r w:rsidR="00863E0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estableciendo </w:t>
      </w:r>
      <w:r w:rsidR="00863E09" w:rsidRPr="00C472FF">
        <w:rPr>
          <w:rFonts w:ascii="Arial" w:eastAsia="Times New Roman" w:hAnsi="Arial" w:cs="Times New Roman"/>
          <w:sz w:val="24"/>
          <w:szCs w:val="24"/>
          <w:lang w:val="es-ES" w:eastAsia="es-ES"/>
        </w:rPr>
        <w:t>que con fecha 22.4.2014</w:t>
      </w:r>
      <w:r w:rsidR="00863E09">
        <w:rPr>
          <w:rFonts w:ascii="Arial" w:eastAsia="Times New Roman" w:hAnsi="Arial" w:cs="Times New Roman"/>
          <w:sz w:val="24"/>
          <w:szCs w:val="24"/>
          <w:lang w:val="es-ES" w:eastAsia="es-ES"/>
        </w:rPr>
        <w:t>,</w:t>
      </w:r>
      <w:r w:rsidR="00863E09" w:rsidRPr="00C472F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la firma </w:t>
      </w:r>
      <w:r w:rsidR="00863E09">
        <w:rPr>
          <w:rFonts w:ascii="Arial" w:eastAsia="Times New Roman" w:hAnsi="Arial" w:cs="Times New Roman"/>
          <w:sz w:val="24"/>
          <w:szCs w:val="24"/>
          <w:lang w:val="es-ES" w:eastAsia="es-ES"/>
        </w:rPr>
        <w:t>preseleccionada no registra</w:t>
      </w:r>
      <w:r w:rsidR="00863E09" w:rsidRPr="00C472F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inscripciones en cuanto a sus titulares, en el Registro de Deudores Alimentarios</w:t>
      </w:r>
      <w:r w:rsidRPr="00F318BA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;    </w:t>
      </w:r>
    </w:p>
    <w:p w:rsidR="00F318BA" w:rsidRPr="00F318BA" w:rsidRDefault="00F318BA" w:rsidP="00BA6915">
      <w:pPr>
        <w:spacing w:after="0" w:line="360" w:lineRule="auto"/>
        <w:ind w:firstLine="2552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F318BA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 xml:space="preserve">3) </w:t>
      </w:r>
      <w:r w:rsidRPr="00F318BA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que </w:t>
      </w:r>
      <w:r w:rsidR="00863E09">
        <w:rPr>
          <w:rFonts w:ascii="Arial" w:eastAsia="Times New Roman" w:hAnsi="Arial" w:cs="Times New Roman"/>
          <w:sz w:val="24"/>
          <w:szCs w:val="24"/>
          <w:lang w:val="es-ES" w:eastAsia="es-ES"/>
        </w:rPr>
        <w:t>en esta oportunidad</w:t>
      </w:r>
      <w:r w:rsidR="00276332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se remite</w:t>
      </w:r>
      <w:r w:rsidR="00863E0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nota de fecha 5.9.2014 de la Directora Administrativa del Hospital de Las Piedras, informando que en el cuadro de adj</w:t>
      </w:r>
      <w:r w:rsidR="00BA6915">
        <w:rPr>
          <w:rFonts w:ascii="Arial" w:eastAsia="Times New Roman" w:hAnsi="Arial" w:cs="Times New Roman"/>
          <w:sz w:val="24"/>
          <w:szCs w:val="24"/>
          <w:lang w:val="es-ES" w:eastAsia="es-ES"/>
        </w:rPr>
        <w:t>udicación que fuere adjunto al p</w:t>
      </w:r>
      <w:r w:rsidR="00863E0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royecto de Resolución de fecha 28.4.2014 se padeció error en los Ítems 1 y 2, debiendo decir pacientes ADULTOS y </w:t>
      </w:r>
      <w:r w:rsidR="004D0713">
        <w:rPr>
          <w:rFonts w:ascii="Arial" w:eastAsia="Times New Roman" w:hAnsi="Arial" w:cs="Times New Roman"/>
          <w:sz w:val="24"/>
          <w:szCs w:val="24"/>
          <w:lang w:val="es-ES" w:eastAsia="es-ES"/>
        </w:rPr>
        <w:t>no</w:t>
      </w:r>
      <w:r w:rsidR="00863E0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 w:rsidR="004D0713">
        <w:rPr>
          <w:rFonts w:ascii="Arial" w:eastAsia="Times New Roman" w:hAnsi="Arial" w:cs="Times New Roman"/>
          <w:sz w:val="24"/>
          <w:szCs w:val="24"/>
          <w:lang w:val="es-ES" w:eastAsia="es-ES"/>
        </w:rPr>
        <w:t>PEDIÁTRICO/NEONATAL</w:t>
      </w:r>
      <w:r w:rsidR="00863E09">
        <w:rPr>
          <w:rFonts w:ascii="Arial" w:eastAsia="Times New Roman" w:hAnsi="Arial" w:cs="Times New Roman"/>
          <w:sz w:val="24"/>
          <w:szCs w:val="24"/>
          <w:lang w:val="es-ES" w:eastAsia="es-ES"/>
        </w:rPr>
        <w:t>, adjuntando nuevo cuadro modificativo</w:t>
      </w:r>
      <w:r w:rsidRPr="00F318BA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F318BA" w:rsidRPr="00F318BA" w:rsidRDefault="00F318BA" w:rsidP="00BA6915">
      <w:pPr>
        <w:spacing w:after="0" w:line="360" w:lineRule="auto"/>
        <w:ind w:firstLine="2552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F318BA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 xml:space="preserve">3) </w:t>
      </w:r>
      <w:r w:rsidRPr="00F318BA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que </w:t>
      </w:r>
      <w:r w:rsidR="00BA6915">
        <w:rPr>
          <w:rFonts w:ascii="Arial" w:eastAsia="Times New Roman" w:hAnsi="Arial" w:cs="Times New Roman"/>
          <w:sz w:val="24"/>
          <w:szCs w:val="24"/>
          <w:lang w:val="es-ES" w:eastAsia="es-ES"/>
        </w:rPr>
        <w:t>se adjunta p</w:t>
      </w:r>
      <w:r w:rsidR="00863E0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royecto de </w:t>
      </w:r>
      <w:r w:rsidR="00863E09" w:rsidRPr="00C472F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Resolución del </w:t>
      </w:r>
      <w:r w:rsidR="00863E0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Directorio de ASSE, adjudicando la presente Licitación Pública a la firma Consorcio “Las Piedras”, de acuerdo al nuevo detalle agregado en la misma, salvando el error </w:t>
      </w:r>
      <w:r w:rsidR="00863E09">
        <w:rPr>
          <w:rFonts w:ascii="Arial" w:eastAsia="Times New Roman" w:hAnsi="Arial" w:cs="Times New Roman"/>
          <w:sz w:val="24"/>
          <w:szCs w:val="24"/>
          <w:lang w:val="es-ES" w:eastAsia="es-ES"/>
        </w:rPr>
        <w:lastRenderedPageBreak/>
        <w:t xml:space="preserve">padecido en los Ítems 1 y 2 tal como fuere dispuesto, por el monto total de </w:t>
      </w:r>
      <w:r w:rsidR="00BA6915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       </w:t>
      </w:r>
      <w:r w:rsidR="00863E0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$ 23.694.000 impuestos incluidos, a partir de la intervención del Tribunal de Cuentas hasta el 31 de diciembre de 2014, prorrogable automáticamente para los </w:t>
      </w:r>
      <w:r w:rsidR="00BA6915">
        <w:rPr>
          <w:rFonts w:ascii="Arial" w:eastAsia="Times New Roman" w:hAnsi="Arial" w:cs="Times New Roman"/>
          <w:sz w:val="24"/>
          <w:szCs w:val="24"/>
          <w:lang w:val="es-ES" w:eastAsia="es-ES"/>
        </w:rPr>
        <w:t>E</w:t>
      </w:r>
      <w:r w:rsidR="00863E09">
        <w:rPr>
          <w:rFonts w:ascii="Arial" w:eastAsia="Times New Roman" w:hAnsi="Arial" w:cs="Times New Roman"/>
          <w:sz w:val="24"/>
          <w:szCs w:val="24"/>
          <w:lang w:val="es-ES" w:eastAsia="es-ES"/>
        </w:rPr>
        <w:t>jercicios 2015 y 2016, con fecha límite 31.12.2016</w:t>
      </w:r>
      <w:r w:rsidRPr="00F318BA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; </w:t>
      </w:r>
    </w:p>
    <w:p w:rsidR="00F318BA" w:rsidRPr="009F3A29" w:rsidRDefault="00F318BA" w:rsidP="00BA6915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F318BA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CONSIDERANDO:</w:t>
      </w:r>
      <w:r w:rsidRPr="00F318BA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que </w:t>
      </w:r>
      <w:r w:rsidR="001C37A7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el cambio operado no modifica </w:t>
      </w:r>
      <w:r w:rsidR="009F3A29">
        <w:rPr>
          <w:rFonts w:ascii="Arial" w:eastAsia="Times New Roman" w:hAnsi="Arial" w:cs="Times New Roman"/>
          <w:sz w:val="24"/>
          <w:szCs w:val="24"/>
          <w:lang w:val="es-ES" w:eastAsia="es-ES"/>
        </w:rPr>
        <w:t>lo dispuesto por Resolución del Tribunal de Cuentas en Sesión de fecha 4.6.2014 en relación a la f</w:t>
      </w:r>
      <w:r w:rsidR="001C37A7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irma adjudicataria ni </w:t>
      </w:r>
      <w:r w:rsidR="009F3A29">
        <w:rPr>
          <w:rFonts w:ascii="Arial" w:eastAsia="Times New Roman" w:hAnsi="Arial" w:cs="Times New Roman"/>
          <w:sz w:val="24"/>
          <w:szCs w:val="24"/>
          <w:lang w:val="es-ES" w:eastAsia="es-ES"/>
        </w:rPr>
        <w:t>sobre</w:t>
      </w:r>
      <w:r w:rsidR="001C37A7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monto</w:t>
      </w:r>
      <w:r w:rsidR="00276332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cometido</w:t>
      </w:r>
      <w:r w:rsidR="009F3A29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F318BA" w:rsidRPr="00F318BA" w:rsidRDefault="00BA6915" w:rsidP="00BA6915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 w:rsidR="00F318BA" w:rsidRPr="00F318BA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ATENTO:</w:t>
      </w:r>
      <w:r w:rsidR="00F318BA" w:rsidRPr="00F318BA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a lo precedentemente expuesto </w:t>
      </w:r>
      <w:r w:rsidR="00F318BA" w:rsidRPr="00F318BA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y a lo establecido en el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A</w:t>
      </w:r>
      <w:r w:rsidR="00F318BA" w:rsidRPr="00F318BA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rtículo 211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L</w:t>
      </w:r>
      <w:r w:rsidR="00F318BA" w:rsidRPr="00F318BA">
        <w:rPr>
          <w:rFonts w:ascii="Arial" w:eastAsia="Times New Roman" w:hAnsi="Arial" w:cs="Times New Roman"/>
          <w:bCs/>
          <w:sz w:val="24"/>
          <w:szCs w:val="24"/>
          <w:lang w:eastAsia="es-ES"/>
        </w:rPr>
        <w:t>iteral B) de la Constitución de la República</w:t>
      </w:r>
      <w:r w:rsidR="00F318BA" w:rsidRPr="00F318BA">
        <w:rPr>
          <w:rFonts w:ascii="Arial" w:eastAsia="Times New Roman" w:hAnsi="Arial" w:cs="Times New Roman"/>
          <w:sz w:val="24"/>
          <w:szCs w:val="24"/>
          <w:lang w:val="es-ES" w:eastAsia="es-ES"/>
        </w:rPr>
        <w:t>:</w:t>
      </w:r>
    </w:p>
    <w:p w:rsidR="00F318BA" w:rsidRPr="00F318BA" w:rsidRDefault="00F318BA" w:rsidP="00F318BA">
      <w:pPr>
        <w:keepNext/>
        <w:spacing w:after="0" w:line="360" w:lineRule="auto"/>
        <w:jc w:val="center"/>
        <w:outlineLvl w:val="0"/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</w:pPr>
      <w:r w:rsidRPr="00F318BA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>EL TRIBUNAL ACUERDA</w:t>
      </w:r>
    </w:p>
    <w:p w:rsidR="004D0713" w:rsidRDefault="009F3A29" w:rsidP="00F318B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4D0713">
        <w:rPr>
          <w:rFonts w:ascii="Arial" w:eastAsia="Times New Roman" w:hAnsi="Arial" w:cs="Times New Roman"/>
          <w:sz w:val="24"/>
          <w:szCs w:val="24"/>
          <w:lang w:val="es-ES" w:eastAsia="es-ES"/>
        </w:rPr>
        <w:t>Tomar conocimiento</w:t>
      </w:r>
      <w:r w:rsidR="00BA6915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4D0713" w:rsidRDefault="004D0713" w:rsidP="00F318B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Estar a lo dispue</w:t>
      </w:r>
      <w:r w:rsidR="00BA6915">
        <w:rPr>
          <w:rFonts w:ascii="Arial" w:eastAsia="Times New Roman" w:hAnsi="Arial" w:cs="Times New Roman"/>
          <w:sz w:val="24"/>
          <w:szCs w:val="24"/>
          <w:lang w:val="es-ES" w:eastAsia="es-ES"/>
        </w:rPr>
        <w:t>sto en Resolución de 04/06/2014;</w:t>
      </w:r>
    </w:p>
    <w:p w:rsidR="004D0713" w:rsidRDefault="004D0713" w:rsidP="00F318B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Co</w:t>
      </w:r>
      <w:r w:rsidR="00BA6915">
        <w:rPr>
          <w:rFonts w:ascii="Arial" w:eastAsia="Times New Roman" w:hAnsi="Arial" w:cs="Times New Roman"/>
          <w:sz w:val="24"/>
          <w:szCs w:val="24"/>
          <w:lang w:val="es-ES" w:eastAsia="es-ES"/>
        </w:rPr>
        <w:t>municar a la Contadora Delegada;</w:t>
      </w:r>
    </w:p>
    <w:p w:rsidR="00F318BA" w:rsidRPr="004D0713" w:rsidRDefault="009F3A29" w:rsidP="00F318B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4D0713">
        <w:rPr>
          <w:rFonts w:ascii="Arial" w:eastAsia="Times New Roman" w:hAnsi="Arial" w:cs="Times New Roman"/>
          <w:sz w:val="24"/>
          <w:szCs w:val="24"/>
          <w:lang w:val="es-ES" w:eastAsia="es-ES"/>
        </w:rPr>
        <w:t>Devolver las actuaciones.</w:t>
      </w:r>
    </w:p>
    <w:p w:rsidR="00F318BA" w:rsidRPr="00F318BA" w:rsidRDefault="00F318BA" w:rsidP="00F318BA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F318BA" w:rsidRDefault="00BA6915" w:rsidP="00BA6915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proofErr w:type="spellStart"/>
      <w:proofErr w:type="gramStart"/>
      <w:r>
        <w:rPr>
          <w:rFonts w:ascii="Arial" w:eastAsia="Times New Roman" w:hAnsi="Arial" w:cs="Times New Roman"/>
          <w:sz w:val="24"/>
          <w:szCs w:val="24"/>
          <w:lang w:val="es-ES" w:eastAsia="es-ES"/>
        </w:rPr>
        <w:t>ag</w:t>
      </w:r>
      <w:proofErr w:type="spellEnd"/>
      <w:proofErr w:type="gramEnd"/>
    </w:p>
    <w:p w:rsidR="00276332" w:rsidRDefault="00276332" w:rsidP="00F318BA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276332" w:rsidRDefault="00276332" w:rsidP="00F318BA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276332" w:rsidRDefault="00276332" w:rsidP="00F318BA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276332" w:rsidRDefault="00276332" w:rsidP="00F318BA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276332" w:rsidRPr="00F318BA" w:rsidRDefault="00276332" w:rsidP="00F318BA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F318BA" w:rsidRPr="00F318BA" w:rsidRDefault="00F318BA" w:rsidP="00F318BA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sectPr w:rsidR="00F318BA" w:rsidRPr="00F318BA" w:rsidSect="00D80D87">
      <w:footerReference w:type="even" r:id="rId8"/>
      <w:footerReference w:type="default" r:id="rId9"/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7D8" w:rsidRDefault="005917D8">
      <w:pPr>
        <w:spacing w:after="0" w:line="240" w:lineRule="auto"/>
      </w:pPr>
      <w:r>
        <w:separator/>
      </w:r>
    </w:p>
  </w:endnote>
  <w:endnote w:type="continuationSeparator" w:id="0">
    <w:p w:rsidR="005917D8" w:rsidRDefault="0059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332" w:rsidRDefault="0027633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76332" w:rsidRDefault="0027633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332" w:rsidRDefault="0027633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80D8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76332" w:rsidRDefault="0027633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7D8" w:rsidRDefault="005917D8">
      <w:pPr>
        <w:spacing w:after="0" w:line="240" w:lineRule="auto"/>
      </w:pPr>
      <w:r>
        <w:separator/>
      </w:r>
    </w:p>
  </w:footnote>
  <w:footnote w:type="continuationSeparator" w:id="0">
    <w:p w:rsidR="005917D8" w:rsidRDefault="00591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5788"/>
    <w:multiLevelType w:val="hybridMultilevel"/>
    <w:tmpl w:val="160E8AB2"/>
    <w:lvl w:ilvl="0" w:tplc="5EF2058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FDE6E1F"/>
    <w:multiLevelType w:val="hybridMultilevel"/>
    <w:tmpl w:val="D744F8B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E37EA"/>
    <w:multiLevelType w:val="hybridMultilevel"/>
    <w:tmpl w:val="2BF0011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BA"/>
    <w:rsid w:val="000D34A3"/>
    <w:rsid w:val="000D59A5"/>
    <w:rsid w:val="001271B3"/>
    <w:rsid w:val="001338A0"/>
    <w:rsid w:val="001934A1"/>
    <w:rsid w:val="001C37A7"/>
    <w:rsid w:val="00276332"/>
    <w:rsid w:val="004D0713"/>
    <w:rsid w:val="004D3984"/>
    <w:rsid w:val="005917D8"/>
    <w:rsid w:val="005C6B97"/>
    <w:rsid w:val="006338F7"/>
    <w:rsid w:val="00647E01"/>
    <w:rsid w:val="00687E35"/>
    <w:rsid w:val="006E1F9A"/>
    <w:rsid w:val="006F0B8A"/>
    <w:rsid w:val="00863E09"/>
    <w:rsid w:val="008B5107"/>
    <w:rsid w:val="009B1BF4"/>
    <w:rsid w:val="009F3A29"/>
    <w:rsid w:val="00B002B3"/>
    <w:rsid w:val="00B96899"/>
    <w:rsid w:val="00BA6915"/>
    <w:rsid w:val="00BF1E73"/>
    <w:rsid w:val="00C472FF"/>
    <w:rsid w:val="00D80D87"/>
    <w:rsid w:val="00F3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F318BA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F318BA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F318BA"/>
  </w:style>
  <w:style w:type="paragraph" w:styleId="Prrafodelista">
    <w:name w:val="List Paragraph"/>
    <w:basedOn w:val="Normal"/>
    <w:uiPriority w:val="34"/>
    <w:qFormat/>
    <w:rsid w:val="00C472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0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F318BA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F318BA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F318BA"/>
  </w:style>
  <w:style w:type="paragraph" w:styleId="Prrafodelista">
    <w:name w:val="List Paragraph"/>
    <w:basedOn w:val="Normal"/>
    <w:uiPriority w:val="34"/>
    <w:qFormat/>
    <w:rsid w:val="00C472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0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 APOTHELOZ</dc:creator>
  <cp:keywords/>
  <dc:description/>
  <cp:lastModifiedBy>Andrea Gerner</cp:lastModifiedBy>
  <cp:revision>6</cp:revision>
  <cp:lastPrinted>2014-10-09T19:12:00Z</cp:lastPrinted>
  <dcterms:created xsi:type="dcterms:W3CDTF">2014-10-09T18:35:00Z</dcterms:created>
  <dcterms:modified xsi:type="dcterms:W3CDTF">2014-10-09T19:12:00Z</dcterms:modified>
</cp:coreProperties>
</file>