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95" w:rsidRPr="00897295" w:rsidRDefault="00897295" w:rsidP="0089729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97295" w:rsidRPr="00897295" w:rsidRDefault="00897295" w:rsidP="0089729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97295" w:rsidRPr="00897295" w:rsidRDefault="00897295" w:rsidP="0089729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97295" w:rsidRPr="00897295" w:rsidRDefault="00897295" w:rsidP="0089729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97295" w:rsidRPr="00897295" w:rsidRDefault="00897295" w:rsidP="0089729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EN SESION DE FECHA 24 DE SETIEMBRE DE 2014</w:t>
      </w:r>
    </w:p>
    <w:p w:rsidR="00897295" w:rsidRPr="00897295" w:rsidRDefault="00897295" w:rsidP="0089729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97295" w:rsidRPr="00897295" w:rsidRDefault="00897295" w:rsidP="0089729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>
        <w:rPr>
          <w:rFonts w:ascii="Arial" w:hAnsi="Arial" w:cs="Arial"/>
          <w:b/>
          <w:bCs/>
          <w:sz w:val="24"/>
          <w:szCs w:val="24"/>
        </w:rPr>
        <w:t>2014</w:t>
      </w:r>
      <w:r w:rsidRPr="00420765">
        <w:rPr>
          <w:rFonts w:ascii="Arial" w:hAnsi="Arial" w:cs="Arial"/>
          <w:b/>
          <w:bCs/>
          <w:sz w:val="24"/>
          <w:szCs w:val="24"/>
        </w:rPr>
        <w:t>-17-1-000</w:t>
      </w:r>
      <w:r>
        <w:rPr>
          <w:rFonts w:ascii="Arial" w:hAnsi="Arial" w:cs="Arial"/>
          <w:b/>
          <w:bCs/>
          <w:sz w:val="24"/>
          <w:szCs w:val="24"/>
        </w:rPr>
        <w:t>3335</w:t>
      </w:r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897295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. N° </w:t>
      </w:r>
      <w:r>
        <w:rPr>
          <w:rFonts w:ascii="Arial" w:hAnsi="Arial" w:cs="Arial"/>
          <w:b/>
          <w:bCs/>
          <w:sz w:val="24"/>
          <w:szCs w:val="24"/>
        </w:rPr>
        <w:t>5399/14</w:t>
      </w:r>
      <w:r w:rsidRPr="00897295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897295" w:rsidRPr="00897295" w:rsidRDefault="0089729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344759">
        <w:rPr>
          <w:rFonts w:ascii="Arial" w:hAnsi="Arial" w:cs="Arial"/>
          <w:bCs/>
          <w:sz w:val="24"/>
          <w:szCs w:val="24"/>
        </w:rPr>
        <w:t xml:space="preserve">estos </w:t>
      </w:r>
      <w:r w:rsidRPr="00076EB2">
        <w:rPr>
          <w:rFonts w:ascii="Arial" w:hAnsi="Arial" w:cs="Arial"/>
          <w:sz w:val="24"/>
          <w:szCs w:val="24"/>
        </w:rPr>
        <w:t xml:space="preserve">antecedentes </w:t>
      </w:r>
      <w:r w:rsidR="00344759">
        <w:rPr>
          <w:rFonts w:ascii="Arial" w:hAnsi="Arial" w:cs="Arial"/>
          <w:sz w:val="24"/>
          <w:szCs w:val="24"/>
        </w:rPr>
        <w:t>remitidos por el</w:t>
      </w:r>
      <w:r w:rsidRPr="00076EB2">
        <w:rPr>
          <w:rFonts w:ascii="Arial" w:hAnsi="Arial" w:cs="Arial"/>
          <w:sz w:val="24"/>
          <w:szCs w:val="24"/>
        </w:rPr>
        <w:t xml:space="preserve"> Ministerio de Transporte y Obras Públicas, relacionados con el subsidio de mantenimiento a abonar a la Corporación Vial del Uruguay S.A., por el mes de </w:t>
      </w:r>
      <w:r w:rsidR="00344759">
        <w:rPr>
          <w:rFonts w:ascii="Arial" w:hAnsi="Arial" w:cs="Arial"/>
          <w:sz w:val="24"/>
          <w:szCs w:val="24"/>
        </w:rPr>
        <w:t>agosto</w:t>
      </w:r>
      <w:r w:rsidRPr="00076EB2">
        <w:rPr>
          <w:rFonts w:ascii="Arial" w:hAnsi="Arial" w:cs="Arial"/>
          <w:sz w:val="24"/>
          <w:szCs w:val="24"/>
        </w:rPr>
        <w:t xml:space="preserve"> 2014, por el monto de U$S 2:000.000,00;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076EB2">
        <w:rPr>
          <w:rFonts w:ascii="Arial" w:hAnsi="Arial" w:cs="Arial"/>
          <w:sz w:val="24"/>
          <w:szCs w:val="24"/>
        </w:rPr>
        <w:t xml:space="preserve">que con fecha 18/2/03, </w:t>
      </w:r>
      <w:smartTag w:uri="urn:schemas-microsoft-com:office:smarttags" w:element="PersonName">
        <w:smartTagPr>
          <w:attr w:name="ProductID" w:val="la Corporación Nacional"/>
        </w:smartTagPr>
        <w:r>
          <w:rPr>
            <w:rFonts w:ascii="Arial" w:hAnsi="Arial" w:cs="Arial"/>
            <w:sz w:val="24"/>
            <w:szCs w:val="24"/>
          </w:rPr>
          <w:t>la Corporación Nacional</w:t>
        </w:r>
      </w:smartTag>
      <w:r>
        <w:rPr>
          <w:rFonts w:ascii="Arial" w:hAnsi="Arial" w:cs="Arial"/>
          <w:sz w:val="24"/>
          <w:szCs w:val="24"/>
        </w:rPr>
        <w:t xml:space="preserve"> para el </w:t>
      </w:r>
      <w:r w:rsidRPr="00076EB2">
        <w:rPr>
          <w:rFonts w:ascii="Arial" w:hAnsi="Arial" w:cs="Arial"/>
          <w:sz w:val="24"/>
          <w:szCs w:val="24"/>
        </w:rPr>
        <w:t xml:space="preserve">Desarrollo y </w:t>
      </w:r>
      <w:smartTag w:uri="urn:schemas-microsoft-com:office:smarttags" w:element="PersonName">
        <w:smartTagPr>
          <w:attr w:name="ProductID" w:val="la Corporación Vial"/>
        </w:smartTagPr>
        <w:r w:rsidRPr="00076EB2">
          <w:rPr>
            <w:rFonts w:ascii="Arial" w:hAnsi="Arial" w:cs="Arial"/>
            <w:sz w:val="24"/>
            <w:szCs w:val="24"/>
          </w:rPr>
          <w:t>la Corporación Vial</w:t>
        </w:r>
      </w:smartTag>
      <w:r w:rsidRPr="00076EB2">
        <w:rPr>
          <w:rFonts w:ascii="Arial" w:hAnsi="Arial" w:cs="Arial"/>
          <w:sz w:val="24"/>
          <w:szCs w:val="24"/>
        </w:rPr>
        <w:t xml:space="preserve"> del Uruguay S</w:t>
      </w:r>
      <w:r>
        <w:rPr>
          <w:rFonts w:ascii="Arial" w:hAnsi="Arial" w:cs="Arial"/>
          <w:sz w:val="24"/>
          <w:szCs w:val="24"/>
        </w:rPr>
        <w:t xml:space="preserve">.A. suscribieron un Contrato de </w:t>
      </w:r>
      <w:r w:rsidRPr="00076EB2">
        <w:rPr>
          <w:rFonts w:ascii="Arial" w:hAnsi="Arial" w:cs="Arial"/>
          <w:sz w:val="24"/>
          <w:szCs w:val="24"/>
        </w:rPr>
        <w:t>Cesión de los derechos y obligaciones atribui</w:t>
      </w:r>
      <w:r>
        <w:rPr>
          <w:rFonts w:ascii="Arial" w:hAnsi="Arial" w:cs="Arial"/>
          <w:sz w:val="24"/>
          <w:szCs w:val="24"/>
        </w:rPr>
        <w:t xml:space="preserve">dos a la primera en el Convenio </w:t>
      </w:r>
      <w:r w:rsidRPr="00076EB2">
        <w:rPr>
          <w:rFonts w:ascii="Arial" w:hAnsi="Arial" w:cs="Arial"/>
          <w:sz w:val="24"/>
          <w:szCs w:val="24"/>
        </w:rPr>
        <w:t>de fecha 5/10/01 y Acuerdo Modificativo de 17/9</w:t>
      </w:r>
      <w:r>
        <w:rPr>
          <w:rFonts w:ascii="Arial" w:hAnsi="Arial" w:cs="Arial"/>
          <w:sz w:val="24"/>
          <w:szCs w:val="24"/>
        </w:rPr>
        <w:t xml:space="preserve">/02, suscrito con el Ministerio </w:t>
      </w:r>
      <w:r w:rsidRPr="00076EB2">
        <w:rPr>
          <w:rFonts w:ascii="Arial" w:hAnsi="Arial" w:cs="Arial"/>
          <w:sz w:val="24"/>
          <w:szCs w:val="24"/>
        </w:rPr>
        <w:t>de Transporte y Obras Públicas que fuera opo</w:t>
      </w:r>
      <w:r>
        <w:rPr>
          <w:rFonts w:ascii="Arial" w:hAnsi="Arial" w:cs="Arial"/>
          <w:sz w:val="24"/>
          <w:szCs w:val="24"/>
        </w:rPr>
        <w:t xml:space="preserve">rtunamente intervenido por este </w:t>
      </w:r>
      <w:r w:rsidRPr="00076EB2">
        <w:rPr>
          <w:rFonts w:ascii="Arial" w:hAnsi="Arial" w:cs="Arial"/>
          <w:sz w:val="24"/>
          <w:szCs w:val="24"/>
        </w:rPr>
        <w:t>Tribunal;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76EB2">
        <w:rPr>
          <w:rFonts w:ascii="Arial" w:hAnsi="Arial" w:cs="Arial"/>
          <w:sz w:val="24"/>
          <w:szCs w:val="24"/>
        </w:rPr>
        <w:t>que el Poder Ejecuti</w:t>
      </w:r>
      <w:r>
        <w:rPr>
          <w:rFonts w:ascii="Arial" w:hAnsi="Arial" w:cs="Arial"/>
          <w:sz w:val="24"/>
          <w:szCs w:val="24"/>
        </w:rPr>
        <w:t xml:space="preserve">vo con fecha 9 de abril de 2003 </w:t>
      </w:r>
      <w:r w:rsidRPr="00076EB2">
        <w:rPr>
          <w:rFonts w:ascii="Arial" w:hAnsi="Arial" w:cs="Arial"/>
          <w:sz w:val="24"/>
          <w:szCs w:val="24"/>
        </w:rPr>
        <w:t>resolvió aprobar en todas sus partes el Contrato de Cesión antes mencionado;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76EB2">
        <w:rPr>
          <w:rFonts w:ascii="Arial" w:hAnsi="Arial" w:cs="Arial"/>
          <w:sz w:val="24"/>
          <w:szCs w:val="24"/>
        </w:rPr>
        <w:t>que el Ministerio de T</w:t>
      </w:r>
      <w:r>
        <w:rPr>
          <w:rFonts w:ascii="Arial" w:hAnsi="Arial" w:cs="Arial"/>
          <w:sz w:val="24"/>
          <w:szCs w:val="24"/>
        </w:rPr>
        <w:t xml:space="preserve">ransporte y Obras Públicas y la </w:t>
      </w:r>
      <w:r w:rsidRPr="00076EB2">
        <w:rPr>
          <w:rFonts w:ascii="Arial" w:hAnsi="Arial" w:cs="Arial"/>
          <w:sz w:val="24"/>
          <w:szCs w:val="24"/>
        </w:rPr>
        <w:t>Corporación Vial del Uruguay S.A. (CV</w:t>
      </w:r>
      <w:r>
        <w:rPr>
          <w:rFonts w:ascii="Arial" w:hAnsi="Arial" w:cs="Arial"/>
          <w:sz w:val="24"/>
          <w:szCs w:val="24"/>
        </w:rPr>
        <w:t xml:space="preserve">U), con fecha 25/6/08 acordaron </w:t>
      </w:r>
      <w:r w:rsidRPr="00076EB2">
        <w:rPr>
          <w:rFonts w:ascii="Arial" w:hAnsi="Arial" w:cs="Arial"/>
          <w:sz w:val="24"/>
          <w:szCs w:val="24"/>
        </w:rPr>
        <w:t>modificar el Anexo I del Convenio de fecha 05/</w:t>
      </w:r>
      <w:r>
        <w:rPr>
          <w:rFonts w:ascii="Arial" w:hAnsi="Arial" w:cs="Arial"/>
          <w:sz w:val="24"/>
          <w:szCs w:val="24"/>
        </w:rPr>
        <w:t xml:space="preserve">10/01, estableciendo el pago de </w:t>
      </w:r>
      <w:r w:rsidRPr="00076EB2">
        <w:rPr>
          <w:rFonts w:ascii="Arial" w:hAnsi="Arial" w:cs="Arial"/>
          <w:sz w:val="24"/>
          <w:szCs w:val="24"/>
        </w:rPr>
        <w:t xml:space="preserve">un subsidio anual de U$S 24.000.000, </w:t>
      </w:r>
      <w:r>
        <w:rPr>
          <w:rFonts w:ascii="Arial" w:hAnsi="Arial" w:cs="Arial"/>
          <w:sz w:val="24"/>
          <w:szCs w:val="24"/>
        </w:rPr>
        <w:t xml:space="preserve">distribuyéndose el pago en doce </w:t>
      </w:r>
      <w:r w:rsidRPr="00076EB2">
        <w:rPr>
          <w:rFonts w:ascii="Arial" w:hAnsi="Arial" w:cs="Arial"/>
          <w:sz w:val="24"/>
          <w:szCs w:val="24"/>
        </w:rPr>
        <w:t>mensualidades de U$S 2.000.000;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 xml:space="preserve">que en esta oportunidad </w:t>
      </w:r>
      <w:r>
        <w:rPr>
          <w:rFonts w:ascii="Arial" w:hAnsi="Arial" w:cs="Arial"/>
          <w:sz w:val="24"/>
          <w:szCs w:val="24"/>
        </w:rPr>
        <w:t xml:space="preserve">la empresa Corporación Vial del </w:t>
      </w:r>
      <w:r w:rsidRPr="00076EB2">
        <w:rPr>
          <w:rFonts w:ascii="Arial" w:hAnsi="Arial" w:cs="Arial"/>
          <w:sz w:val="24"/>
          <w:szCs w:val="24"/>
        </w:rPr>
        <w:t xml:space="preserve">Uruguay S.A. (CVU) tramita la liquidación del </w:t>
      </w:r>
      <w:r>
        <w:rPr>
          <w:rFonts w:ascii="Arial" w:hAnsi="Arial" w:cs="Arial"/>
          <w:sz w:val="24"/>
          <w:szCs w:val="24"/>
        </w:rPr>
        <w:t xml:space="preserve">subsidio correspondiente al mes </w:t>
      </w:r>
      <w:r w:rsidRPr="00076EB2">
        <w:rPr>
          <w:rFonts w:ascii="Arial" w:hAnsi="Arial" w:cs="Arial"/>
          <w:sz w:val="24"/>
          <w:szCs w:val="24"/>
        </w:rPr>
        <w:t xml:space="preserve">de </w:t>
      </w:r>
      <w:r w:rsidR="00344759">
        <w:rPr>
          <w:rFonts w:ascii="Arial" w:hAnsi="Arial" w:cs="Arial"/>
          <w:sz w:val="24"/>
          <w:szCs w:val="24"/>
        </w:rPr>
        <w:t>agosto</w:t>
      </w:r>
      <w:r w:rsidRPr="00076EB2">
        <w:rPr>
          <w:rFonts w:ascii="Arial" w:hAnsi="Arial" w:cs="Arial"/>
          <w:sz w:val="24"/>
          <w:szCs w:val="24"/>
        </w:rPr>
        <w:t xml:space="preserve"> 2014, conforme a la cláusula 6</w:t>
      </w:r>
      <w:r>
        <w:rPr>
          <w:rFonts w:ascii="Arial" w:hAnsi="Arial" w:cs="Arial"/>
          <w:sz w:val="24"/>
          <w:szCs w:val="24"/>
        </w:rPr>
        <w:t xml:space="preserve"> del Anexo I del Convenio antes </w:t>
      </w:r>
      <w:r w:rsidRPr="00076EB2">
        <w:rPr>
          <w:rFonts w:ascii="Arial" w:hAnsi="Arial" w:cs="Arial"/>
          <w:sz w:val="24"/>
          <w:szCs w:val="24"/>
        </w:rPr>
        <w:t>referenciado que asciende a la suma de U$S 2.000.000,00 (dólar</w:t>
      </w:r>
      <w:r>
        <w:rPr>
          <w:rFonts w:ascii="Arial" w:hAnsi="Arial" w:cs="Arial"/>
          <w:sz w:val="24"/>
          <w:szCs w:val="24"/>
        </w:rPr>
        <w:t xml:space="preserve">es </w:t>
      </w:r>
      <w:r w:rsidRPr="00076EB2">
        <w:rPr>
          <w:rFonts w:ascii="Arial" w:hAnsi="Arial" w:cs="Arial"/>
          <w:sz w:val="24"/>
          <w:szCs w:val="24"/>
        </w:rPr>
        <w:t>estadounidenses dos millones con 00/100);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076EB2">
        <w:rPr>
          <w:rFonts w:ascii="Arial" w:hAnsi="Arial" w:cs="Arial"/>
          <w:bCs/>
          <w:sz w:val="24"/>
          <w:szCs w:val="24"/>
        </w:rPr>
        <w:t>que s</w:t>
      </w:r>
      <w:r w:rsidRPr="00076EB2">
        <w:rPr>
          <w:rFonts w:ascii="Arial" w:hAnsi="Arial" w:cs="Arial"/>
          <w:sz w:val="24"/>
          <w:szCs w:val="24"/>
        </w:rPr>
        <w:t>e adjunta, Constancia de Afectación del Crédito y Compromiso Nº 000</w:t>
      </w:r>
      <w:r w:rsidR="00344759">
        <w:rPr>
          <w:rFonts w:ascii="Arial" w:hAnsi="Arial" w:cs="Arial"/>
          <w:sz w:val="24"/>
          <w:szCs w:val="24"/>
        </w:rPr>
        <w:t>816</w:t>
      </w:r>
      <w:r w:rsidRPr="00076EB2">
        <w:rPr>
          <w:rFonts w:ascii="Arial" w:hAnsi="Arial" w:cs="Arial"/>
          <w:sz w:val="24"/>
          <w:szCs w:val="24"/>
        </w:rPr>
        <w:t xml:space="preserve">, de fecha 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.2014, Inciso 10 “MTOP”, Unidad Ejec</w:t>
      </w:r>
      <w:r w:rsidR="00344759">
        <w:rPr>
          <w:rFonts w:ascii="Arial" w:hAnsi="Arial" w:cs="Arial"/>
          <w:sz w:val="24"/>
          <w:szCs w:val="24"/>
        </w:rPr>
        <w:t>u</w:t>
      </w:r>
      <w:r w:rsidRPr="00076EB2">
        <w:rPr>
          <w:rFonts w:ascii="Arial" w:hAnsi="Arial" w:cs="Arial"/>
          <w:sz w:val="24"/>
          <w:szCs w:val="24"/>
        </w:rPr>
        <w:t>t</w:t>
      </w:r>
      <w:r w:rsidR="00344759">
        <w:rPr>
          <w:rFonts w:ascii="Arial" w:hAnsi="Arial" w:cs="Arial"/>
          <w:sz w:val="24"/>
          <w:szCs w:val="24"/>
        </w:rPr>
        <w:t>o</w:t>
      </w:r>
      <w:r w:rsidRPr="00076EB2">
        <w:rPr>
          <w:rFonts w:ascii="Arial" w:hAnsi="Arial" w:cs="Arial"/>
          <w:sz w:val="24"/>
          <w:szCs w:val="24"/>
        </w:rPr>
        <w:t>ra 003 “Dirección Nacional de Vialidad”, Financiamiento 11 “</w:t>
      </w:r>
      <w:r w:rsidR="00344759">
        <w:rPr>
          <w:rFonts w:ascii="Arial" w:hAnsi="Arial" w:cs="Arial"/>
          <w:sz w:val="24"/>
          <w:szCs w:val="24"/>
        </w:rPr>
        <w:t>R</w:t>
      </w:r>
      <w:r w:rsidRPr="00076EB2">
        <w:rPr>
          <w:rFonts w:ascii="Arial" w:hAnsi="Arial" w:cs="Arial"/>
          <w:sz w:val="24"/>
          <w:szCs w:val="24"/>
        </w:rPr>
        <w:t>entas Generales”, por un total nominal de  $ 4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</w:t>
      </w:r>
      <w:r w:rsidR="00344759">
        <w:rPr>
          <w:rFonts w:ascii="Arial" w:hAnsi="Arial" w:cs="Arial"/>
          <w:sz w:val="24"/>
          <w:szCs w:val="24"/>
        </w:rPr>
        <w:t>572</w:t>
      </w:r>
      <w:r w:rsidRPr="00076EB2">
        <w:rPr>
          <w:rFonts w:ascii="Arial" w:hAnsi="Arial" w:cs="Arial"/>
          <w:sz w:val="24"/>
          <w:szCs w:val="24"/>
        </w:rPr>
        <w:t>.000;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CONSIDERANDO: 1</w:t>
      </w:r>
      <w:r w:rsidRPr="00076EB2">
        <w:rPr>
          <w:rFonts w:ascii="Arial" w:hAnsi="Arial" w:cs="Arial"/>
          <w:b/>
          <w:bCs/>
          <w:sz w:val="24"/>
          <w:szCs w:val="24"/>
        </w:rPr>
        <w:t xml:space="preserve">) </w:t>
      </w:r>
      <w:r w:rsidRPr="00076EB2">
        <w:rPr>
          <w:rFonts w:ascii="Arial" w:hAnsi="Arial" w:cs="Arial"/>
          <w:sz w:val="24"/>
          <w:szCs w:val="24"/>
        </w:rPr>
        <w:t xml:space="preserve">que la </w:t>
      </w:r>
      <w:r w:rsidR="00897295">
        <w:rPr>
          <w:rFonts w:ascii="Arial" w:hAnsi="Arial" w:cs="Arial"/>
          <w:sz w:val="24"/>
          <w:szCs w:val="24"/>
        </w:rPr>
        <w:t>C</w:t>
      </w:r>
      <w:r w:rsidRPr="00076EB2">
        <w:rPr>
          <w:rFonts w:ascii="Arial" w:hAnsi="Arial" w:cs="Arial"/>
          <w:sz w:val="24"/>
          <w:szCs w:val="24"/>
        </w:rPr>
        <w:t>láusula 6</w:t>
      </w:r>
      <w:r>
        <w:rPr>
          <w:rFonts w:ascii="Arial" w:hAnsi="Arial" w:cs="Arial"/>
          <w:sz w:val="24"/>
          <w:szCs w:val="24"/>
        </w:rPr>
        <w:t xml:space="preserve">ª del Convenio de fecha 5/10/01 </w:t>
      </w:r>
      <w:r w:rsidRPr="00076EB2">
        <w:rPr>
          <w:rFonts w:ascii="Arial" w:hAnsi="Arial" w:cs="Arial"/>
          <w:sz w:val="24"/>
          <w:szCs w:val="24"/>
        </w:rPr>
        <w:t>establece que el concesionario recibirá co</w:t>
      </w:r>
      <w:r>
        <w:rPr>
          <w:rFonts w:ascii="Arial" w:hAnsi="Arial" w:cs="Arial"/>
          <w:sz w:val="24"/>
          <w:szCs w:val="24"/>
        </w:rPr>
        <w:t xml:space="preserve">mo parte de los ingresos por el </w:t>
      </w:r>
      <w:r w:rsidRPr="00076EB2">
        <w:rPr>
          <w:rFonts w:ascii="Arial" w:hAnsi="Arial" w:cs="Arial"/>
          <w:sz w:val="24"/>
          <w:szCs w:val="24"/>
        </w:rPr>
        <w:t>cumplimiento de sus obligaciones, los pagos m</w:t>
      </w:r>
      <w:r>
        <w:rPr>
          <w:rFonts w:ascii="Arial" w:hAnsi="Arial" w:cs="Arial"/>
          <w:sz w:val="24"/>
          <w:szCs w:val="24"/>
        </w:rPr>
        <w:t xml:space="preserve">ensuales que efectúe el </w:t>
      </w:r>
      <w:r w:rsidRPr="00076EB2">
        <w:rPr>
          <w:rFonts w:ascii="Arial" w:hAnsi="Arial" w:cs="Arial"/>
          <w:sz w:val="24"/>
          <w:szCs w:val="24"/>
        </w:rPr>
        <w:t>concedente por concepto de subsidi</w:t>
      </w:r>
      <w:r>
        <w:rPr>
          <w:rFonts w:ascii="Arial" w:hAnsi="Arial" w:cs="Arial"/>
          <w:sz w:val="24"/>
          <w:szCs w:val="24"/>
        </w:rPr>
        <w:t xml:space="preserve">o, de acuerdo a los criterios y </w:t>
      </w:r>
      <w:r w:rsidRPr="00076EB2">
        <w:rPr>
          <w:rFonts w:ascii="Arial" w:hAnsi="Arial" w:cs="Arial"/>
          <w:sz w:val="24"/>
          <w:szCs w:val="24"/>
        </w:rPr>
        <w:t>procedimientos determinados en el contrato, el que se establecerá en dólares;</w:t>
      </w:r>
    </w:p>
    <w:p w:rsidR="00EE690F" w:rsidRPr="00076EB2" w:rsidRDefault="00897295" w:rsidP="0089729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E690F"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="00EE690F" w:rsidRPr="00076EB2">
        <w:rPr>
          <w:rFonts w:ascii="Arial" w:hAnsi="Arial" w:cs="Arial"/>
          <w:sz w:val="24"/>
          <w:szCs w:val="24"/>
        </w:rPr>
        <w:t xml:space="preserve">que el </w:t>
      </w:r>
      <w:r>
        <w:rPr>
          <w:rFonts w:ascii="Arial" w:hAnsi="Arial" w:cs="Arial"/>
          <w:sz w:val="24"/>
          <w:szCs w:val="24"/>
        </w:rPr>
        <w:t>A</w:t>
      </w:r>
      <w:r w:rsidR="00EE690F" w:rsidRPr="00076EB2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EE690F" w:rsidRPr="00076EB2">
        <w:rPr>
          <w:rFonts w:ascii="Arial" w:hAnsi="Arial" w:cs="Arial"/>
          <w:sz w:val="24"/>
          <w:szCs w:val="24"/>
        </w:rPr>
        <w:t xml:space="preserve"> 4 del </w:t>
      </w:r>
      <w:r>
        <w:rPr>
          <w:rFonts w:ascii="Arial" w:hAnsi="Arial" w:cs="Arial"/>
          <w:sz w:val="24"/>
          <w:szCs w:val="24"/>
        </w:rPr>
        <w:t>D</w:t>
      </w:r>
      <w:r w:rsidR="00EE690F">
        <w:rPr>
          <w:rFonts w:ascii="Arial" w:hAnsi="Arial" w:cs="Arial"/>
          <w:sz w:val="24"/>
          <w:szCs w:val="24"/>
        </w:rPr>
        <w:t xml:space="preserve">ecreto N° 383/002, de 2/10/02, </w:t>
      </w:r>
      <w:r w:rsidR="00EE690F" w:rsidRPr="00076EB2">
        <w:rPr>
          <w:rFonts w:ascii="Arial" w:hAnsi="Arial" w:cs="Arial"/>
          <w:sz w:val="24"/>
          <w:szCs w:val="24"/>
        </w:rPr>
        <w:t>autoriza a la C.N.D. a ceder a la Sociedad An</w:t>
      </w:r>
      <w:r w:rsidR="00EE690F">
        <w:rPr>
          <w:rFonts w:ascii="Arial" w:hAnsi="Arial" w:cs="Arial"/>
          <w:sz w:val="24"/>
          <w:szCs w:val="24"/>
        </w:rPr>
        <w:t xml:space="preserve">ónima C.V.U. todos los derechos </w:t>
      </w:r>
      <w:r w:rsidR="00EE690F" w:rsidRPr="00076EB2">
        <w:rPr>
          <w:rFonts w:ascii="Arial" w:hAnsi="Arial" w:cs="Arial"/>
          <w:sz w:val="24"/>
          <w:szCs w:val="24"/>
        </w:rPr>
        <w:t>y obligaciones emergentes del Convenio de fec</w:t>
      </w:r>
      <w:r w:rsidR="00EE690F">
        <w:rPr>
          <w:rFonts w:ascii="Arial" w:hAnsi="Arial" w:cs="Arial"/>
          <w:sz w:val="24"/>
          <w:szCs w:val="24"/>
        </w:rPr>
        <w:t xml:space="preserve">ha 05.10.01, operación ésta que </w:t>
      </w:r>
      <w:r w:rsidR="00EE690F" w:rsidRPr="00076EB2">
        <w:rPr>
          <w:rFonts w:ascii="Arial" w:hAnsi="Arial" w:cs="Arial"/>
          <w:sz w:val="24"/>
          <w:szCs w:val="24"/>
        </w:rPr>
        <w:t>habilitaría a que dicha Sociedad recibiera dire</w:t>
      </w:r>
      <w:r w:rsidR="00EE690F">
        <w:rPr>
          <w:rFonts w:ascii="Arial" w:hAnsi="Arial" w:cs="Arial"/>
          <w:sz w:val="24"/>
          <w:szCs w:val="24"/>
        </w:rPr>
        <w:t xml:space="preserve">ctamente del M.T.O.P. los pagos </w:t>
      </w:r>
      <w:r w:rsidR="00EE690F" w:rsidRPr="00076EB2">
        <w:rPr>
          <w:rFonts w:ascii="Arial" w:hAnsi="Arial" w:cs="Arial"/>
          <w:sz w:val="24"/>
          <w:szCs w:val="24"/>
        </w:rPr>
        <w:t>de que se trata;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76EB2">
        <w:rPr>
          <w:rFonts w:ascii="Arial" w:hAnsi="Arial" w:cs="Arial"/>
          <w:sz w:val="24"/>
          <w:szCs w:val="24"/>
        </w:rPr>
        <w:t xml:space="preserve">que del </w:t>
      </w:r>
      <w:r w:rsidR="00897295">
        <w:rPr>
          <w:rFonts w:ascii="Arial" w:hAnsi="Arial" w:cs="Arial"/>
          <w:sz w:val="24"/>
          <w:szCs w:val="24"/>
        </w:rPr>
        <w:t>N</w:t>
      </w:r>
      <w:r w:rsidRPr="00076EB2">
        <w:rPr>
          <w:rFonts w:ascii="Arial" w:hAnsi="Arial" w:cs="Arial"/>
          <w:sz w:val="24"/>
          <w:szCs w:val="24"/>
        </w:rPr>
        <w:t>umeral 2) de la parte disposi</w:t>
      </w:r>
      <w:r>
        <w:rPr>
          <w:rFonts w:ascii="Arial" w:hAnsi="Arial" w:cs="Arial"/>
          <w:sz w:val="24"/>
          <w:szCs w:val="24"/>
        </w:rPr>
        <w:t xml:space="preserve">tiva de la </w:t>
      </w:r>
      <w:r w:rsidRPr="00076EB2">
        <w:rPr>
          <w:rFonts w:ascii="Arial" w:hAnsi="Arial" w:cs="Arial"/>
          <w:sz w:val="24"/>
          <w:szCs w:val="24"/>
        </w:rPr>
        <w:t>Resolución del Poder Ejecutivo, de fecha 20/1</w:t>
      </w:r>
      <w:r>
        <w:rPr>
          <w:rFonts w:ascii="Arial" w:hAnsi="Arial" w:cs="Arial"/>
          <w:sz w:val="24"/>
          <w:szCs w:val="24"/>
        </w:rPr>
        <w:t xml:space="preserve">2/01, surge que se prevé que la </w:t>
      </w:r>
      <w:r w:rsidRPr="00076EB2">
        <w:rPr>
          <w:rFonts w:ascii="Arial" w:hAnsi="Arial" w:cs="Arial"/>
          <w:sz w:val="24"/>
          <w:szCs w:val="24"/>
        </w:rPr>
        <w:t xml:space="preserve">Sociedad Anónima “asumirá todos </w:t>
      </w:r>
      <w:r>
        <w:rPr>
          <w:rFonts w:ascii="Arial" w:hAnsi="Arial" w:cs="Arial"/>
          <w:sz w:val="24"/>
          <w:szCs w:val="24"/>
        </w:rPr>
        <w:t xml:space="preserve">los derechos y obligaciones que </w:t>
      </w:r>
      <w:r w:rsidRPr="00076EB2">
        <w:rPr>
          <w:rFonts w:ascii="Arial" w:hAnsi="Arial" w:cs="Arial"/>
          <w:sz w:val="24"/>
          <w:szCs w:val="24"/>
        </w:rPr>
        <w:t xml:space="preserve">correspondan al Concesionario” conforme </w:t>
      </w:r>
      <w:r>
        <w:rPr>
          <w:rFonts w:ascii="Arial" w:hAnsi="Arial" w:cs="Arial"/>
          <w:sz w:val="24"/>
          <w:szCs w:val="24"/>
        </w:rPr>
        <w:t xml:space="preserve">a las previsiones del Convenio, </w:t>
      </w:r>
      <w:r w:rsidRPr="00076EB2">
        <w:rPr>
          <w:rFonts w:ascii="Arial" w:hAnsi="Arial" w:cs="Arial"/>
          <w:sz w:val="24"/>
          <w:szCs w:val="24"/>
        </w:rPr>
        <w:t>extremo que sólo puede ocurrir a través de la respectiva cesión;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>que este Tribunal</w:t>
      </w:r>
      <w:r>
        <w:rPr>
          <w:rFonts w:ascii="Arial" w:hAnsi="Arial" w:cs="Arial"/>
          <w:sz w:val="24"/>
          <w:szCs w:val="24"/>
        </w:rPr>
        <w:t xml:space="preserve"> con fecha 31/10/01, no formuló </w:t>
      </w:r>
      <w:r w:rsidRPr="00076EB2">
        <w:rPr>
          <w:rFonts w:ascii="Arial" w:hAnsi="Arial" w:cs="Arial"/>
          <w:sz w:val="24"/>
          <w:szCs w:val="24"/>
        </w:rPr>
        <w:t>objeciones a dicho convenio y señaló que los gas</w:t>
      </w:r>
      <w:r>
        <w:rPr>
          <w:rFonts w:ascii="Arial" w:hAnsi="Arial" w:cs="Arial"/>
          <w:sz w:val="24"/>
          <w:szCs w:val="24"/>
        </w:rPr>
        <w:t xml:space="preserve">tos que tuviera que afrontar el </w:t>
      </w:r>
      <w:r w:rsidRPr="00076EB2">
        <w:rPr>
          <w:rFonts w:ascii="Arial" w:hAnsi="Arial" w:cs="Arial"/>
          <w:sz w:val="24"/>
          <w:szCs w:val="24"/>
        </w:rPr>
        <w:t xml:space="preserve">Ministerio de Transporte y Obras </w:t>
      </w:r>
      <w:r>
        <w:rPr>
          <w:rFonts w:ascii="Arial" w:hAnsi="Arial" w:cs="Arial"/>
          <w:sz w:val="24"/>
          <w:szCs w:val="24"/>
        </w:rPr>
        <w:t xml:space="preserve">Públicas debían ser sometidos a </w:t>
      </w:r>
      <w:r w:rsidRPr="00076EB2">
        <w:rPr>
          <w:rFonts w:ascii="Arial" w:hAnsi="Arial" w:cs="Arial"/>
          <w:sz w:val="24"/>
          <w:szCs w:val="24"/>
        </w:rPr>
        <w:t>consideración del Tribunal de Cuentas a efectos de su intervención;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076EB2">
        <w:rPr>
          <w:rFonts w:ascii="Arial" w:hAnsi="Arial" w:cs="Arial"/>
          <w:sz w:val="24"/>
          <w:szCs w:val="24"/>
        </w:rPr>
        <w:t>a lo precedentemente expuesto;</w:t>
      </w:r>
    </w:p>
    <w:p w:rsidR="00EE690F" w:rsidRPr="00076EB2" w:rsidRDefault="00EE690F" w:rsidP="00076EB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E690F" w:rsidRPr="00076EB2" w:rsidRDefault="00EE690F" w:rsidP="0089729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1) </w:t>
      </w:r>
      <w:r w:rsidR="00344759">
        <w:rPr>
          <w:rFonts w:ascii="Arial" w:hAnsi="Arial" w:cs="Arial"/>
          <w:bCs/>
          <w:sz w:val="24"/>
          <w:szCs w:val="24"/>
        </w:rPr>
        <w:t xml:space="preserve">Intervenir preventivamente el gasto de </w:t>
      </w:r>
      <w:r w:rsidRPr="00076EB2">
        <w:rPr>
          <w:rFonts w:ascii="Arial" w:hAnsi="Arial" w:cs="Arial"/>
          <w:sz w:val="24"/>
          <w:szCs w:val="24"/>
        </w:rPr>
        <w:t xml:space="preserve">U$S 2.000.000,00, </w:t>
      </w:r>
      <w:r w:rsidR="00F25EB2">
        <w:rPr>
          <w:rFonts w:ascii="Arial" w:hAnsi="Arial" w:cs="Arial"/>
          <w:sz w:val="24"/>
          <w:szCs w:val="24"/>
        </w:rPr>
        <w:t>correspondiente al</w:t>
      </w:r>
      <w:r>
        <w:rPr>
          <w:rFonts w:ascii="Arial" w:hAnsi="Arial" w:cs="Arial"/>
          <w:sz w:val="24"/>
          <w:szCs w:val="24"/>
        </w:rPr>
        <w:t xml:space="preserve"> subsidio de mantenimiento </w:t>
      </w:r>
      <w:r w:rsidRPr="00076EB2">
        <w:rPr>
          <w:rFonts w:ascii="Arial" w:hAnsi="Arial" w:cs="Arial"/>
          <w:sz w:val="24"/>
          <w:szCs w:val="24"/>
        </w:rPr>
        <w:t>de carreteras por el mes de agosto 201</w:t>
      </w:r>
      <w:r w:rsidR="00344759">
        <w:rPr>
          <w:rFonts w:ascii="Arial" w:hAnsi="Arial" w:cs="Arial"/>
          <w:sz w:val="24"/>
          <w:szCs w:val="24"/>
        </w:rPr>
        <w:t>4;</w:t>
      </w:r>
    </w:p>
    <w:p w:rsidR="00EE690F" w:rsidRDefault="00EE690F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="00344759" w:rsidRPr="00344759">
        <w:rPr>
          <w:rFonts w:ascii="Arial" w:hAnsi="Arial" w:cs="Arial"/>
          <w:bCs/>
          <w:sz w:val="24"/>
          <w:szCs w:val="24"/>
        </w:rPr>
        <w:t>Dev</w:t>
      </w:r>
      <w:r w:rsidRPr="00076EB2">
        <w:rPr>
          <w:rFonts w:ascii="Arial" w:hAnsi="Arial" w:cs="Arial"/>
          <w:sz w:val="24"/>
          <w:szCs w:val="24"/>
        </w:rPr>
        <w:t>olver las actuaciones.</w:t>
      </w:r>
    </w:p>
    <w:p w:rsidR="00897295" w:rsidRPr="00076EB2" w:rsidRDefault="00897295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sectPr w:rsidR="00897295" w:rsidRPr="00076EB2" w:rsidSect="0010464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9AD"/>
    <w:multiLevelType w:val="hybridMultilevel"/>
    <w:tmpl w:val="B6508E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6237F"/>
    <w:multiLevelType w:val="hybridMultilevel"/>
    <w:tmpl w:val="EFECE38C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4665CB"/>
    <w:multiLevelType w:val="hybridMultilevel"/>
    <w:tmpl w:val="AF8299B4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097860"/>
    <w:multiLevelType w:val="hybridMultilevel"/>
    <w:tmpl w:val="BCF4901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5"/>
    <w:rsid w:val="00015EDB"/>
    <w:rsid w:val="00076EB2"/>
    <w:rsid w:val="00104648"/>
    <w:rsid w:val="002B1E6E"/>
    <w:rsid w:val="00307205"/>
    <w:rsid w:val="00344759"/>
    <w:rsid w:val="00382768"/>
    <w:rsid w:val="00420765"/>
    <w:rsid w:val="006206AD"/>
    <w:rsid w:val="006338F7"/>
    <w:rsid w:val="00647E01"/>
    <w:rsid w:val="00667951"/>
    <w:rsid w:val="00897295"/>
    <w:rsid w:val="008B5E83"/>
    <w:rsid w:val="00926809"/>
    <w:rsid w:val="009D0F46"/>
    <w:rsid w:val="009D5192"/>
    <w:rsid w:val="00AD11B7"/>
    <w:rsid w:val="00AE543B"/>
    <w:rsid w:val="00B52B44"/>
    <w:rsid w:val="00B77B34"/>
    <w:rsid w:val="00BC4018"/>
    <w:rsid w:val="00CF4ADF"/>
    <w:rsid w:val="00E22293"/>
    <w:rsid w:val="00E97044"/>
    <w:rsid w:val="00ED5216"/>
    <w:rsid w:val="00EE690F"/>
    <w:rsid w:val="00F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APOTHELOZ</dc:creator>
  <cp:keywords/>
  <dc:description/>
  <cp:lastModifiedBy>Lenovo User</cp:lastModifiedBy>
  <cp:revision>4</cp:revision>
  <cp:lastPrinted>2014-09-30T18:04:00Z</cp:lastPrinted>
  <dcterms:created xsi:type="dcterms:W3CDTF">2014-09-29T18:17:00Z</dcterms:created>
  <dcterms:modified xsi:type="dcterms:W3CDTF">2014-09-30T18:04:00Z</dcterms:modified>
</cp:coreProperties>
</file>