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C2" w:rsidRDefault="007349C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349C2" w:rsidRDefault="007349C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349C2" w:rsidRDefault="007349C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349C2" w:rsidRDefault="007349C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349C2" w:rsidRDefault="007349C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 DE JULIO  DE 2014</w:t>
      </w:r>
    </w:p>
    <w:p w:rsidR="007349C2" w:rsidRDefault="007349C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349C2" w:rsidRPr="007349C2" w:rsidRDefault="007349C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349C2">
        <w:rPr>
          <w:rFonts w:ascii="Helvetica" w:hAnsi="Helvetica"/>
          <w:b/>
          <w:lang w:val="es-UY"/>
        </w:rPr>
        <w:t xml:space="preserve">(E. E. Nº  2012-17-1-0001764, </w:t>
      </w:r>
      <w:proofErr w:type="spellStart"/>
      <w:r w:rsidRPr="007349C2">
        <w:rPr>
          <w:rFonts w:ascii="Helvetica" w:hAnsi="Helvetica"/>
          <w:b/>
          <w:lang w:val="es-UY"/>
        </w:rPr>
        <w:t>Ent</w:t>
      </w:r>
      <w:proofErr w:type="spellEnd"/>
      <w:r w:rsidRPr="007349C2">
        <w:rPr>
          <w:rFonts w:ascii="Helvetica" w:hAnsi="Helvetica"/>
          <w:b/>
          <w:lang w:val="es-UY"/>
        </w:rPr>
        <w:t>. N° 3643/14.)</w:t>
      </w:r>
    </w:p>
    <w:p w:rsidR="007349C2" w:rsidRPr="007349C2" w:rsidRDefault="007349C2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7349C2" w:rsidRPr="007349C2" w:rsidRDefault="007349C2">
      <w:pPr>
        <w:tabs>
          <w:tab w:val="center" w:pos="4253"/>
        </w:tabs>
        <w:suppressAutoHyphens/>
        <w:rPr>
          <w:spacing w:val="-3"/>
          <w:lang w:val="es-UY"/>
        </w:rPr>
      </w:pPr>
    </w:p>
    <w:p w:rsidR="007D122D" w:rsidRDefault="007D122D">
      <w:pPr>
        <w:spacing w:line="360" w:lineRule="auto"/>
        <w:ind w:firstLine="708"/>
        <w:jc w:val="both"/>
      </w:pPr>
      <w:r>
        <w:rPr>
          <w:b/>
          <w:bCs/>
        </w:rPr>
        <w:t>VISTO:</w:t>
      </w:r>
      <w:r>
        <w:t xml:space="preserve"> las nuevas actuaciones remitidas por </w:t>
      </w:r>
      <w:r w:rsidR="00904C5D">
        <w:rPr>
          <w:color w:val="000000"/>
          <w:szCs w:val="20"/>
          <w:lang w:val="es-MX"/>
        </w:rPr>
        <w:t>el Ministerio de Vivienda, Ordenamiento Territorial y Medio Ambiente (MVOTMA) relacionadas a los procedimientos de contratación efectuados en el marco del contrato de préstamo B.I.D. 2052/OC-UR</w:t>
      </w:r>
      <w:r>
        <w:t>;</w:t>
      </w:r>
    </w:p>
    <w:p w:rsidR="009658C4" w:rsidRDefault="007D122D" w:rsidP="009658C4">
      <w:pPr>
        <w:spacing w:line="360" w:lineRule="auto"/>
        <w:jc w:val="both"/>
        <w:rPr>
          <w:lang w:val="es-MX"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RESULTANDO: 1)</w:t>
      </w:r>
      <w:r w:rsidRPr="009658C4">
        <w:rPr>
          <w:b/>
        </w:rPr>
        <w:t xml:space="preserve"> </w:t>
      </w:r>
      <w:r w:rsidRPr="009658C4">
        <w:t>que</w:t>
      </w:r>
      <w:r w:rsidR="009658C4" w:rsidRPr="009658C4">
        <w:t xml:space="preserve"> e</w:t>
      </w:r>
      <w:r w:rsidR="009658C4" w:rsidRPr="009658C4">
        <w:rPr>
          <w:lang w:val="es-MX"/>
        </w:rPr>
        <w:t xml:space="preserve">n Sesiones de fechas 16.10.2013, 10.04.2013, 21.08.2013 y 21.08.2013 relativas a </w:t>
      </w:r>
      <w:r w:rsidR="009658C4">
        <w:rPr>
          <w:lang w:val="es-MX"/>
        </w:rPr>
        <w:t xml:space="preserve">Licitaciones para la contratación de </w:t>
      </w:r>
      <w:r w:rsidR="009658C4" w:rsidRPr="009658C4">
        <w:rPr>
          <w:lang w:val="es-MX"/>
        </w:rPr>
        <w:t>obras en el asentamiento 6 de diciembre sector sur, Santa María de Piedras Blancas, asentamiento Cerro del Estado y proyecto San Antonio III, respectivamente, este Tribunal cometió a los Contadores Delegados y/o Auditores respectivos la intervención del gasto;</w:t>
      </w:r>
    </w:p>
    <w:p w:rsidR="009658C4" w:rsidRDefault="009658C4" w:rsidP="007349C2">
      <w:pPr>
        <w:spacing w:line="360" w:lineRule="auto"/>
        <w:ind w:firstLine="2552"/>
        <w:jc w:val="both"/>
      </w:pPr>
      <w:r w:rsidRPr="008540B7">
        <w:rPr>
          <w:b/>
          <w:lang w:val="es-MX"/>
        </w:rPr>
        <w:t>2)</w:t>
      </w:r>
      <w:r>
        <w:rPr>
          <w:lang w:val="es-MX"/>
        </w:rPr>
        <w:t xml:space="preserve"> que en la oportunidad se remite </w:t>
      </w:r>
      <w:r>
        <w:t>Nota del Coordinador General del PMB-MVOTMA de fecha 13.6.2014 mediante la cual expresa que estos contratos habían sido oportunamente intervenidos por este Tribunal, informándose a la fecha los saldos de los mismos a financiarse con la nueva operación (Préstamo BID Nº 3097/OC-UR);</w:t>
      </w:r>
    </w:p>
    <w:p w:rsidR="009658C4" w:rsidRPr="009658C4" w:rsidRDefault="009658C4" w:rsidP="009658C4">
      <w:pPr>
        <w:spacing w:line="360" w:lineRule="auto"/>
        <w:jc w:val="both"/>
      </w:pPr>
      <w:r>
        <w:t xml:space="preserve"> </w:t>
      </w:r>
      <w:r>
        <w:tab/>
      </w:r>
      <w:r>
        <w:tab/>
      </w:r>
      <w:r>
        <w:tab/>
      </w:r>
      <w:r w:rsidR="008540B7">
        <w:t xml:space="preserve">      </w:t>
      </w:r>
      <w:r w:rsidRPr="008540B7">
        <w:rPr>
          <w:b/>
        </w:rPr>
        <w:t>3)</w:t>
      </w:r>
      <w:r>
        <w:t xml:space="preserve"> que informa que con fecha 14.2.2014 el MVOTMA-PMB II y el Banco Interamericano de Desarrollo firmaron el Contrato de Préstamo Nº 3097/OC-UR. Para la ejecución del mismo y finalización del Préstamo BID Nº 2052/OC-UR, se reprogramaron financieramente contratos de obras y proyectos de regularización de asentamientos;</w:t>
      </w:r>
    </w:p>
    <w:p w:rsidR="007D122D" w:rsidRDefault="007D122D">
      <w:pPr>
        <w:spacing w:line="360" w:lineRule="auto"/>
        <w:jc w:val="both"/>
      </w:pPr>
      <w:r>
        <w:rPr>
          <w:b/>
          <w:bCs/>
        </w:rPr>
        <w:tab/>
        <w:t xml:space="preserve">CONSIDERANDO: </w:t>
      </w:r>
      <w:r>
        <w:t xml:space="preserve">que </w:t>
      </w:r>
      <w:r w:rsidR="008540B7">
        <w:t xml:space="preserve">en virtud de ya haberse expedido este Tribunal respecto de las contrataciones de referencia, corresponde darse por enterado </w:t>
      </w:r>
      <w:r w:rsidR="008540B7">
        <w:lastRenderedPageBreak/>
        <w:t>de la nueva financiación y estar a lo dispuesto en las Sesiones respectivas (</w:t>
      </w:r>
      <w:r w:rsidR="007349C2">
        <w:t>R</w:t>
      </w:r>
      <w:r w:rsidR="008540B7">
        <w:t>esultando 1)</w:t>
      </w:r>
      <w:r>
        <w:t>;</w:t>
      </w:r>
    </w:p>
    <w:p w:rsidR="007D122D" w:rsidRDefault="007D122D">
      <w:pPr>
        <w:spacing w:line="360" w:lineRule="auto"/>
        <w:jc w:val="both"/>
      </w:pPr>
      <w:r>
        <w:t xml:space="preserve"> </w:t>
      </w:r>
      <w:r>
        <w:tab/>
      </w:r>
      <w:r w:rsidR="003600F4">
        <w:rPr>
          <w:b/>
          <w:bCs/>
        </w:rPr>
        <w:t>ATENTO</w:t>
      </w:r>
      <w:r>
        <w:rPr>
          <w:b/>
          <w:bCs/>
        </w:rPr>
        <w:t xml:space="preserve">: </w:t>
      </w:r>
      <w:r>
        <w:t xml:space="preserve">a lo expresado y a lo dispuesto por el Literal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t>la Constitución</w:t>
        </w:r>
      </w:smartTag>
      <w: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t>la República</w:t>
        </w:r>
      </w:smartTag>
      <w:r>
        <w:t xml:space="preserve">; </w:t>
      </w:r>
    </w:p>
    <w:p w:rsidR="007D122D" w:rsidRDefault="007D122D" w:rsidP="008540B7">
      <w:pPr>
        <w:spacing w:line="360" w:lineRule="auto"/>
        <w:jc w:val="both"/>
        <w:rPr>
          <w:b/>
          <w:bCs/>
        </w:rPr>
      </w:pPr>
      <w:r>
        <w:t xml:space="preserve">                                       </w:t>
      </w:r>
      <w:r>
        <w:rPr>
          <w:b/>
          <w:bCs/>
        </w:rPr>
        <w:t>EL TRIBUNAL ACUERDA</w:t>
      </w:r>
    </w:p>
    <w:p w:rsidR="007349C2" w:rsidRDefault="007349C2" w:rsidP="007349C2">
      <w:pPr>
        <w:tabs>
          <w:tab w:val="num" w:pos="0"/>
        </w:tabs>
        <w:spacing w:line="360" w:lineRule="auto"/>
        <w:ind w:left="284" w:hanging="284"/>
        <w:jc w:val="both"/>
        <w:rPr>
          <w:bCs/>
        </w:rPr>
      </w:pPr>
      <w:r w:rsidRPr="007349C2">
        <w:rPr>
          <w:b/>
          <w:bCs/>
        </w:rPr>
        <w:t>1)</w:t>
      </w:r>
      <w:r>
        <w:rPr>
          <w:bCs/>
        </w:rPr>
        <w:t xml:space="preserve"> </w:t>
      </w:r>
      <w:r w:rsidR="003600F4" w:rsidRPr="003600F4">
        <w:rPr>
          <w:bCs/>
        </w:rPr>
        <w:t>No formular observación al cambio de financiamiento de las obras</w:t>
      </w:r>
      <w:r>
        <w:rPr>
          <w:bCs/>
        </w:rPr>
        <w:t xml:space="preserve"> </w:t>
      </w:r>
      <w:r w:rsidR="003600F4" w:rsidRPr="003600F4">
        <w:rPr>
          <w:bCs/>
        </w:rPr>
        <w:t>referidas en el Resultando 1 de la presente Resolución</w:t>
      </w:r>
      <w:r>
        <w:rPr>
          <w:bCs/>
        </w:rPr>
        <w:t>; y</w:t>
      </w:r>
    </w:p>
    <w:p w:rsidR="007D122D" w:rsidRDefault="007349C2" w:rsidP="007349C2">
      <w:pPr>
        <w:tabs>
          <w:tab w:val="num" w:pos="0"/>
        </w:tabs>
        <w:spacing w:line="360" w:lineRule="auto"/>
        <w:ind w:left="284" w:hanging="284"/>
        <w:jc w:val="both"/>
        <w:rPr>
          <w:bCs/>
        </w:rPr>
      </w:pPr>
      <w:r w:rsidRPr="007349C2">
        <w:rPr>
          <w:b/>
          <w:bCs/>
        </w:rPr>
        <w:t>2)</w:t>
      </w:r>
      <w:r>
        <w:rPr>
          <w:bCs/>
        </w:rPr>
        <w:t xml:space="preserve"> </w:t>
      </w:r>
      <w:r w:rsidR="003600F4">
        <w:rPr>
          <w:bCs/>
        </w:rPr>
        <w:t>Comunicar por oficio.</w:t>
      </w:r>
      <w:r w:rsidR="003600F4" w:rsidRPr="003600F4">
        <w:rPr>
          <w:bCs/>
        </w:rPr>
        <w:t xml:space="preserve"> </w:t>
      </w:r>
    </w:p>
    <w:p w:rsidR="00255906" w:rsidRDefault="00255906" w:rsidP="007349C2">
      <w:pPr>
        <w:tabs>
          <w:tab w:val="num" w:pos="0"/>
        </w:tabs>
        <w:spacing w:line="360" w:lineRule="auto"/>
        <w:ind w:left="284" w:hanging="284"/>
        <w:jc w:val="both"/>
      </w:pPr>
    </w:p>
    <w:p w:rsidR="00255906" w:rsidRDefault="00255906" w:rsidP="007349C2">
      <w:pPr>
        <w:tabs>
          <w:tab w:val="num" w:pos="0"/>
        </w:tabs>
        <w:spacing w:line="360" w:lineRule="auto"/>
        <w:ind w:left="284" w:hanging="284"/>
        <w:jc w:val="both"/>
      </w:pPr>
    </w:p>
    <w:p w:rsidR="00255906" w:rsidRDefault="00255906" w:rsidP="007349C2">
      <w:pPr>
        <w:tabs>
          <w:tab w:val="num" w:pos="0"/>
        </w:tabs>
        <w:spacing w:line="360" w:lineRule="auto"/>
        <w:ind w:left="284" w:hanging="284"/>
        <w:jc w:val="both"/>
      </w:pPr>
    </w:p>
    <w:p w:rsidR="00255906" w:rsidRDefault="00255906" w:rsidP="007349C2">
      <w:pPr>
        <w:tabs>
          <w:tab w:val="num" w:pos="0"/>
        </w:tabs>
        <w:spacing w:line="360" w:lineRule="auto"/>
        <w:ind w:left="284" w:hanging="284"/>
        <w:jc w:val="both"/>
      </w:pPr>
    </w:p>
    <w:p w:rsidR="00255906" w:rsidRDefault="00255906" w:rsidP="007349C2">
      <w:pPr>
        <w:tabs>
          <w:tab w:val="num" w:pos="0"/>
        </w:tabs>
        <w:spacing w:line="360" w:lineRule="auto"/>
        <w:ind w:left="284" w:hanging="284"/>
        <w:jc w:val="both"/>
      </w:pPr>
    </w:p>
    <w:p w:rsidR="00255906" w:rsidRDefault="00255906" w:rsidP="007349C2">
      <w:pPr>
        <w:tabs>
          <w:tab w:val="num" w:pos="0"/>
        </w:tabs>
        <w:spacing w:line="360" w:lineRule="auto"/>
        <w:ind w:left="284" w:hanging="284"/>
        <w:jc w:val="both"/>
      </w:pPr>
    </w:p>
    <w:p w:rsidR="00255906" w:rsidRDefault="00255906" w:rsidP="007349C2">
      <w:pPr>
        <w:tabs>
          <w:tab w:val="num" w:pos="0"/>
        </w:tabs>
        <w:spacing w:line="360" w:lineRule="auto"/>
        <w:ind w:left="284" w:hanging="284"/>
        <w:jc w:val="both"/>
      </w:pPr>
      <w:proofErr w:type="spellStart"/>
      <w:proofErr w:type="gramStart"/>
      <w:r>
        <w:t>cr</w:t>
      </w:r>
      <w:bookmarkStart w:id="0" w:name="_GoBack"/>
      <w:bookmarkEnd w:id="0"/>
      <w:proofErr w:type="spellEnd"/>
      <w:proofErr w:type="gramEnd"/>
    </w:p>
    <w:sectPr w:rsidR="00255906" w:rsidSect="00255906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7AD5"/>
    <w:multiLevelType w:val="hybridMultilevel"/>
    <w:tmpl w:val="6532C9E0"/>
    <w:lvl w:ilvl="0" w:tplc="14DCA15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439A4"/>
    <w:multiLevelType w:val="hybridMultilevel"/>
    <w:tmpl w:val="FA4E183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B9"/>
    <w:rsid w:val="00055A1B"/>
    <w:rsid w:val="000829EF"/>
    <w:rsid w:val="001C20E2"/>
    <w:rsid w:val="00255906"/>
    <w:rsid w:val="00356500"/>
    <w:rsid w:val="003600F4"/>
    <w:rsid w:val="006B6CB5"/>
    <w:rsid w:val="007349C2"/>
    <w:rsid w:val="007D122D"/>
    <w:rsid w:val="007E1330"/>
    <w:rsid w:val="008022FD"/>
    <w:rsid w:val="00835124"/>
    <w:rsid w:val="008540B7"/>
    <w:rsid w:val="008946B9"/>
    <w:rsid w:val="00904C5D"/>
    <w:rsid w:val="009108CB"/>
    <w:rsid w:val="009658C4"/>
    <w:rsid w:val="00CB40A1"/>
    <w:rsid w:val="00CB5CB7"/>
    <w:rsid w:val="00CF2907"/>
    <w:rsid w:val="00DD5D50"/>
    <w:rsid w:val="00F14EC2"/>
    <w:rsid w:val="00F14F76"/>
    <w:rsid w:val="00F9648E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widowControl w:val="0"/>
      <w:suppressAutoHyphens/>
      <w:spacing w:line="360" w:lineRule="auto"/>
      <w:jc w:val="both"/>
      <w:outlineLvl w:val="1"/>
    </w:pPr>
    <w:rPr>
      <w:rFonts w:cs="Arial"/>
      <w:snapToGrid w:val="0"/>
      <w:spacing w:val="-3"/>
      <w:szCs w:val="20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FA7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widowControl w:val="0"/>
      <w:suppressAutoHyphens/>
      <w:spacing w:line="360" w:lineRule="auto"/>
      <w:jc w:val="both"/>
      <w:outlineLvl w:val="1"/>
    </w:pPr>
    <w:rPr>
      <w:rFonts w:cs="Arial"/>
      <w:snapToGrid w:val="0"/>
      <w:spacing w:val="-3"/>
      <w:szCs w:val="20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FA7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216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216</dc:title>
  <dc:subject/>
  <dc:creator>Tribunal1</dc:creator>
  <cp:keywords/>
  <cp:lastModifiedBy>Miriam Cristina Rivero</cp:lastModifiedBy>
  <cp:revision>2</cp:revision>
  <cp:lastPrinted>2014-07-10T12:21:00Z</cp:lastPrinted>
  <dcterms:created xsi:type="dcterms:W3CDTF">2014-07-10T12:22:00Z</dcterms:created>
  <dcterms:modified xsi:type="dcterms:W3CDTF">2014-07-10T12:22:00Z</dcterms:modified>
</cp:coreProperties>
</file>