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FB5" w:rsidRDefault="00A26FB5" w:rsidP="00A26FB5">
      <w:pPr>
        <w:tabs>
          <w:tab w:val="center" w:pos="4253"/>
        </w:tabs>
        <w:suppressAutoHyphens/>
        <w:spacing w:after="0" w:line="240" w:lineRule="auto"/>
        <w:jc w:val="center"/>
        <w:rPr>
          <w:rFonts w:ascii="Helvetica" w:hAnsi="Helvetica"/>
          <w:b/>
          <w:lang w:val="es-ES_tradnl"/>
        </w:rPr>
      </w:pPr>
      <w:r>
        <w:rPr>
          <w:rFonts w:ascii="Helvetica" w:hAnsi="Helvetica"/>
          <w:b/>
          <w:lang w:val="es-ES_tradnl"/>
        </w:rPr>
        <w:t>RESOLUCION ADOPTADA POR EL</w:t>
      </w:r>
    </w:p>
    <w:p w:rsidR="00A26FB5" w:rsidRDefault="00A26FB5" w:rsidP="00A26FB5">
      <w:pPr>
        <w:tabs>
          <w:tab w:val="left" w:pos="-720"/>
        </w:tabs>
        <w:suppressAutoHyphens/>
        <w:spacing w:after="0" w:line="240" w:lineRule="auto"/>
        <w:jc w:val="center"/>
        <w:rPr>
          <w:rFonts w:ascii="Helvetica" w:hAnsi="Helvetica"/>
          <w:b/>
          <w:lang w:val="es-ES_tradnl"/>
        </w:rPr>
      </w:pPr>
    </w:p>
    <w:p w:rsidR="00A26FB5" w:rsidRDefault="00A26FB5" w:rsidP="00A26FB5">
      <w:pPr>
        <w:tabs>
          <w:tab w:val="center" w:pos="4253"/>
        </w:tabs>
        <w:suppressAutoHyphens/>
        <w:spacing w:after="0" w:line="240" w:lineRule="auto"/>
        <w:jc w:val="center"/>
        <w:rPr>
          <w:rFonts w:ascii="Helvetica" w:hAnsi="Helvetica"/>
          <w:b/>
          <w:lang w:val="es-ES_tradnl"/>
        </w:rPr>
      </w:pPr>
      <w:r>
        <w:rPr>
          <w:rFonts w:ascii="Helvetica" w:hAnsi="Helvetica"/>
          <w:b/>
          <w:lang w:val="es-ES_tradnl"/>
        </w:rPr>
        <w:t>TRIBUNAL DE CUENTAS</w:t>
      </w:r>
    </w:p>
    <w:p w:rsidR="00A26FB5" w:rsidRDefault="00A26FB5" w:rsidP="00A26FB5">
      <w:pPr>
        <w:tabs>
          <w:tab w:val="left" w:pos="-720"/>
        </w:tabs>
        <w:suppressAutoHyphens/>
        <w:spacing w:after="0" w:line="240" w:lineRule="auto"/>
        <w:jc w:val="center"/>
        <w:rPr>
          <w:rFonts w:ascii="Helvetica" w:hAnsi="Helvetica"/>
          <w:b/>
          <w:lang w:val="es-ES_tradnl"/>
        </w:rPr>
      </w:pPr>
    </w:p>
    <w:p w:rsidR="00A26FB5" w:rsidRDefault="00A26FB5" w:rsidP="00A26FB5">
      <w:pPr>
        <w:tabs>
          <w:tab w:val="center" w:pos="4253"/>
        </w:tabs>
        <w:suppressAutoHyphens/>
        <w:spacing w:after="0" w:line="240" w:lineRule="auto"/>
        <w:jc w:val="center"/>
        <w:rPr>
          <w:rFonts w:ascii="Helvetica" w:hAnsi="Helvetica"/>
          <w:b/>
          <w:lang w:val="es-ES_tradnl"/>
        </w:rPr>
      </w:pPr>
      <w:r>
        <w:rPr>
          <w:rFonts w:ascii="Helvetica" w:hAnsi="Helvetica"/>
          <w:b/>
          <w:lang w:val="es-ES_tradnl"/>
        </w:rPr>
        <w:t>EN SESION DE FECHA 23 DE ABRIL DE 2014</w:t>
      </w:r>
    </w:p>
    <w:p w:rsidR="00A26FB5" w:rsidRDefault="00A26FB5" w:rsidP="00A26FB5">
      <w:pPr>
        <w:tabs>
          <w:tab w:val="center" w:pos="4253"/>
        </w:tabs>
        <w:suppressAutoHyphens/>
        <w:spacing w:after="0" w:line="240" w:lineRule="auto"/>
        <w:jc w:val="center"/>
        <w:rPr>
          <w:rFonts w:ascii="Helvetica" w:hAnsi="Helvetica"/>
          <w:b/>
          <w:lang w:val="es-ES_tradnl"/>
        </w:rPr>
      </w:pPr>
    </w:p>
    <w:p w:rsidR="00A26FB5" w:rsidRPr="000A1C46" w:rsidRDefault="00A26FB5" w:rsidP="00A26FB5">
      <w:pPr>
        <w:tabs>
          <w:tab w:val="center" w:pos="4253"/>
        </w:tabs>
        <w:suppressAutoHyphens/>
        <w:spacing w:after="0" w:line="240" w:lineRule="auto"/>
        <w:jc w:val="center"/>
        <w:rPr>
          <w:rFonts w:ascii="Helvetica" w:hAnsi="Helvetica"/>
          <w:b/>
        </w:rPr>
      </w:pPr>
      <w:r w:rsidRPr="000A1C46">
        <w:rPr>
          <w:rFonts w:ascii="Helvetica" w:hAnsi="Helvetica"/>
          <w:b/>
        </w:rPr>
        <w:t xml:space="preserve">(E. E. Nº 2014-17-1-0002359, </w:t>
      </w:r>
      <w:proofErr w:type="spellStart"/>
      <w:r w:rsidRPr="000A1C46">
        <w:rPr>
          <w:rFonts w:ascii="Helvetica" w:hAnsi="Helvetica"/>
          <w:b/>
        </w:rPr>
        <w:t>Ent</w:t>
      </w:r>
      <w:proofErr w:type="spellEnd"/>
      <w:r w:rsidRPr="000A1C46">
        <w:rPr>
          <w:rFonts w:ascii="Helvetica" w:hAnsi="Helvetica"/>
          <w:b/>
        </w:rPr>
        <w:t>. N° 1736/14)</w:t>
      </w:r>
    </w:p>
    <w:p w:rsidR="00A26FB5" w:rsidRPr="000A1C46" w:rsidRDefault="00A26FB5" w:rsidP="00A26FB5">
      <w:pPr>
        <w:tabs>
          <w:tab w:val="center" w:pos="4253"/>
        </w:tabs>
        <w:suppressAutoHyphens/>
        <w:spacing w:after="0" w:line="240" w:lineRule="auto"/>
        <w:jc w:val="center"/>
        <w:rPr>
          <w:spacing w:val="-3"/>
        </w:rPr>
      </w:pPr>
    </w:p>
    <w:p w:rsidR="00A26FB5" w:rsidRDefault="00A26FB5">
      <w:pPr>
        <w:spacing w:line="360" w:lineRule="auto"/>
        <w:jc w:val="both"/>
        <w:rPr>
          <w:b/>
          <w:bCs/>
        </w:rPr>
      </w:pPr>
    </w:p>
    <w:p w:rsidR="004C2D2A" w:rsidRDefault="004C2D2A" w:rsidP="00A26FB5">
      <w:pPr>
        <w:spacing w:after="0" w:line="360" w:lineRule="auto"/>
        <w:ind w:firstLine="851"/>
        <w:jc w:val="both"/>
        <w:rPr>
          <w:rFonts w:ascii="Times New Roman" w:hAnsi="Times New Roman" w:cs="Times New Roman"/>
          <w:highlight w:val="yellow"/>
        </w:rPr>
      </w:pPr>
      <w:r>
        <w:rPr>
          <w:b/>
          <w:bCs/>
        </w:rPr>
        <w:t>VISTO:</w:t>
      </w:r>
      <w:r>
        <w:t xml:space="preserve"> las actuaciones remitidas por el Banco de la República Oriental del Uruguay, relacionadas con la contratación directa con la empresa Hexa Sistemas SRL para la prestación de  servicios informáticos;</w:t>
      </w:r>
    </w:p>
    <w:p w:rsidR="00A26FB5" w:rsidRDefault="004C2D2A" w:rsidP="00A26FB5">
      <w:pPr>
        <w:spacing w:after="0" w:line="360" w:lineRule="auto"/>
        <w:ind w:firstLine="851"/>
        <w:jc w:val="both"/>
      </w:pPr>
      <w:r>
        <w:rPr>
          <w:b/>
          <w:bCs/>
        </w:rPr>
        <w:t>RESULTANDO: 1)</w:t>
      </w:r>
      <w:r>
        <w:t xml:space="preserve"> que  la Asesoría Técnica de la División Apoyo Logístico,  con  fecha 28</w:t>
      </w:r>
      <w:r>
        <w:rPr>
          <w:rFonts w:ascii="Times New Roman" w:hAnsi="Times New Roman" w:cs="Times New Roman"/>
        </w:rPr>
        <w:t>.0</w:t>
      </w:r>
      <w:r w:rsidR="00A26FB5">
        <w:t>2.14, informó</w:t>
      </w:r>
      <w:r>
        <w:t xml:space="preserve"> que no merece objeciones la aplicación de la causal de excepción prevista invocada </w:t>
      </w:r>
      <w:r>
        <w:rPr>
          <w:i/>
          <w:iCs/>
        </w:rPr>
        <w:t>“a la luz de los argumentos expuestos en informe de la División Tecnologías de la Información de fecha 24.02.14 ... y según el cual no existiría en el caso sustituto técnico conveniente, dado que la eventual sustitución del grupo de personas que componen el equipo de Hexa SRL acarrearía inconvenientes que podrían afectar sustancialmente a las operativas en curso”</w:t>
      </w:r>
      <w:r>
        <w:t>;</w:t>
      </w:r>
    </w:p>
    <w:p w:rsidR="004C2D2A" w:rsidRDefault="004C2D2A" w:rsidP="00A26FB5">
      <w:pPr>
        <w:spacing w:after="0" w:line="360" w:lineRule="auto"/>
        <w:ind w:firstLine="2835"/>
        <w:jc w:val="both"/>
        <w:rPr>
          <w:rFonts w:ascii="Times New Roman" w:hAnsi="Times New Roman" w:cs="Times New Roman"/>
        </w:rPr>
      </w:pPr>
      <w:r w:rsidRPr="00A26FB5">
        <w:rPr>
          <w:b/>
        </w:rPr>
        <w:t>2)</w:t>
      </w:r>
      <w:r>
        <w:t xml:space="preserve"> que con fecha 05.03.14, la División Contaduría ha realizado la afectación del gasto correspondiente al presente ejercic</w:t>
      </w:r>
      <w:r w:rsidR="00A26FB5">
        <w:t>io por un monto de $ 30:500.000 (IVA inclui</w:t>
      </w:r>
      <w:r>
        <w:t>do) que corresponde a lo estimado para el ejercicio 2014;</w:t>
      </w:r>
    </w:p>
    <w:p w:rsidR="004C2D2A" w:rsidRDefault="004C2D2A" w:rsidP="00A26FB5">
      <w:pPr>
        <w:spacing w:after="0" w:line="360" w:lineRule="auto"/>
        <w:ind w:firstLine="708"/>
        <w:jc w:val="both"/>
        <w:rPr>
          <w:rFonts w:ascii="Times New Roman" w:hAnsi="Times New Roman" w:cs="Times New Roman"/>
        </w:rPr>
      </w:pPr>
      <w:r>
        <w:rPr>
          <w:b/>
          <w:bCs/>
        </w:rPr>
        <w:t xml:space="preserve">                    3)</w:t>
      </w:r>
      <w:r>
        <w:t xml:space="preserve"> que  el Directorio, con fecha 18 de marzo de 2014, i</w:t>
      </w:r>
      <w:r w:rsidR="00A26FB5">
        <w:t>nvocando  lo preceptuado en el A</w:t>
      </w:r>
      <w:r>
        <w:t xml:space="preserve">rtículo 33 del TOCAF, </w:t>
      </w:r>
      <w:r w:rsidR="00A26FB5">
        <w:t>Literal C) N</w:t>
      </w:r>
      <w:r>
        <w:t>umeral 3)</w:t>
      </w:r>
      <w:r w:rsidR="00A26FB5">
        <w:t xml:space="preserve"> del TOCAF</w:t>
      </w:r>
      <w:r>
        <w:t>, dispuso  contratar a la empresa mencionada, para que preste un servicio informático de apoyo al Departamento de Transformación Operativa, consistente en análisis, diseño, desarrollo e implementación de aplicaci</w:t>
      </w:r>
      <w:r w:rsidR="00A26FB5">
        <w:t>ones, por la suma de hasta $ 30:</w:t>
      </w:r>
      <w:r>
        <w:t xml:space="preserve">000.000 anuales más IVA, distribuidos entre técnicos senior, semi senior y junior, con la posibilidad de que hasta ocho técnicos </w:t>
      </w:r>
      <w:r>
        <w:lastRenderedPageBreak/>
        <w:t>puedan trabajar en las oficinas de Hexa Sistemas SRL, por el pl</w:t>
      </w:r>
      <w:r w:rsidR="00A26FB5">
        <w:t>azo de un año pudiendo renovar por otro año má</w:t>
      </w:r>
      <w:r>
        <w:t>s;</w:t>
      </w:r>
    </w:p>
    <w:p w:rsidR="00A26FB5" w:rsidRDefault="004C2D2A" w:rsidP="00A26FB5">
      <w:pPr>
        <w:spacing w:after="0" w:line="360" w:lineRule="auto"/>
        <w:ind w:firstLine="851"/>
        <w:jc w:val="both"/>
      </w:pPr>
      <w:r>
        <w:rPr>
          <w:b/>
          <w:bCs/>
        </w:rPr>
        <w:t>CONSIDERANDO:</w:t>
      </w:r>
      <w:r>
        <w:t xml:space="preserve"> </w:t>
      </w:r>
      <w:r>
        <w:rPr>
          <w:b/>
          <w:bCs/>
        </w:rPr>
        <w:t>1)</w:t>
      </w:r>
      <w:r w:rsidR="00A26FB5">
        <w:t xml:space="preserve"> que el Artículo 33 N</w:t>
      </w:r>
      <w:r>
        <w:t>um</w:t>
      </w:r>
      <w:r w:rsidR="00A26FB5">
        <w:t>eral</w:t>
      </w:r>
      <w:r>
        <w:t xml:space="preserve"> 3</w:t>
      </w:r>
      <w:r w:rsidR="00A26FB5">
        <w:t>) L</w:t>
      </w:r>
      <w:r>
        <w:t>iteral C) del T.O.C.A.F. establece la posibilidad de contratar en forma directa o por el procedimiento qu</w:t>
      </w:r>
      <w:r w:rsidR="00A26FB5">
        <w:t>e el O</w:t>
      </w:r>
      <w:r>
        <w:t>rdenador determine por razones de buena administración en las hipótesis de privilegio o exclusividad en el suministro de determinados productos, o en la presta</w:t>
      </w:r>
      <w:r w:rsidR="00A26FB5">
        <w:t>ción de determinados servicios;</w:t>
      </w:r>
    </w:p>
    <w:p w:rsidR="004C2D2A" w:rsidRDefault="004C2D2A" w:rsidP="00A26FB5">
      <w:pPr>
        <w:spacing w:after="0" w:line="360" w:lineRule="auto"/>
        <w:ind w:firstLine="3119"/>
        <w:jc w:val="both"/>
        <w:rPr>
          <w:rFonts w:ascii="Times New Roman" w:hAnsi="Times New Roman" w:cs="Times New Roman"/>
          <w:highlight w:val="yellow"/>
        </w:rPr>
      </w:pPr>
      <w:r>
        <w:rPr>
          <w:b/>
          <w:bCs/>
        </w:rPr>
        <w:t>2)</w:t>
      </w:r>
      <w:r>
        <w:t xml:space="preserve"> que se  ha acreditado la causal invocada teniendo en cuenta que  según informa la Administración, Hexa Sistemas SRL es el proveedor que se encuentra en condiciones de proporcionarle las prestaciones requeridas, siendo que no existen sustitutos técnicos convenientes;</w:t>
      </w:r>
    </w:p>
    <w:p w:rsidR="004C2D2A" w:rsidRDefault="004C2D2A" w:rsidP="00A26FB5">
      <w:pPr>
        <w:spacing w:after="0" w:line="360" w:lineRule="auto"/>
        <w:ind w:firstLine="851"/>
        <w:jc w:val="both"/>
      </w:pPr>
      <w:r>
        <w:rPr>
          <w:b/>
          <w:bCs/>
        </w:rPr>
        <w:t>ATENTO:</w:t>
      </w:r>
      <w:r>
        <w:t xml:space="preserve"> a lo ex</w:t>
      </w:r>
      <w:r w:rsidR="00A26FB5">
        <w:t>puesto y a lo dispuesto por el A</w:t>
      </w:r>
      <w:r>
        <w:t>rt</w:t>
      </w:r>
      <w:r w:rsidR="00A26FB5">
        <w:t>ículo 211 L</w:t>
      </w:r>
      <w:r>
        <w:t>iteral B) de la Constitución</w:t>
      </w:r>
      <w:r w:rsidR="00A26FB5">
        <w:t xml:space="preserve"> de la República</w:t>
      </w:r>
      <w:r>
        <w:t>;</w:t>
      </w:r>
    </w:p>
    <w:p w:rsidR="004C2D2A" w:rsidRDefault="004C2D2A" w:rsidP="00A26FB5">
      <w:pPr>
        <w:spacing w:after="0" w:line="360" w:lineRule="auto"/>
        <w:jc w:val="center"/>
        <w:rPr>
          <w:b/>
          <w:bCs/>
        </w:rPr>
      </w:pPr>
      <w:r>
        <w:rPr>
          <w:b/>
          <w:bCs/>
        </w:rPr>
        <w:t>EL TRIBUNAL ACUERDA</w:t>
      </w:r>
    </w:p>
    <w:p w:rsidR="004C2D2A" w:rsidRDefault="004C2D2A" w:rsidP="00A26FB5">
      <w:pPr>
        <w:spacing w:after="0" w:line="360" w:lineRule="auto"/>
        <w:jc w:val="both"/>
        <w:rPr>
          <w:rFonts w:ascii="Times New Roman" w:hAnsi="Times New Roman" w:cs="Times New Roman"/>
        </w:rPr>
      </w:pPr>
      <w:r>
        <w:rPr>
          <w:b/>
          <w:bCs/>
        </w:rPr>
        <w:t>1)</w:t>
      </w:r>
      <w:r w:rsidR="00DD27F4">
        <w:rPr>
          <w:b/>
          <w:bCs/>
        </w:rPr>
        <w:t xml:space="preserve"> </w:t>
      </w:r>
      <w:r>
        <w:t>Intervenir preventivamente el gasto del Ejercicio 2014;</w:t>
      </w:r>
    </w:p>
    <w:p w:rsidR="004C2D2A" w:rsidRDefault="004C2D2A" w:rsidP="00DD27F4">
      <w:pPr>
        <w:spacing w:after="0" w:line="360" w:lineRule="auto"/>
        <w:ind w:left="284" w:hanging="284"/>
        <w:jc w:val="both"/>
        <w:rPr>
          <w:rFonts w:ascii="Times New Roman" w:hAnsi="Times New Roman" w:cs="Times New Roman"/>
        </w:rPr>
      </w:pPr>
      <w:r>
        <w:rPr>
          <w:b/>
          <w:bCs/>
        </w:rPr>
        <w:t>2)</w:t>
      </w:r>
      <w:r w:rsidR="00DD27F4">
        <w:rPr>
          <w:b/>
          <w:bCs/>
        </w:rPr>
        <w:t xml:space="preserve"> </w:t>
      </w:r>
      <w:r>
        <w:t>Cometer a</w:t>
      </w:r>
      <w:r w:rsidR="000A1C46">
        <w:t xml:space="preserve"> </w:t>
      </w:r>
      <w:r>
        <w:t>l</w:t>
      </w:r>
      <w:r w:rsidR="000A1C46">
        <w:t>a</w:t>
      </w:r>
      <w:r>
        <w:t xml:space="preserve"> Contador</w:t>
      </w:r>
      <w:r w:rsidR="000A1C46">
        <w:t>a Delegada</w:t>
      </w:r>
      <w:r>
        <w:t xml:space="preserve"> la intervención del gasto correspondiente al ejercicio 2015,</w:t>
      </w:r>
      <w:r w:rsidR="00A26FB5">
        <w:t xml:space="preserve"> </w:t>
      </w:r>
      <w:r>
        <w:t>una vez imputado a rubro con disponibilidad y el control, al momento del otorgamiento del contrato, el cumpl</w:t>
      </w:r>
      <w:r w:rsidR="00A26FB5">
        <w:t>imiento de lo dispuesto por el A</w:t>
      </w:r>
      <w:r>
        <w:t>rtículo 3 de la Ley 18.244;</w:t>
      </w:r>
    </w:p>
    <w:p w:rsidR="004C2D2A" w:rsidRDefault="004C2D2A" w:rsidP="00A26FB5">
      <w:pPr>
        <w:spacing w:after="0" w:line="360" w:lineRule="auto"/>
        <w:jc w:val="both"/>
      </w:pPr>
      <w:r>
        <w:rPr>
          <w:b/>
          <w:bCs/>
        </w:rPr>
        <w:t>3)</w:t>
      </w:r>
      <w:r w:rsidR="00DD27F4">
        <w:rPr>
          <w:b/>
          <w:bCs/>
        </w:rPr>
        <w:t xml:space="preserve"> </w:t>
      </w:r>
      <w:r>
        <w:t>Comunicar a</w:t>
      </w:r>
      <w:r w:rsidR="000A1C46">
        <w:t xml:space="preserve"> </w:t>
      </w:r>
      <w:r>
        <w:t>l</w:t>
      </w:r>
      <w:r w:rsidR="000A1C46">
        <w:t xml:space="preserve">a </w:t>
      </w:r>
      <w:r>
        <w:t>Contador</w:t>
      </w:r>
      <w:r w:rsidR="000A1C46">
        <w:t>a Delegada</w:t>
      </w:r>
      <w:r>
        <w:t>;</w:t>
      </w:r>
    </w:p>
    <w:p w:rsidR="004C2D2A" w:rsidRDefault="004C2D2A">
      <w:pPr>
        <w:spacing w:line="360" w:lineRule="auto"/>
        <w:jc w:val="both"/>
      </w:pPr>
      <w:r>
        <w:rPr>
          <w:b/>
          <w:bCs/>
        </w:rPr>
        <w:t>4)</w:t>
      </w:r>
      <w:r w:rsidR="00DD27F4">
        <w:rPr>
          <w:b/>
          <w:bCs/>
        </w:rPr>
        <w:t xml:space="preserve"> </w:t>
      </w:r>
      <w:bookmarkStart w:id="0" w:name="_GoBack"/>
      <w:bookmarkEnd w:id="0"/>
      <w:r>
        <w:t>Devolver las actuaciones.</w:t>
      </w:r>
    </w:p>
    <w:p w:rsidR="00A26FB5" w:rsidRDefault="00A26FB5">
      <w:pPr>
        <w:spacing w:line="360" w:lineRule="auto"/>
        <w:jc w:val="both"/>
      </w:pPr>
    </w:p>
    <w:p w:rsidR="00A26FB5" w:rsidRDefault="00A26FB5">
      <w:pPr>
        <w:spacing w:line="360" w:lineRule="auto"/>
        <w:jc w:val="both"/>
      </w:pPr>
    </w:p>
    <w:p w:rsidR="00A26FB5" w:rsidRDefault="00A26FB5">
      <w:pPr>
        <w:spacing w:line="360" w:lineRule="auto"/>
        <w:jc w:val="both"/>
      </w:pPr>
    </w:p>
    <w:p w:rsidR="004C2D2A" w:rsidRDefault="00A26FB5" w:rsidP="00A26FB5">
      <w:pPr>
        <w:spacing w:line="360" w:lineRule="auto"/>
        <w:ind w:hanging="426"/>
        <w:jc w:val="both"/>
      </w:pPr>
      <w:r>
        <w:t>dc</w:t>
      </w:r>
    </w:p>
    <w:p w:rsidR="004C2D2A" w:rsidRDefault="004C2D2A">
      <w:pPr>
        <w:spacing w:line="360" w:lineRule="auto"/>
        <w:jc w:val="both"/>
        <w:rPr>
          <w:rFonts w:ascii="Times New Roman" w:hAnsi="Times New Roman" w:cs="Times New Roman"/>
        </w:rPr>
      </w:pPr>
    </w:p>
    <w:sectPr w:rsidR="004C2D2A" w:rsidSect="00A26FB5">
      <w:pgSz w:w="11906" w:h="16838" w:code="9"/>
      <w:pgMar w:top="311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D2A"/>
    <w:rsid w:val="000A1C46"/>
    <w:rsid w:val="004C2D2A"/>
    <w:rsid w:val="00A26FB5"/>
    <w:rsid w:val="00DD2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Arial" w:hAnsi="Arial" w:cs="Arial"/>
      <w:sz w:val="24"/>
      <w:szCs w:val="24"/>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Arial" w:hAnsi="Arial" w:cs="Arial"/>
      <w:sz w:val="24"/>
      <w:szCs w:val="24"/>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453</Words>
  <Characters>2452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CARPETA Nº 2014-17-1-0002359 </vt:lpstr>
    </vt:vector>
  </TitlesOfParts>
  <Company>Tribunal de Cuentas</Company>
  <LinksUpToDate>false</LinksUpToDate>
  <CharactersWithSpaces>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2014-17-1-0002359 </dc:title>
  <dc:subject/>
  <dc:creator>TRIBUNAL1</dc:creator>
  <cp:keywords/>
  <dc:description/>
  <cp:lastModifiedBy>27391107</cp:lastModifiedBy>
  <cp:revision>4</cp:revision>
  <cp:lastPrinted>2014-04-30T16:06:00Z</cp:lastPrinted>
  <dcterms:created xsi:type="dcterms:W3CDTF">2014-04-28T19:25:00Z</dcterms:created>
  <dcterms:modified xsi:type="dcterms:W3CDTF">2014-04-30T16:06:00Z</dcterms:modified>
</cp:coreProperties>
</file>