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FC5" w:rsidRPr="001B5FC5" w:rsidRDefault="001B5FC5" w:rsidP="00073075">
      <w:pPr>
        <w:tabs>
          <w:tab w:val="center" w:pos="4253"/>
        </w:tabs>
        <w:suppressAutoHyphens/>
        <w:spacing w:after="0" w:line="480" w:lineRule="auto"/>
        <w:jc w:val="center"/>
        <w:rPr>
          <w:b/>
          <w:lang w:val="es-ES_tradnl"/>
        </w:rPr>
      </w:pPr>
      <w:bookmarkStart w:id="0" w:name="_GoBack"/>
      <w:bookmarkEnd w:id="0"/>
      <w:r w:rsidRPr="001B5FC5">
        <w:rPr>
          <w:b/>
          <w:lang w:val="es-ES_tradnl"/>
        </w:rPr>
        <w:t>RESOLUCION ADOPTADA POR EL</w:t>
      </w:r>
    </w:p>
    <w:p w:rsidR="001B5FC5" w:rsidRPr="001B5FC5" w:rsidRDefault="001B5FC5" w:rsidP="00073075">
      <w:pPr>
        <w:tabs>
          <w:tab w:val="center" w:pos="4253"/>
        </w:tabs>
        <w:suppressAutoHyphens/>
        <w:spacing w:after="0" w:line="480" w:lineRule="auto"/>
        <w:jc w:val="center"/>
        <w:rPr>
          <w:b/>
          <w:lang w:val="es-ES_tradnl"/>
        </w:rPr>
      </w:pPr>
      <w:r w:rsidRPr="001B5FC5">
        <w:rPr>
          <w:b/>
          <w:lang w:val="es-ES_tradnl"/>
        </w:rPr>
        <w:t>TRIBUNAL DE CUENTAS</w:t>
      </w:r>
    </w:p>
    <w:p w:rsidR="001B5FC5" w:rsidRPr="001B5FC5" w:rsidRDefault="001B5FC5" w:rsidP="00073075">
      <w:pPr>
        <w:tabs>
          <w:tab w:val="center" w:pos="4253"/>
        </w:tabs>
        <w:suppressAutoHyphens/>
        <w:spacing w:after="0" w:line="480" w:lineRule="auto"/>
        <w:jc w:val="center"/>
        <w:rPr>
          <w:b/>
          <w:lang w:val="es-ES_tradnl"/>
        </w:rPr>
      </w:pPr>
      <w:r w:rsidRPr="001B5FC5">
        <w:rPr>
          <w:b/>
          <w:lang w:val="es-ES_tradnl"/>
        </w:rPr>
        <w:t>EN SESION DE FECHA DE 9 DE ABRIL DE 2014</w:t>
      </w:r>
    </w:p>
    <w:p w:rsidR="001B5FC5" w:rsidRDefault="001B5FC5" w:rsidP="00073075">
      <w:pPr>
        <w:tabs>
          <w:tab w:val="center" w:pos="4253"/>
        </w:tabs>
        <w:suppressAutoHyphens/>
        <w:spacing w:after="0" w:line="480" w:lineRule="auto"/>
        <w:jc w:val="center"/>
        <w:rPr>
          <w:b/>
        </w:rPr>
      </w:pPr>
      <w:r w:rsidRPr="001B5FC5">
        <w:rPr>
          <w:b/>
        </w:rPr>
        <w:t xml:space="preserve">(E. E. Nº 2013-17-1-0004677, </w:t>
      </w:r>
      <w:proofErr w:type="spellStart"/>
      <w:r w:rsidRPr="001B5FC5">
        <w:rPr>
          <w:b/>
        </w:rPr>
        <w:t>Ent</w:t>
      </w:r>
      <w:proofErr w:type="spellEnd"/>
      <w:r w:rsidRPr="001B5FC5">
        <w:rPr>
          <w:b/>
        </w:rPr>
        <w:t>. N° 1440/14)</w:t>
      </w:r>
    </w:p>
    <w:p w:rsidR="00B97F87" w:rsidRDefault="00B97F87" w:rsidP="00073075">
      <w:pPr>
        <w:tabs>
          <w:tab w:val="center" w:pos="4253"/>
        </w:tabs>
        <w:suppressAutoHyphens/>
        <w:spacing w:after="0" w:line="480" w:lineRule="auto"/>
        <w:jc w:val="center"/>
        <w:rPr>
          <w:b/>
        </w:rPr>
      </w:pPr>
    </w:p>
    <w:p w:rsidR="00073075" w:rsidRDefault="005835E8" w:rsidP="00073075">
      <w:pPr>
        <w:spacing w:after="0" w:line="360" w:lineRule="auto"/>
        <w:ind w:firstLine="851"/>
        <w:jc w:val="both"/>
      </w:pPr>
      <w:r>
        <w:rPr>
          <w:b/>
          <w:bCs/>
        </w:rPr>
        <w:t>VISTO:</w:t>
      </w:r>
      <w:r>
        <w:t xml:space="preserve"> la nota de fecha 06.03.14, remitida por la Administración Nacional de Usinas y Transmisiones Eléctricas, relacionada con la reiteración del gasto derivado de la Licitación Pública Nº P43548, para el suministro de celdas modulares de 24KV;</w:t>
      </w:r>
    </w:p>
    <w:p w:rsidR="005835E8" w:rsidRDefault="005835E8" w:rsidP="00073075">
      <w:pPr>
        <w:spacing w:after="0" w:line="360" w:lineRule="auto"/>
        <w:ind w:firstLine="851"/>
        <w:jc w:val="both"/>
      </w:pPr>
      <w:r w:rsidRPr="001B5FC5">
        <w:rPr>
          <w:b/>
          <w:bCs/>
          <w:spacing w:val="6"/>
        </w:rPr>
        <w:t>RESULTANDO:</w:t>
      </w:r>
      <w:r w:rsidRPr="001B5FC5">
        <w:rPr>
          <w:spacing w:val="6"/>
        </w:rPr>
        <w:t xml:space="preserve"> </w:t>
      </w:r>
      <w:r w:rsidRPr="001B5FC5">
        <w:rPr>
          <w:b/>
          <w:bCs/>
          <w:spacing w:val="6"/>
        </w:rPr>
        <w:t>1)</w:t>
      </w:r>
      <w:r w:rsidRPr="001B5FC5">
        <w:rPr>
          <w:spacing w:val="6"/>
        </w:rPr>
        <w:t xml:space="preserve"> que por Resolución de la Gerencia General G.G Nº</w:t>
      </w:r>
      <w:r>
        <w:t xml:space="preserve"> 47/13 de fecha 23/07/13, se adjudicó la </w:t>
      </w:r>
      <w:r w:rsidR="00D42D22">
        <w:t>L</w:t>
      </w:r>
      <w:r>
        <w:t>icitación, a S</w:t>
      </w:r>
      <w:r w:rsidR="00D42D22">
        <w:t xml:space="preserve">chneider </w:t>
      </w:r>
      <w:r>
        <w:t>E</w:t>
      </w:r>
      <w:r w:rsidR="00D42D22">
        <w:t>lectric</w:t>
      </w:r>
      <w:r>
        <w:t xml:space="preserve"> </w:t>
      </w:r>
      <w:r w:rsidR="00D42D22">
        <w:t>de</w:t>
      </w:r>
      <w:r>
        <w:t xml:space="preserve"> C</w:t>
      </w:r>
      <w:r w:rsidR="00D42D22">
        <w:t>olombia</w:t>
      </w:r>
      <w:r>
        <w:t xml:space="preserve"> S</w:t>
      </w:r>
      <w:r w:rsidR="00D42D22">
        <w:t>.</w:t>
      </w:r>
      <w:r>
        <w:t>A</w:t>
      </w:r>
      <w:r w:rsidR="00D42D22">
        <w:t>.</w:t>
      </w:r>
      <w:r>
        <w:t>, por un importe total de U$S 5</w:t>
      </w:r>
      <w:r w:rsidR="00D42D22">
        <w:t>:</w:t>
      </w:r>
      <w:r>
        <w:t>068.431,45;</w:t>
      </w:r>
    </w:p>
    <w:p w:rsidR="005835E8" w:rsidRDefault="00384F8F" w:rsidP="00384F8F">
      <w:pPr>
        <w:spacing w:after="0" w:line="360" w:lineRule="auto"/>
        <w:ind w:firstLine="2694"/>
        <w:jc w:val="both"/>
      </w:pPr>
      <w:r>
        <w:rPr>
          <w:b/>
          <w:bCs/>
        </w:rPr>
        <w:t xml:space="preserve"> </w:t>
      </w:r>
      <w:r w:rsidR="005835E8">
        <w:rPr>
          <w:b/>
          <w:bCs/>
        </w:rPr>
        <w:t>2)</w:t>
      </w:r>
      <w:r w:rsidR="005835E8">
        <w:t xml:space="preserve"> que este Tribunal, en </w:t>
      </w:r>
      <w:r w:rsidR="002E56C8">
        <w:t>S</w:t>
      </w:r>
      <w:r w:rsidR="005835E8">
        <w:t xml:space="preserve">esión de fecha 28 de agosto de 2013, cometió al Contador Delegado la intervención del gasto correspondiente al Ejercicio 2014, previo control de su imputación a </w:t>
      </w:r>
      <w:r w:rsidR="00D42D22">
        <w:t>G</w:t>
      </w:r>
      <w:r w:rsidR="005835E8">
        <w:t>rupo adecuado con disponibilidad suficiente;</w:t>
      </w:r>
    </w:p>
    <w:p w:rsidR="002E56C8" w:rsidRPr="00D42D22" w:rsidRDefault="00073075" w:rsidP="002E56C8">
      <w:pPr>
        <w:spacing w:after="0" w:line="360" w:lineRule="auto"/>
        <w:ind w:firstLine="2694"/>
        <w:jc w:val="both"/>
        <w:rPr>
          <w:rFonts w:ascii="Times New Roman" w:hAnsi="Times New Roman" w:cs="Times New Roman"/>
        </w:rPr>
      </w:pPr>
      <w:r>
        <w:rPr>
          <w:b/>
          <w:bCs/>
        </w:rPr>
        <w:t xml:space="preserve"> </w:t>
      </w:r>
      <w:r w:rsidR="005835E8">
        <w:rPr>
          <w:b/>
          <w:bCs/>
        </w:rPr>
        <w:t>3)</w:t>
      </w:r>
      <w:r w:rsidR="005835E8">
        <w:t xml:space="preserve"> que con fecha 17.09.13, el Contador Delegado </w:t>
      </w:r>
      <w:r w:rsidR="005835E8" w:rsidRPr="00D42D22">
        <w:t xml:space="preserve">observó el gasto por no contar con disponibilidad suficiente el </w:t>
      </w:r>
      <w:r w:rsidR="00D42D22" w:rsidRPr="00D42D22">
        <w:t>G</w:t>
      </w:r>
      <w:r w:rsidR="005835E8" w:rsidRPr="00D42D22">
        <w:t>rupo de imputación;</w:t>
      </w:r>
    </w:p>
    <w:p w:rsidR="005835E8" w:rsidRPr="002E56C8" w:rsidRDefault="00073075" w:rsidP="002E56C8">
      <w:pPr>
        <w:spacing w:after="0" w:line="360" w:lineRule="auto"/>
        <w:ind w:firstLine="2694"/>
        <w:jc w:val="both"/>
        <w:rPr>
          <w:rFonts w:ascii="Times New Roman" w:hAnsi="Times New Roman" w:cs="Times New Roman"/>
        </w:rPr>
      </w:pPr>
      <w:r>
        <w:rPr>
          <w:b/>
          <w:bCs/>
        </w:rPr>
        <w:t xml:space="preserve"> </w:t>
      </w:r>
      <w:r w:rsidR="005835E8">
        <w:rPr>
          <w:b/>
          <w:bCs/>
        </w:rPr>
        <w:t>4)</w:t>
      </w:r>
      <w:r w:rsidR="005835E8">
        <w:t xml:space="preserve"> que por Resolución G.G Nº 081/13, de fecha 25</w:t>
      </w:r>
      <w:r w:rsidR="005835E8">
        <w:rPr>
          <w:rFonts w:ascii="Times New Roman" w:hAnsi="Times New Roman" w:cs="Times New Roman"/>
        </w:rPr>
        <w:t>.</w:t>
      </w:r>
      <w:r w:rsidR="00D42D22">
        <w:t>09.13, el Directorio</w:t>
      </w:r>
      <w:r w:rsidR="005835E8">
        <w:t xml:space="preserve"> reiteró el gasto; </w:t>
      </w:r>
    </w:p>
    <w:p w:rsidR="005835E8" w:rsidRDefault="005835E8" w:rsidP="00073075">
      <w:pPr>
        <w:spacing w:after="0" w:line="360" w:lineRule="auto"/>
        <w:ind w:firstLine="851"/>
        <w:jc w:val="both"/>
      </w:pPr>
      <w:r>
        <w:rPr>
          <w:b/>
          <w:bCs/>
        </w:rPr>
        <w:t>CONSIDERANDO:</w:t>
      </w:r>
      <w:r>
        <w:t xml:space="preserve"> que se mantienen incambiados los motivos que ameritaron la observación oportunamente efectuada;</w:t>
      </w:r>
    </w:p>
    <w:p w:rsidR="005835E8" w:rsidRDefault="005835E8" w:rsidP="00073075">
      <w:pPr>
        <w:spacing w:after="0" w:line="360" w:lineRule="auto"/>
        <w:ind w:firstLine="851"/>
        <w:jc w:val="both"/>
      </w:pPr>
      <w:r>
        <w:rPr>
          <w:b/>
          <w:bCs/>
        </w:rPr>
        <w:t>ATENTO:</w:t>
      </w:r>
      <w:r>
        <w:t xml:space="preserve"> a lo expresado y a lo dispuesto por el </w:t>
      </w:r>
      <w:r w:rsidR="002E56C8">
        <w:t>A</w:t>
      </w:r>
      <w:r>
        <w:t>rt</w:t>
      </w:r>
      <w:r w:rsidR="002E56C8">
        <w:t>ículo</w:t>
      </w:r>
      <w:r>
        <w:t xml:space="preserve"> 211 </w:t>
      </w:r>
      <w:r w:rsidR="002E56C8">
        <w:t>L</w:t>
      </w:r>
      <w:r>
        <w:t>it</w:t>
      </w:r>
      <w:r w:rsidR="002E56C8">
        <w:t>eral</w:t>
      </w:r>
      <w:r>
        <w:t xml:space="preserve"> B) </w:t>
      </w:r>
      <w:proofErr w:type="gramStart"/>
      <w:r>
        <w:t>de</w:t>
      </w:r>
      <w:proofErr w:type="gramEnd"/>
      <w:r>
        <w:t xml:space="preserve"> la Constitución de la República;</w:t>
      </w:r>
    </w:p>
    <w:p w:rsidR="005835E8" w:rsidRDefault="005835E8" w:rsidP="002E56C8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EL TRIBUNAL ACUERDA</w:t>
      </w:r>
    </w:p>
    <w:p w:rsidR="005835E8" w:rsidRDefault="002E56C8" w:rsidP="001B5FC5">
      <w:pPr>
        <w:spacing w:after="0" w:line="360" w:lineRule="auto"/>
        <w:jc w:val="both"/>
      </w:pPr>
      <w:r w:rsidRPr="002E56C8">
        <w:rPr>
          <w:b/>
        </w:rPr>
        <w:t>1)</w:t>
      </w:r>
      <w:r>
        <w:t xml:space="preserve"> </w:t>
      </w:r>
      <w:r w:rsidR="005835E8">
        <w:t>Mantener la observación formulada con fecha 17 de setiembre de 2013;</w:t>
      </w:r>
    </w:p>
    <w:p w:rsidR="005835E8" w:rsidRDefault="002E56C8" w:rsidP="002E56C8">
      <w:pPr>
        <w:spacing w:after="0" w:line="360" w:lineRule="auto"/>
        <w:ind w:left="284" w:hanging="284"/>
        <w:jc w:val="both"/>
      </w:pPr>
      <w:r w:rsidRPr="002E56C8">
        <w:rPr>
          <w:b/>
        </w:rPr>
        <w:lastRenderedPageBreak/>
        <w:t>2)</w:t>
      </w:r>
      <w:r>
        <w:t xml:space="preserve"> </w:t>
      </w:r>
      <w:r w:rsidR="005835E8">
        <w:t xml:space="preserve">Comunicar </w:t>
      </w:r>
      <w:r>
        <w:t xml:space="preserve">al Poder Ejecutivo, </w:t>
      </w:r>
      <w:r w:rsidR="005835E8">
        <w:t>a la Administración actuante y al Contador Delegado</w:t>
      </w:r>
      <w:r>
        <w:t>; y</w:t>
      </w:r>
    </w:p>
    <w:p w:rsidR="002E56C8" w:rsidRDefault="002E56C8" w:rsidP="002E56C8">
      <w:pPr>
        <w:spacing w:after="0" w:line="360" w:lineRule="auto"/>
        <w:ind w:left="284" w:hanging="284"/>
        <w:jc w:val="both"/>
      </w:pPr>
      <w:r>
        <w:rPr>
          <w:b/>
        </w:rPr>
        <w:t xml:space="preserve">3) </w:t>
      </w:r>
      <w:r>
        <w:t>Dar cuenta a la Asamblea General.</w:t>
      </w:r>
    </w:p>
    <w:p w:rsidR="005835E8" w:rsidRDefault="002E56C8" w:rsidP="00073075">
      <w:pPr>
        <w:spacing w:after="0" w:line="360" w:lineRule="auto"/>
        <w:ind w:left="284" w:hanging="284"/>
        <w:jc w:val="both"/>
      </w:pPr>
      <w:proofErr w:type="spellStart"/>
      <w:proofErr w:type="gramStart"/>
      <w:r>
        <w:t>cr</w:t>
      </w:r>
      <w:proofErr w:type="spellEnd"/>
      <w:proofErr w:type="gramEnd"/>
    </w:p>
    <w:sectPr w:rsidR="005835E8" w:rsidSect="001B5FC5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5E8"/>
    <w:rsid w:val="00073075"/>
    <w:rsid w:val="001B5FC5"/>
    <w:rsid w:val="002E56C8"/>
    <w:rsid w:val="00384F8F"/>
    <w:rsid w:val="005835E8"/>
    <w:rsid w:val="00B97F87"/>
    <w:rsid w:val="00D4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Arial" w:hAnsi="Arial" w:cs="Arial"/>
      <w:sz w:val="24"/>
      <w:szCs w:val="24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Arial" w:hAnsi="Arial" w:cs="Arial"/>
      <w:sz w:val="24"/>
      <w:szCs w:val="24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 N°: 2013-17-1-0004677</vt:lpstr>
    </vt:vector>
  </TitlesOfParts>
  <Company>Tribunal de Cuentas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 N°: 2013-17-1-0004677</dc:title>
  <dc:subject/>
  <dc:creator>TRIBUNAL1</dc:creator>
  <cp:keywords/>
  <dc:description/>
  <cp:lastModifiedBy> </cp:lastModifiedBy>
  <cp:revision>4</cp:revision>
  <cp:lastPrinted>2014-04-21T12:57:00Z</cp:lastPrinted>
  <dcterms:created xsi:type="dcterms:W3CDTF">2014-04-21T12:58:00Z</dcterms:created>
  <dcterms:modified xsi:type="dcterms:W3CDTF">2014-05-12T19:19:00Z</dcterms:modified>
</cp:coreProperties>
</file>