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2C" w:rsidRDefault="000C492C">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0C492C" w:rsidRDefault="000C492C">
      <w:pPr>
        <w:tabs>
          <w:tab w:val="left" w:pos="-720"/>
        </w:tabs>
        <w:suppressAutoHyphens/>
        <w:jc w:val="center"/>
        <w:rPr>
          <w:rFonts w:ascii="Helvetica" w:hAnsi="Helvetica"/>
          <w:b/>
          <w:lang w:val="es-ES_tradnl"/>
        </w:rPr>
      </w:pPr>
    </w:p>
    <w:p w:rsidR="000C492C" w:rsidRDefault="000C492C">
      <w:pPr>
        <w:tabs>
          <w:tab w:val="center" w:pos="4253"/>
        </w:tabs>
        <w:suppressAutoHyphens/>
        <w:jc w:val="center"/>
        <w:rPr>
          <w:rFonts w:ascii="Helvetica" w:hAnsi="Helvetica"/>
          <w:b/>
          <w:lang w:val="es-ES_tradnl"/>
        </w:rPr>
      </w:pPr>
      <w:r>
        <w:rPr>
          <w:rFonts w:ascii="Helvetica" w:hAnsi="Helvetica"/>
          <w:b/>
          <w:lang w:val="es-ES_tradnl"/>
        </w:rPr>
        <w:t>TRIBUNAL DE CUENTAS</w:t>
      </w:r>
    </w:p>
    <w:p w:rsidR="000C492C" w:rsidRDefault="000C492C">
      <w:pPr>
        <w:tabs>
          <w:tab w:val="left" w:pos="-720"/>
        </w:tabs>
        <w:suppressAutoHyphens/>
        <w:jc w:val="center"/>
        <w:rPr>
          <w:rFonts w:ascii="Helvetica" w:hAnsi="Helvetica"/>
          <w:b/>
          <w:lang w:val="es-ES_tradnl"/>
        </w:rPr>
      </w:pPr>
    </w:p>
    <w:p w:rsidR="000C492C" w:rsidRDefault="000C492C">
      <w:pPr>
        <w:tabs>
          <w:tab w:val="center" w:pos="4253"/>
        </w:tabs>
        <w:suppressAutoHyphens/>
        <w:jc w:val="center"/>
        <w:rPr>
          <w:rFonts w:ascii="Helvetica" w:hAnsi="Helvetica"/>
          <w:b/>
          <w:lang w:val="es-ES_tradnl"/>
        </w:rPr>
      </w:pPr>
      <w:r>
        <w:rPr>
          <w:rFonts w:ascii="Helvetica" w:hAnsi="Helvetica"/>
          <w:b/>
          <w:lang w:val="es-ES_tradnl"/>
        </w:rPr>
        <w:t>EN SESION DE FECHA 26 DE FEBRERO DE 2014</w:t>
      </w:r>
    </w:p>
    <w:p w:rsidR="000C492C" w:rsidRDefault="000C492C">
      <w:pPr>
        <w:tabs>
          <w:tab w:val="center" w:pos="4253"/>
        </w:tabs>
        <w:suppressAutoHyphens/>
        <w:jc w:val="center"/>
        <w:rPr>
          <w:rFonts w:ascii="Helvetica" w:hAnsi="Helvetica"/>
          <w:b/>
          <w:lang w:val="es-ES_tradnl"/>
        </w:rPr>
      </w:pPr>
    </w:p>
    <w:p w:rsidR="000C492C" w:rsidRDefault="000C492C">
      <w:pPr>
        <w:tabs>
          <w:tab w:val="center" w:pos="4253"/>
        </w:tabs>
        <w:suppressAutoHyphens/>
        <w:jc w:val="center"/>
        <w:rPr>
          <w:rFonts w:ascii="Helvetica" w:hAnsi="Helvetica"/>
          <w:b/>
          <w:lang w:val="es-ES_tradnl"/>
        </w:rPr>
      </w:pPr>
      <w:r>
        <w:rPr>
          <w:rFonts w:ascii="Helvetica" w:hAnsi="Helvetica"/>
          <w:b/>
          <w:lang w:val="es-ES_tradnl"/>
        </w:rPr>
        <w:t>(E.E. 2013-17-1-0006456, E. 157/14)</w:t>
      </w:r>
    </w:p>
    <w:p w:rsidR="000C492C" w:rsidRDefault="000C492C">
      <w:pPr>
        <w:tabs>
          <w:tab w:val="center" w:pos="4253"/>
        </w:tabs>
        <w:suppressAutoHyphens/>
        <w:rPr>
          <w:spacing w:val="-3"/>
          <w:lang w:val="es-ES_tradnl"/>
        </w:rPr>
      </w:pPr>
    </w:p>
    <w:p w:rsidR="000978D9" w:rsidRDefault="000978D9" w:rsidP="000978D9">
      <w:pPr>
        <w:jc w:val="center"/>
        <w:rPr>
          <w:b/>
          <w:bCs/>
        </w:rPr>
      </w:pPr>
    </w:p>
    <w:p w:rsidR="000978D9" w:rsidRDefault="000978D9" w:rsidP="000C492C">
      <w:pPr>
        <w:spacing w:line="360" w:lineRule="auto"/>
        <w:ind w:firstLine="851"/>
        <w:jc w:val="both"/>
      </w:pPr>
      <w:r>
        <w:rPr>
          <w:b/>
          <w:bCs/>
        </w:rPr>
        <w:t xml:space="preserve">VISTO: </w:t>
      </w:r>
      <w:r>
        <w:t>el</w:t>
      </w:r>
      <w:r>
        <w:rPr>
          <w:b/>
          <w:bCs/>
        </w:rPr>
        <w:t xml:space="preserve"> </w:t>
      </w:r>
      <w:r>
        <w:t>Oficio N° 949/13 de fecha 27/12/13  remitido por la Junta Departamental de Artigas, relacionado con la Modificación Presupuestal 2013-2015 de la Intendencia de Artigas;</w:t>
      </w:r>
    </w:p>
    <w:p w:rsidR="000978D9" w:rsidRPr="001234FA" w:rsidRDefault="000978D9" w:rsidP="00165BCD">
      <w:pPr>
        <w:spacing w:line="360" w:lineRule="auto"/>
        <w:ind w:firstLine="851"/>
        <w:jc w:val="both"/>
      </w:pPr>
      <w:r>
        <w:rPr>
          <w:b/>
          <w:bCs/>
        </w:rPr>
        <w:t>RESULTANDO:</w:t>
      </w:r>
      <w:r w:rsidR="006068FD">
        <w:rPr>
          <w:b/>
          <w:bCs/>
        </w:rPr>
        <w:t xml:space="preserve"> </w:t>
      </w:r>
      <w:r w:rsidRPr="006068FD">
        <w:rPr>
          <w:b/>
        </w:rPr>
        <w:t>1)</w:t>
      </w:r>
      <w:r>
        <w:rPr>
          <w:b/>
          <w:bCs/>
        </w:rPr>
        <w:t xml:space="preserve"> </w:t>
      </w:r>
      <w:r>
        <w:t xml:space="preserve">que este Tribunal, en </w:t>
      </w:r>
      <w:r w:rsidR="00165BCD">
        <w:t>S</w:t>
      </w:r>
      <w:r>
        <w:t xml:space="preserve">esión de fecha </w:t>
      </w:r>
      <w:r w:rsidRPr="00AA407E">
        <w:t>23/</w:t>
      </w:r>
      <w:r w:rsidR="00AA407E" w:rsidRPr="00AA407E">
        <w:t>10</w:t>
      </w:r>
      <w:r w:rsidRPr="00AA407E">
        <w:t>/1</w:t>
      </w:r>
      <w:r w:rsidR="00AA407E" w:rsidRPr="00AA407E">
        <w:t>3</w:t>
      </w:r>
      <w:r w:rsidRPr="00AA407E">
        <w:t xml:space="preserve"> </w:t>
      </w:r>
      <w:r>
        <w:t xml:space="preserve">emitió su </w:t>
      </w:r>
      <w:r w:rsidR="00122B96">
        <w:t>D</w:t>
      </w:r>
      <w:r>
        <w:t xml:space="preserve">ictamen </w:t>
      </w:r>
      <w:r w:rsidR="00122B96">
        <w:t>C</w:t>
      </w:r>
      <w:r>
        <w:t xml:space="preserve">onstitucional respecto de la Modificación Presupuestal para el periodo 2013-2015 de dicha corporación, formulando </w:t>
      </w:r>
      <w:r w:rsidRPr="001234FA">
        <w:t>la</w:t>
      </w:r>
      <w:r w:rsidR="001234FA" w:rsidRPr="001234FA">
        <w:t>s</w:t>
      </w:r>
      <w:r w:rsidRPr="001234FA">
        <w:t xml:space="preserve"> observaci</w:t>
      </w:r>
      <w:r w:rsidR="001234FA" w:rsidRPr="001234FA">
        <w:t>o</w:t>
      </w:r>
      <w:r w:rsidRPr="001234FA">
        <w:t>n</w:t>
      </w:r>
      <w:r w:rsidR="001234FA" w:rsidRPr="001234FA">
        <w:t>es</w:t>
      </w:r>
      <w:r w:rsidRPr="001234FA">
        <w:t xml:space="preserve"> contenida</w:t>
      </w:r>
      <w:r w:rsidR="001234FA" w:rsidRPr="001234FA">
        <w:t>s</w:t>
      </w:r>
      <w:r w:rsidRPr="001234FA">
        <w:t xml:space="preserve"> en l</w:t>
      </w:r>
      <w:r w:rsidR="001234FA" w:rsidRPr="001234FA">
        <w:t>os</w:t>
      </w:r>
      <w:r w:rsidRPr="001234FA">
        <w:t xml:space="preserve"> párrafo</w:t>
      </w:r>
      <w:r w:rsidR="001234FA" w:rsidRPr="001234FA">
        <w:t>s</w:t>
      </w:r>
      <w:r w:rsidRPr="001234FA">
        <w:t xml:space="preserve"> </w:t>
      </w:r>
      <w:r w:rsidR="001234FA" w:rsidRPr="001234FA">
        <w:t>2.2), 3.2), 4.2) y 4.3)</w:t>
      </w:r>
      <w:r w:rsidRPr="001234FA">
        <w:t xml:space="preserve"> del dictamen;</w:t>
      </w:r>
    </w:p>
    <w:p w:rsidR="00165BCD" w:rsidRDefault="008002C5" w:rsidP="008002C5">
      <w:pPr>
        <w:spacing w:line="360" w:lineRule="auto"/>
        <w:ind w:firstLine="2694"/>
        <w:jc w:val="both"/>
      </w:pPr>
      <w:r>
        <w:rPr>
          <w:b/>
        </w:rPr>
        <w:t xml:space="preserve"> </w:t>
      </w:r>
      <w:r w:rsidR="000978D9" w:rsidRPr="006068FD">
        <w:rPr>
          <w:b/>
        </w:rPr>
        <w:t>2)</w:t>
      </w:r>
      <w:r w:rsidR="000978D9" w:rsidRPr="005E667E">
        <w:t xml:space="preserve"> que el Legislativo Departamental, en </w:t>
      </w:r>
      <w:r w:rsidR="005E667E" w:rsidRPr="005E667E">
        <w:t>S</w:t>
      </w:r>
      <w:r w:rsidR="000978D9" w:rsidRPr="005E667E">
        <w:t xml:space="preserve">esión de fecha </w:t>
      </w:r>
      <w:r w:rsidR="005E667E" w:rsidRPr="005E667E">
        <w:t>28</w:t>
      </w:r>
      <w:r w:rsidR="000978D9" w:rsidRPr="005E667E">
        <w:t>/</w:t>
      </w:r>
      <w:r w:rsidR="005E667E" w:rsidRPr="005E667E">
        <w:t>10</w:t>
      </w:r>
      <w:r w:rsidR="000978D9" w:rsidRPr="005E667E">
        <w:t>/1</w:t>
      </w:r>
      <w:r w:rsidR="005E667E" w:rsidRPr="005E667E">
        <w:t>3</w:t>
      </w:r>
      <w:r w:rsidR="005E667E">
        <w:t>,</w:t>
      </w:r>
      <w:r w:rsidR="000978D9" w:rsidRPr="005E667E">
        <w:t xml:space="preserve"> resolvió </w:t>
      </w:r>
      <w:r w:rsidR="005E667E" w:rsidRPr="005E667E">
        <w:t>aceptar las observaciones formuladas en los párrafos 2.2) y 3.2)</w:t>
      </w:r>
      <w:r w:rsidR="005E667E">
        <w:t>,</w:t>
      </w:r>
      <w:r w:rsidR="000978D9" w:rsidRPr="005E667E">
        <w:t xml:space="preserve"> no aceptar la</w:t>
      </w:r>
      <w:r w:rsidR="005E667E" w:rsidRPr="005E667E">
        <w:t>s</w:t>
      </w:r>
      <w:r w:rsidR="000978D9" w:rsidRPr="005E667E">
        <w:t xml:space="preserve"> observaci</w:t>
      </w:r>
      <w:r w:rsidR="005E667E" w:rsidRPr="005E667E">
        <w:t>o</w:t>
      </w:r>
      <w:r w:rsidR="000978D9" w:rsidRPr="005E667E">
        <w:t>n</w:t>
      </w:r>
      <w:r w:rsidR="005E667E" w:rsidRPr="005E667E">
        <w:t>es</w:t>
      </w:r>
      <w:r w:rsidR="000978D9" w:rsidRPr="005E667E">
        <w:t xml:space="preserve"> formulada</w:t>
      </w:r>
      <w:r w:rsidR="005E667E" w:rsidRPr="005E667E">
        <w:t>s</w:t>
      </w:r>
      <w:r w:rsidR="005E667E">
        <w:t xml:space="preserve"> </w:t>
      </w:r>
      <w:r w:rsidR="005E667E" w:rsidRPr="005E667E">
        <w:t xml:space="preserve">por este </w:t>
      </w:r>
      <w:r w:rsidR="000034EE">
        <w:t>T</w:t>
      </w:r>
      <w:r w:rsidR="00942F5B">
        <w:t>r</w:t>
      </w:r>
      <w:r w:rsidR="000034EE">
        <w:t>ibunal</w:t>
      </w:r>
      <w:r w:rsidR="005E667E" w:rsidRPr="005E667E">
        <w:t xml:space="preserve"> al documento referido en los párrafos 4.2) y 4.3)</w:t>
      </w:r>
      <w:r w:rsidR="005E667E">
        <w:t>,</w:t>
      </w:r>
      <w:r w:rsidR="000978D9" w:rsidRPr="005E667E">
        <w:t xml:space="preserve"> y remitir los antecedentes a la Asamblea General, siguiendo el trámite del Art</w:t>
      </w:r>
      <w:r w:rsidR="00165BCD">
        <w:t>ículo</w:t>
      </w:r>
      <w:r w:rsidR="000978D9" w:rsidRPr="005E667E">
        <w:t xml:space="preserve"> 225 de la Constitución</w:t>
      </w:r>
      <w:r w:rsidR="00165BCD">
        <w:t xml:space="preserve"> de la República</w:t>
      </w:r>
      <w:r w:rsidR="000978D9" w:rsidRPr="005E667E">
        <w:t>;</w:t>
      </w:r>
    </w:p>
    <w:p w:rsidR="00165BCD" w:rsidRDefault="008002C5" w:rsidP="00165BCD">
      <w:pPr>
        <w:spacing w:line="360" w:lineRule="auto"/>
        <w:ind w:firstLine="2694"/>
        <w:jc w:val="both"/>
      </w:pPr>
      <w:r>
        <w:rPr>
          <w:b/>
          <w:bCs/>
        </w:rPr>
        <w:t xml:space="preserve"> </w:t>
      </w:r>
      <w:r w:rsidR="006068FD" w:rsidRPr="006068FD">
        <w:rPr>
          <w:b/>
          <w:bCs/>
        </w:rPr>
        <w:t>3)</w:t>
      </w:r>
      <w:r w:rsidR="006068FD" w:rsidRPr="00FE3C3C">
        <w:t xml:space="preserve"> que, si bien se aceptaron las observaciones </w:t>
      </w:r>
      <w:r w:rsidR="006068FD">
        <w:t xml:space="preserve">formuladas </w:t>
      </w:r>
      <w:r w:rsidR="006068FD" w:rsidRPr="00FE3C3C">
        <w:t>en l</w:t>
      </w:r>
      <w:r w:rsidR="006068FD">
        <w:t>os párrafos 2.2) y 3.2) mencionadas en el Resultando 1)</w:t>
      </w:r>
      <w:r w:rsidR="006068FD" w:rsidRPr="00FE3C3C">
        <w:t>, no se efectuaron los ajustes correspondientes;</w:t>
      </w:r>
    </w:p>
    <w:p w:rsidR="000978D9" w:rsidRDefault="008002C5" w:rsidP="00165BCD">
      <w:pPr>
        <w:spacing w:line="360" w:lineRule="auto"/>
        <w:ind w:firstLine="2694"/>
        <w:jc w:val="both"/>
      </w:pPr>
      <w:r>
        <w:rPr>
          <w:b/>
        </w:rPr>
        <w:t xml:space="preserve"> </w:t>
      </w:r>
      <w:r w:rsidR="006068FD" w:rsidRPr="006068FD">
        <w:rPr>
          <w:b/>
        </w:rPr>
        <w:t>4</w:t>
      </w:r>
      <w:r w:rsidR="000978D9" w:rsidRPr="006068FD">
        <w:rPr>
          <w:b/>
        </w:rPr>
        <w:t>)</w:t>
      </w:r>
      <w:r w:rsidR="000978D9">
        <w:t xml:space="preserve"> que</w:t>
      </w:r>
      <w:r w:rsidR="006068FD">
        <w:t>, en lo que respecta a las observaciones formuladas en los párrafos 4.2) y 4.3) referidas en el Resultando 1) de este Dictamen,</w:t>
      </w:r>
      <w:r w:rsidR="000978D9">
        <w:t xml:space="preserve"> se pone en conocimiento que  con fecha 17 de diciembre de 2013 la Asamblea General  informó a esa Junta Departamental  que había vencido  el plazo establecido para el estudio de las observaciones relativas a la Modificación Presupuestal 2013-2015, sin expedirse al respecto;</w:t>
      </w:r>
    </w:p>
    <w:p w:rsidR="006068FD" w:rsidRPr="006068FD" w:rsidRDefault="000978D9" w:rsidP="009141F2">
      <w:pPr>
        <w:spacing w:line="360" w:lineRule="auto"/>
        <w:ind w:firstLine="851"/>
        <w:jc w:val="both"/>
      </w:pPr>
      <w:r>
        <w:rPr>
          <w:b/>
          <w:bCs/>
        </w:rPr>
        <w:lastRenderedPageBreak/>
        <w:t xml:space="preserve">CONSIDERANDO: </w:t>
      </w:r>
      <w:r w:rsidR="006068FD" w:rsidRPr="006068FD">
        <w:rPr>
          <w:b/>
          <w:bCs/>
        </w:rPr>
        <w:t>1)</w:t>
      </w:r>
      <w:r w:rsidR="006068FD" w:rsidRPr="006068FD">
        <w:t xml:space="preserve"> </w:t>
      </w:r>
      <w:r w:rsidR="006068FD" w:rsidRPr="006068FD">
        <w:rPr>
          <w:rFonts w:cs="Arial"/>
          <w:lang w:val="es-MX"/>
        </w:rPr>
        <w:t xml:space="preserve">que </w:t>
      </w:r>
      <w:r w:rsidR="006068FD" w:rsidRPr="006068FD">
        <w:t>cuando las Juntas Departamentales aceptan las observaciones formuladas por este Tribunal deben introducir efectivamente las correcciones dispuestas, sin perjuicio de instruir al Ejecutivo Comunal acerca de la realización de aquellas que requieran mayor estudio;</w:t>
      </w:r>
      <w:r w:rsidR="006068FD" w:rsidRPr="006068FD">
        <w:rPr>
          <w:lang w:val="es-MX"/>
        </w:rPr>
        <w:t xml:space="preserve"> </w:t>
      </w:r>
    </w:p>
    <w:p w:rsidR="009141F2" w:rsidRDefault="006068FD" w:rsidP="008002C5">
      <w:pPr>
        <w:spacing w:line="360" w:lineRule="auto"/>
        <w:ind w:firstLine="2977"/>
        <w:jc w:val="both"/>
      </w:pPr>
      <w:r w:rsidRPr="006068FD">
        <w:rPr>
          <w:b/>
        </w:rPr>
        <w:t>2</w:t>
      </w:r>
      <w:r w:rsidRPr="006068FD">
        <w:rPr>
          <w:b/>
          <w:bCs/>
        </w:rPr>
        <w:t>)</w:t>
      </w:r>
      <w:r w:rsidRPr="006068FD">
        <w:t xml:space="preserve"> que por lo expresado en el Resultando 3), no se han subsanado las observaciones referidas;</w:t>
      </w:r>
    </w:p>
    <w:p w:rsidR="0095484F" w:rsidRDefault="006068FD" w:rsidP="008002C5">
      <w:pPr>
        <w:spacing w:line="360" w:lineRule="auto"/>
        <w:ind w:firstLine="2977"/>
        <w:jc w:val="both"/>
      </w:pPr>
      <w:r w:rsidRPr="006068FD">
        <w:rPr>
          <w:b/>
        </w:rPr>
        <w:t>3</w:t>
      </w:r>
      <w:r w:rsidRPr="006068FD">
        <w:rPr>
          <w:b/>
          <w:bCs/>
        </w:rPr>
        <w:t>)</w:t>
      </w:r>
      <w:r w:rsidRPr="006068FD">
        <w:t xml:space="preserve"> que una vez efectuadas las correspondientes correcciones, a los efectos de levantar las observaciones a que hace mención el Considerando anterior, deberán remitirse a este </w:t>
      </w:r>
      <w:r w:rsidR="009141F2">
        <w:t>Tribuna</w:t>
      </w:r>
      <w:r w:rsidR="000034EE">
        <w:t>l</w:t>
      </w:r>
      <w:r w:rsidRPr="006068FD">
        <w:t xml:space="preserve"> para su consideración;</w:t>
      </w:r>
    </w:p>
    <w:p w:rsidR="00DD2C8F" w:rsidRDefault="006068FD" w:rsidP="008002C5">
      <w:pPr>
        <w:spacing w:line="360" w:lineRule="auto"/>
        <w:ind w:firstLine="2977"/>
        <w:jc w:val="both"/>
      </w:pPr>
      <w:r>
        <w:rPr>
          <w:b/>
          <w:bCs/>
        </w:rPr>
        <w:t>4</w:t>
      </w:r>
      <w:r w:rsidRPr="006068FD">
        <w:rPr>
          <w:b/>
          <w:bCs/>
        </w:rPr>
        <w:t>)</w:t>
      </w:r>
      <w:r w:rsidRPr="006068FD">
        <w:t xml:space="preserve"> que conforme a lo dispuesto por la Ordenanza N° 71 en la redacción dada por la resolución de fecha 01/07/98, mientras no se de cumplimiento a lo expresado en el Considerando anterior, este Tribunal, en oportunidad de formular su dictamen relativo a la</w:t>
      </w:r>
      <w:r w:rsidR="00651AA6">
        <w:t>s</w:t>
      </w:r>
      <w:r w:rsidRPr="006068FD">
        <w:t xml:space="preserve"> Rendici</w:t>
      </w:r>
      <w:r w:rsidR="00651AA6">
        <w:t>o</w:t>
      </w:r>
      <w:r w:rsidRPr="006068FD">
        <w:t>n</w:t>
      </w:r>
      <w:r w:rsidR="00651AA6">
        <w:t>es</w:t>
      </w:r>
      <w:r w:rsidRPr="006068FD">
        <w:t xml:space="preserve"> de Cuentas de la Intendencia, observará todo lo que no se ajuste a las observaciones que en su momento formuló;</w:t>
      </w:r>
    </w:p>
    <w:p w:rsidR="000978D9" w:rsidRDefault="006068FD" w:rsidP="008002C5">
      <w:pPr>
        <w:spacing w:line="360" w:lineRule="auto"/>
        <w:ind w:firstLine="2977"/>
        <w:jc w:val="both"/>
      </w:pPr>
      <w:r>
        <w:rPr>
          <w:b/>
        </w:rPr>
        <w:t xml:space="preserve">5) </w:t>
      </w:r>
      <w:r w:rsidR="000978D9">
        <w:t xml:space="preserve">que </w:t>
      </w:r>
      <w:r>
        <w:t>de acuerdo a lo manifestado en el Resultando 4),</w:t>
      </w:r>
      <w:r w:rsidR="000978D9">
        <w:t xml:space="preserve"> se ha cumplido el procedimiento establecido en el Art</w:t>
      </w:r>
      <w:r w:rsidR="0095484F">
        <w:t>ículo</w:t>
      </w:r>
      <w:r w:rsidR="000978D9">
        <w:t xml:space="preserve"> 225 de la Constitución de la República, por lo que la Modificación Presupuestal 2013-2015 se tiene por sancionada;</w:t>
      </w:r>
    </w:p>
    <w:p w:rsidR="000978D9" w:rsidRDefault="000978D9" w:rsidP="0095484F">
      <w:pPr>
        <w:spacing w:line="360" w:lineRule="auto"/>
        <w:ind w:firstLine="851"/>
        <w:jc w:val="both"/>
        <w:rPr>
          <w:rFonts w:cs="Arial"/>
          <w:lang w:val="es-MX"/>
        </w:rPr>
      </w:pPr>
      <w:r>
        <w:rPr>
          <w:rFonts w:cs="Arial"/>
          <w:b/>
          <w:bCs/>
          <w:lang w:val="es-MX"/>
        </w:rPr>
        <w:t xml:space="preserve">ATENTO: </w:t>
      </w:r>
      <w:r>
        <w:rPr>
          <w:rFonts w:cs="Arial"/>
          <w:lang w:val="es-MX"/>
        </w:rPr>
        <w:t>a lo precedentemente expuesto;</w:t>
      </w:r>
    </w:p>
    <w:p w:rsidR="000978D9" w:rsidRDefault="000978D9" w:rsidP="0095484F">
      <w:pPr>
        <w:pStyle w:val="Ttulo1"/>
        <w:spacing w:line="360" w:lineRule="auto"/>
        <w:rPr>
          <w:rFonts w:cs="Arial"/>
          <w:lang w:val="es-MX"/>
        </w:rPr>
      </w:pPr>
      <w:r>
        <w:rPr>
          <w:rFonts w:cs="Arial"/>
          <w:lang w:val="es-MX"/>
        </w:rPr>
        <w:t>EL TRIBUNAL ACUERDA</w:t>
      </w:r>
    </w:p>
    <w:p w:rsidR="000978D9" w:rsidRDefault="0095484F" w:rsidP="0095484F">
      <w:pPr>
        <w:spacing w:line="360" w:lineRule="auto"/>
        <w:jc w:val="both"/>
        <w:rPr>
          <w:rFonts w:cs="Arial"/>
          <w:lang w:val="es-MX"/>
        </w:rPr>
      </w:pPr>
      <w:r>
        <w:rPr>
          <w:rFonts w:cs="Arial"/>
          <w:b/>
          <w:lang w:val="es-MX"/>
        </w:rPr>
        <w:t xml:space="preserve">1) </w:t>
      </w:r>
      <w:r w:rsidR="000978D9">
        <w:rPr>
          <w:rFonts w:cs="Arial"/>
          <w:lang w:val="es-MX"/>
        </w:rPr>
        <w:t>Expedirse en los términos de</w:t>
      </w:r>
      <w:r w:rsidR="006068FD">
        <w:rPr>
          <w:rFonts w:cs="Arial"/>
          <w:lang w:val="es-MX"/>
        </w:rPr>
        <w:t xml:space="preserve"> </w:t>
      </w:r>
      <w:r w:rsidR="000978D9">
        <w:rPr>
          <w:rFonts w:cs="Arial"/>
          <w:lang w:val="es-MX"/>
        </w:rPr>
        <w:t>l</w:t>
      </w:r>
      <w:r w:rsidR="006068FD">
        <w:rPr>
          <w:rFonts w:cs="Arial"/>
          <w:lang w:val="es-MX"/>
        </w:rPr>
        <w:t>os</w:t>
      </w:r>
      <w:r w:rsidR="000978D9">
        <w:rPr>
          <w:rFonts w:cs="Arial"/>
          <w:lang w:val="es-MX"/>
        </w:rPr>
        <w:t xml:space="preserve"> Considerando</w:t>
      </w:r>
      <w:r w:rsidR="006068FD">
        <w:rPr>
          <w:rFonts w:cs="Arial"/>
          <w:lang w:val="es-MX"/>
        </w:rPr>
        <w:t>s</w:t>
      </w:r>
      <w:r w:rsidR="000978D9">
        <w:rPr>
          <w:rFonts w:cs="Arial"/>
          <w:lang w:val="es-MX"/>
        </w:rPr>
        <w:t xml:space="preserve"> de la presente </w:t>
      </w:r>
      <w:proofErr w:type="spellStart"/>
      <w:r w:rsidR="000978D9">
        <w:rPr>
          <w:rFonts w:cs="Arial"/>
          <w:lang w:val="es-MX"/>
        </w:rPr>
        <w:t>Resolución</w:t>
      </w:r>
      <w:proofErr w:type="gramStart"/>
      <w:r>
        <w:rPr>
          <w:rFonts w:cs="Arial"/>
          <w:lang w:val="es-MX"/>
        </w:rPr>
        <w:t>;y</w:t>
      </w:r>
      <w:proofErr w:type="spellEnd"/>
      <w:proofErr w:type="gramEnd"/>
    </w:p>
    <w:p w:rsidR="000978D9" w:rsidRDefault="0095484F" w:rsidP="0095484F">
      <w:pPr>
        <w:spacing w:line="360" w:lineRule="auto"/>
        <w:ind w:left="284" w:hanging="284"/>
        <w:jc w:val="both"/>
        <w:rPr>
          <w:rFonts w:cs="Arial"/>
          <w:lang w:val="es-MX"/>
        </w:rPr>
      </w:pPr>
      <w:r>
        <w:rPr>
          <w:rFonts w:cs="Arial"/>
          <w:b/>
          <w:lang w:val="es-MX"/>
        </w:rPr>
        <w:t xml:space="preserve">2) </w:t>
      </w:r>
      <w:r w:rsidR="000978D9">
        <w:rPr>
          <w:rFonts w:cs="Arial"/>
          <w:lang w:val="es-MX"/>
        </w:rPr>
        <w:t>Comunicar la presente Resolución a la Junta Departamental e Intendencia de Artigas</w:t>
      </w:r>
      <w:r>
        <w:rPr>
          <w:rFonts w:cs="Arial"/>
          <w:lang w:val="es-MX"/>
        </w:rPr>
        <w:t>.</w:t>
      </w:r>
    </w:p>
    <w:p w:rsidR="00520D27" w:rsidRPr="000978D9" w:rsidRDefault="0095484F" w:rsidP="008002C5">
      <w:pPr>
        <w:spacing w:line="360" w:lineRule="auto"/>
        <w:jc w:val="both"/>
        <w:rPr>
          <w:rFonts w:cs="Arial"/>
          <w:lang w:val="es-MX"/>
        </w:rPr>
      </w:pPr>
      <w:proofErr w:type="spellStart"/>
      <w:proofErr w:type="gramStart"/>
      <w:r>
        <w:rPr>
          <w:rFonts w:cs="Arial"/>
          <w:lang w:val="es-MX"/>
        </w:rPr>
        <w:t>sd</w:t>
      </w:r>
      <w:proofErr w:type="spellEnd"/>
      <w:proofErr w:type="gramEnd"/>
    </w:p>
    <w:sectPr w:rsidR="00520D27" w:rsidRPr="000978D9" w:rsidSect="00A73653">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2C5" w:rsidRDefault="008002C5" w:rsidP="00165BCD">
      <w:r>
        <w:separator/>
      </w:r>
    </w:p>
  </w:endnote>
  <w:endnote w:type="continuationSeparator" w:id="0">
    <w:p w:rsidR="008002C5" w:rsidRDefault="008002C5" w:rsidP="0016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80770"/>
      <w:docPartObj>
        <w:docPartGallery w:val="Page Numbers (Bottom of Page)"/>
        <w:docPartUnique/>
      </w:docPartObj>
    </w:sdtPr>
    <w:sdtEndPr/>
    <w:sdtContent>
      <w:p w:rsidR="008002C5" w:rsidRDefault="008002C5">
        <w:pPr>
          <w:pStyle w:val="Piedepgina"/>
          <w:jc w:val="center"/>
        </w:pPr>
        <w:r>
          <w:fldChar w:fldCharType="begin"/>
        </w:r>
        <w:r>
          <w:instrText>PAGE   \* MERGEFORMAT</w:instrText>
        </w:r>
        <w:r>
          <w:fldChar w:fldCharType="separate"/>
        </w:r>
        <w:r w:rsidR="00DD2C8F">
          <w:rPr>
            <w:noProof/>
          </w:rPr>
          <w:t>1</w:t>
        </w:r>
        <w:r>
          <w:fldChar w:fldCharType="end"/>
        </w:r>
      </w:p>
    </w:sdtContent>
  </w:sdt>
  <w:p w:rsidR="008002C5" w:rsidRDefault="008002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2C5" w:rsidRDefault="008002C5" w:rsidP="00165BCD">
      <w:r>
        <w:separator/>
      </w:r>
    </w:p>
  </w:footnote>
  <w:footnote w:type="continuationSeparator" w:id="0">
    <w:p w:rsidR="008002C5" w:rsidRDefault="008002C5" w:rsidP="00165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E54CD"/>
    <w:multiLevelType w:val="hybridMultilevel"/>
    <w:tmpl w:val="B700335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D9"/>
    <w:rsid w:val="000034EE"/>
    <w:rsid w:val="000978D9"/>
    <w:rsid w:val="000C492C"/>
    <w:rsid w:val="00122B96"/>
    <w:rsid w:val="001234FA"/>
    <w:rsid w:val="00165BCD"/>
    <w:rsid w:val="002E518D"/>
    <w:rsid w:val="00322CC6"/>
    <w:rsid w:val="0045058F"/>
    <w:rsid w:val="0045796E"/>
    <w:rsid w:val="00520D27"/>
    <w:rsid w:val="005E667E"/>
    <w:rsid w:val="006068FD"/>
    <w:rsid w:val="00651AA6"/>
    <w:rsid w:val="008002C5"/>
    <w:rsid w:val="009141F2"/>
    <w:rsid w:val="00942F5B"/>
    <w:rsid w:val="0095484F"/>
    <w:rsid w:val="00A73653"/>
    <w:rsid w:val="00AA407E"/>
    <w:rsid w:val="00D40DEE"/>
    <w:rsid w:val="00DD2C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D9"/>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0978D9"/>
    <w:pPr>
      <w:keepNext/>
      <w:jc w:val="center"/>
      <w:outlineLvl w:val="0"/>
    </w:pPr>
    <w:rPr>
      <w:b/>
      <w:bCs/>
    </w:rPr>
  </w:style>
  <w:style w:type="paragraph" w:styleId="Ttulo2">
    <w:name w:val="heading 2"/>
    <w:basedOn w:val="Normal"/>
    <w:next w:val="Normal"/>
    <w:link w:val="Ttulo2Car"/>
    <w:qFormat/>
    <w:rsid w:val="000978D9"/>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78D9"/>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0978D9"/>
    <w:rPr>
      <w:rFonts w:ascii="Arial" w:eastAsia="Times New Roman" w:hAnsi="Arial" w:cs="Times New Roman"/>
      <w:b/>
      <w:bCs/>
      <w:sz w:val="24"/>
      <w:szCs w:val="24"/>
      <w:lang w:val="es-ES" w:eastAsia="es-ES"/>
    </w:rPr>
  </w:style>
  <w:style w:type="paragraph" w:styleId="Encabezado">
    <w:name w:val="header"/>
    <w:basedOn w:val="Normal"/>
    <w:link w:val="EncabezadoCar"/>
    <w:uiPriority w:val="99"/>
    <w:unhideWhenUsed/>
    <w:rsid w:val="00165BCD"/>
    <w:pPr>
      <w:tabs>
        <w:tab w:val="center" w:pos="4252"/>
        <w:tab w:val="right" w:pos="8504"/>
      </w:tabs>
    </w:pPr>
  </w:style>
  <w:style w:type="character" w:customStyle="1" w:styleId="EncabezadoCar">
    <w:name w:val="Encabezado Car"/>
    <w:basedOn w:val="Fuentedeprrafopredeter"/>
    <w:link w:val="Encabezado"/>
    <w:uiPriority w:val="99"/>
    <w:rsid w:val="00165BCD"/>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165BCD"/>
    <w:pPr>
      <w:tabs>
        <w:tab w:val="center" w:pos="4252"/>
        <w:tab w:val="right" w:pos="8504"/>
      </w:tabs>
    </w:pPr>
  </w:style>
  <w:style w:type="character" w:customStyle="1" w:styleId="PiedepginaCar">
    <w:name w:val="Pie de página Car"/>
    <w:basedOn w:val="Fuentedeprrafopredeter"/>
    <w:link w:val="Piedepgina"/>
    <w:uiPriority w:val="99"/>
    <w:rsid w:val="00165BCD"/>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D9"/>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0978D9"/>
    <w:pPr>
      <w:keepNext/>
      <w:jc w:val="center"/>
      <w:outlineLvl w:val="0"/>
    </w:pPr>
    <w:rPr>
      <w:b/>
      <w:bCs/>
    </w:rPr>
  </w:style>
  <w:style w:type="paragraph" w:styleId="Ttulo2">
    <w:name w:val="heading 2"/>
    <w:basedOn w:val="Normal"/>
    <w:next w:val="Normal"/>
    <w:link w:val="Ttulo2Car"/>
    <w:qFormat/>
    <w:rsid w:val="000978D9"/>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78D9"/>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0978D9"/>
    <w:rPr>
      <w:rFonts w:ascii="Arial" w:eastAsia="Times New Roman" w:hAnsi="Arial" w:cs="Times New Roman"/>
      <w:b/>
      <w:bCs/>
      <w:sz w:val="24"/>
      <w:szCs w:val="24"/>
      <w:lang w:val="es-ES" w:eastAsia="es-ES"/>
    </w:rPr>
  </w:style>
  <w:style w:type="paragraph" w:styleId="Encabezado">
    <w:name w:val="header"/>
    <w:basedOn w:val="Normal"/>
    <w:link w:val="EncabezadoCar"/>
    <w:uiPriority w:val="99"/>
    <w:unhideWhenUsed/>
    <w:rsid w:val="00165BCD"/>
    <w:pPr>
      <w:tabs>
        <w:tab w:val="center" w:pos="4252"/>
        <w:tab w:val="right" w:pos="8504"/>
      </w:tabs>
    </w:pPr>
  </w:style>
  <w:style w:type="character" w:customStyle="1" w:styleId="EncabezadoCar">
    <w:name w:val="Encabezado Car"/>
    <w:basedOn w:val="Fuentedeprrafopredeter"/>
    <w:link w:val="Encabezado"/>
    <w:uiPriority w:val="99"/>
    <w:rsid w:val="00165BCD"/>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165BCD"/>
    <w:pPr>
      <w:tabs>
        <w:tab w:val="center" w:pos="4252"/>
        <w:tab w:val="right" w:pos="8504"/>
      </w:tabs>
    </w:pPr>
  </w:style>
  <w:style w:type="character" w:customStyle="1" w:styleId="PiedepginaCar">
    <w:name w:val="Pie de página Car"/>
    <w:basedOn w:val="Fuentedeprrafopredeter"/>
    <w:link w:val="Piedepgina"/>
    <w:uiPriority w:val="99"/>
    <w:rsid w:val="00165BCD"/>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5</cp:revision>
  <cp:lastPrinted>2014-03-05T14:54:00Z</cp:lastPrinted>
  <dcterms:created xsi:type="dcterms:W3CDTF">2014-03-05T14:53:00Z</dcterms:created>
  <dcterms:modified xsi:type="dcterms:W3CDTF">2014-03-28T20:06:00Z</dcterms:modified>
</cp:coreProperties>
</file>