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2D" w:rsidRDefault="00DE21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E212D" w:rsidRDefault="00DE212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212D" w:rsidRDefault="00DE21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E212D" w:rsidRDefault="00DE212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212D" w:rsidRDefault="00DE21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12 DE FEBRERO DE 2014</w:t>
      </w:r>
    </w:p>
    <w:p w:rsidR="00DE212D" w:rsidRDefault="00DE21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212D" w:rsidRDefault="00DE212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162840">
        <w:rPr>
          <w:rFonts w:ascii="Helvetica" w:hAnsi="Helvetica"/>
          <w:b/>
          <w:lang w:val="en-US"/>
        </w:rPr>
        <w:t xml:space="preserve">(E. E. Nº </w:t>
      </w:r>
      <w:r w:rsidRPr="00162840">
        <w:rPr>
          <w:rFonts w:ascii="Arial" w:hAnsi="Arial" w:cs="Arial"/>
          <w:b/>
          <w:lang w:val="en-US"/>
        </w:rPr>
        <w:t>2014-17-1-0000585</w:t>
      </w:r>
      <w:r w:rsidRPr="00162840">
        <w:rPr>
          <w:rFonts w:ascii="Helvetica" w:hAnsi="Helvetica"/>
          <w:b/>
          <w:lang w:val="en-US"/>
        </w:rPr>
        <w:t xml:space="preserve">, </w:t>
      </w:r>
      <w:proofErr w:type="spellStart"/>
      <w:proofErr w:type="gramStart"/>
      <w:r w:rsidRPr="00162840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162840">
        <w:rPr>
          <w:rFonts w:ascii="Helvetica" w:hAnsi="Helvetica"/>
          <w:b/>
          <w:lang w:val="en-US"/>
        </w:rPr>
        <w:t xml:space="preserve">. </w:t>
      </w:r>
      <w:proofErr w:type="spellStart"/>
      <w:proofErr w:type="gramStart"/>
      <w:r w:rsidR="0009490B" w:rsidRPr="00162840">
        <w:rPr>
          <w:rFonts w:ascii="Helvetica" w:hAnsi="Helvetica"/>
          <w:b/>
          <w:lang w:val="en-US"/>
        </w:rPr>
        <w:t>Inic</w:t>
      </w:r>
      <w:proofErr w:type="spellEnd"/>
      <w:r w:rsidR="0009490B" w:rsidRPr="00162840">
        <w:rPr>
          <w:rFonts w:ascii="Helvetica" w:hAnsi="Helvetica"/>
          <w:b/>
          <w:lang w:val="en-US"/>
        </w:rPr>
        <w:t>.</w:t>
      </w:r>
      <w:proofErr w:type="gramEnd"/>
      <w:r w:rsidR="0009490B" w:rsidRPr="00162840">
        <w:rPr>
          <w:rFonts w:ascii="Helvetica" w:hAnsi="Helvetica"/>
          <w:b/>
          <w:lang w:val="en-US"/>
        </w:rPr>
        <w:t xml:space="preserve"> </w:t>
      </w:r>
      <w:r w:rsidRPr="00DE212D">
        <w:rPr>
          <w:rFonts w:ascii="Helvetica" w:hAnsi="Helvetica"/>
          <w:b/>
          <w:lang w:val="es-ES_tradnl"/>
        </w:rPr>
        <w:t>N° 63/14)</w:t>
      </w:r>
    </w:p>
    <w:p w:rsidR="003C659A" w:rsidRPr="00DE212D" w:rsidRDefault="003C659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E212D" w:rsidRPr="00DE212D" w:rsidRDefault="00DE212D">
      <w:pPr>
        <w:tabs>
          <w:tab w:val="center" w:pos="4253"/>
        </w:tabs>
        <w:suppressAutoHyphens/>
        <w:rPr>
          <w:rFonts w:ascii="Arial" w:hAnsi="Arial"/>
          <w:spacing w:val="-3"/>
          <w:lang w:val="es-ES_tradnl"/>
        </w:rPr>
      </w:pPr>
    </w:p>
    <w:p w:rsidR="00862AE7" w:rsidRDefault="00862AE7" w:rsidP="00DE212D">
      <w:pPr>
        <w:pStyle w:val="Textoindependiente"/>
        <w:ind w:firstLine="851"/>
        <w:rPr>
          <w:rFonts w:cs="Arial"/>
        </w:rPr>
      </w:pPr>
      <w:r>
        <w:rPr>
          <w:rFonts w:cs="Arial"/>
          <w:b/>
        </w:rPr>
        <w:t xml:space="preserve">VISTO: </w:t>
      </w:r>
      <w:r w:rsidR="00C44F29">
        <w:rPr>
          <w:rFonts w:cs="Arial"/>
          <w:bCs/>
        </w:rPr>
        <w:t>el</w:t>
      </w:r>
      <w:r>
        <w:rPr>
          <w:rFonts w:cs="Arial"/>
          <w:bCs/>
        </w:rPr>
        <w:t xml:space="preserve"> arqueo de fondos y valores realizado</w:t>
      </w:r>
      <w:r>
        <w:rPr>
          <w:rFonts w:cs="Arial"/>
        </w:rPr>
        <w:t xml:space="preserve"> por este Tribunal en </w:t>
      </w:r>
      <w:r w:rsidR="00EC55A7">
        <w:rPr>
          <w:rFonts w:cs="Arial"/>
        </w:rPr>
        <w:t>la Tesorer</w:t>
      </w:r>
      <w:r w:rsidR="00C44F29">
        <w:rPr>
          <w:rFonts w:cs="Arial"/>
        </w:rPr>
        <w:t>ía de la Intendencia de Soriano</w:t>
      </w:r>
      <w:r w:rsidR="007B1DDB">
        <w:rPr>
          <w:rFonts w:cs="Arial"/>
        </w:rPr>
        <w:t>,</w:t>
      </w:r>
      <w:r w:rsidR="00C44F29">
        <w:rPr>
          <w:rFonts w:cs="Arial"/>
        </w:rPr>
        <w:t xml:space="preserve"> en Mercedes</w:t>
      </w:r>
      <w:r w:rsidR="007B1DDB">
        <w:rPr>
          <w:rFonts w:cs="Arial"/>
        </w:rPr>
        <w:t xml:space="preserve">, </w:t>
      </w:r>
      <w:r w:rsidR="00C44F29">
        <w:rPr>
          <w:rFonts w:cs="Arial"/>
        </w:rPr>
        <w:t xml:space="preserve"> el 11/12/13</w:t>
      </w:r>
      <w:r>
        <w:rPr>
          <w:rFonts w:cs="Arial"/>
        </w:rPr>
        <w:t xml:space="preserve">; </w:t>
      </w:r>
    </w:p>
    <w:p w:rsidR="00862AE7" w:rsidRDefault="00DE212D" w:rsidP="00DE212D">
      <w:pPr>
        <w:tabs>
          <w:tab w:val="left" w:pos="1815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</w:t>
      </w:r>
      <w:r w:rsidR="00862AE7">
        <w:rPr>
          <w:rFonts w:ascii="Arial" w:hAnsi="Arial" w:cs="Arial"/>
          <w:b/>
          <w:bCs/>
        </w:rPr>
        <w:t>1)</w:t>
      </w:r>
      <w:r w:rsidR="00862AE7">
        <w:rPr>
          <w:b/>
          <w:bCs/>
        </w:rPr>
        <w:t xml:space="preserve"> </w:t>
      </w:r>
      <w:r w:rsidR="00862AE7">
        <w:rPr>
          <w:rFonts w:ascii="Arial" w:hAnsi="Arial" w:cs="Arial"/>
        </w:rPr>
        <w:t xml:space="preserve">que se arquearon fondos y valores por $ </w:t>
      </w:r>
      <w:r w:rsidR="00C44F29">
        <w:rPr>
          <w:rFonts w:ascii="Arial" w:hAnsi="Arial" w:cs="Arial"/>
        </w:rPr>
        <w:t>4</w:t>
      </w:r>
      <w:r w:rsidR="00EC55A7">
        <w:rPr>
          <w:rFonts w:ascii="Arial" w:hAnsi="Arial" w:cs="Arial"/>
        </w:rPr>
        <w:t>.</w:t>
      </w:r>
      <w:r w:rsidR="00C44F29">
        <w:rPr>
          <w:rFonts w:ascii="Arial" w:hAnsi="Arial" w:cs="Arial"/>
        </w:rPr>
        <w:t>909</w:t>
      </w:r>
      <w:r w:rsidR="00EC55A7">
        <w:rPr>
          <w:rFonts w:ascii="Arial" w:hAnsi="Arial" w:cs="Arial"/>
        </w:rPr>
        <w:t>.</w:t>
      </w:r>
      <w:r w:rsidR="00C44F29">
        <w:rPr>
          <w:rFonts w:ascii="Arial" w:hAnsi="Arial" w:cs="Arial"/>
        </w:rPr>
        <w:t>242</w:t>
      </w:r>
      <w:r w:rsidR="00EC55A7">
        <w:rPr>
          <w:rFonts w:ascii="Arial" w:hAnsi="Arial" w:cs="Arial"/>
        </w:rPr>
        <w:t xml:space="preserve"> </w:t>
      </w:r>
      <w:r w:rsidR="00862AE7">
        <w:rPr>
          <w:rFonts w:ascii="Arial" w:hAnsi="Arial" w:cs="Arial"/>
        </w:rPr>
        <w:t>resulta</w:t>
      </w:r>
      <w:r w:rsidR="00C44F29">
        <w:rPr>
          <w:rFonts w:ascii="Arial" w:hAnsi="Arial" w:cs="Arial"/>
        </w:rPr>
        <w:t>ndo un sobrante de $</w:t>
      </w:r>
      <w:r w:rsidR="007A7002">
        <w:rPr>
          <w:rFonts w:ascii="Arial" w:hAnsi="Arial" w:cs="Arial"/>
        </w:rPr>
        <w:t xml:space="preserve"> </w:t>
      </w:r>
      <w:r w:rsidR="00C44F29">
        <w:rPr>
          <w:rFonts w:ascii="Arial" w:hAnsi="Arial" w:cs="Arial"/>
        </w:rPr>
        <w:t xml:space="preserve">4.641,39 </w:t>
      </w:r>
      <w:r w:rsidR="00862AE7">
        <w:rPr>
          <w:rFonts w:ascii="Arial" w:hAnsi="Arial" w:cs="Arial"/>
        </w:rPr>
        <w:t xml:space="preserve">entre los fondos arqueados y </w:t>
      </w:r>
      <w:r w:rsidR="00C44F29">
        <w:rPr>
          <w:rFonts w:ascii="Arial" w:hAnsi="Arial" w:cs="Arial"/>
        </w:rPr>
        <w:t>e</w:t>
      </w:r>
      <w:r w:rsidR="00862AE7">
        <w:rPr>
          <w:rFonts w:ascii="Arial" w:hAnsi="Arial" w:cs="Arial"/>
        </w:rPr>
        <w:t>l</w:t>
      </w:r>
      <w:r w:rsidR="00C44F29">
        <w:rPr>
          <w:rFonts w:ascii="Arial" w:hAnsi="Arial" w:cs="Arial"/>
        </w:rPr>
        <w:t xml:space="preserve"> </w:t>
      </w:r>
      <w:r w:rsidR="00862AE7">
        <w:rPr>
          <w:rFonts w:ascii="Arial" w:hAnsi="Arial" w:cs="Arial"/>
        </w:rPr>
        <w:t>respectivo saldo contable;</w:t>
      </w:r>
    </w:p>
    <w:p w:rsidR="00216659" w:rsidRDefault="009D768A" w:rsidP="00162840">
      <w:pPr>
        <w:pStyle w:val="Textoindependiente"/>
        <w:tabs>
          <w:tab w:val="left" w:pos="2025"/>
          <w:tab w:val="left" w:pos="2340"/>
          <w:tab w:val="left" w:pos="2880"/>
        </w:tabs>
        <w:ind w:firstLine="2694"/>
        <w:rPr>
          <w:rFonts w:cs="Arial"/>
        </w:rPr>
      </w:pPr>
      <w:r>
        <w:rPr>
          <w:rFonts w:cs="Arial"/>
          <w:b/>
        </w:rPr>
        <w:t>2</w:t>
      </w:r>
      <w:r w:rsidR="00216659" w:rsidRPr="00216659">
        <w:rPr>
          <w:rFonts w:cs="Arial"/>
          <w:b/>
        </w:rPr>
        <w:t>)</w:t>
      </w:r>
      <w:r w:rsidR="00216659">
        <w:rPr>
          <w:rFonts w:cs="Arial"/>
        </w:rPr>
        <w:t xml:space="preserve"> que se constató que se efec</w:t>
      </w:r>
      <w:r w:rsidR="00C44F29">
        <w:rPr>
          <w:rFonts w:cs="Arial"/>
        </w:rPr>
        <w:t xml:space="preserve">tuó un </w:t>
      </w:r>
      <w:r w:rsidR="00F824EB">
        <w:rPr>
          <w:rFonts w:cs="Arial"/>
        </w:rPr>
        <w:t>pago</w:t>
      </w:r>
      <w:r w:rsidR="006204AC">
        <w:rPr>
          <w:rFonts w:cs="Arial"/>
        </w:rPr>
        <w:t xml:space="preserve"> por un importe de $ 20.548</w:t>
      </w:r>
      <w:r w:rsidR="00F824EB">
        <w:rPr>
          <w:rFonts w:cs="Arial"/>
        </w:rPr>
        <w:t xml:space="preserve"> </w:t>
      </w:r>
      <w:r w:rsidR="00552A9C">
        <w:rPr>
          <w:rFonts w:cs="Arial"/>
        </w:rPr>
        <w:t>con la recaudación</w:t>
      </w:r>
      <w:r w:rsidR="008B37DC">
        <w:rPr>
          <w:rFonts w:cs="Arial"/>
        </w:rPr>
        <w:t>,</w:t>
      </w:r>
      <w:r w:rsidR="00552A9C">
        <w:rPr>
          <w:rFonts w:cs="Arial"/>
        </w:rPr>
        <w:t xml:space="preserve"> que asimismo no fue </w:t>
      </w:r>
      <w:r w:rsidR="00C44F29">
        <w:rPr>
          <w:rFonts w:cs="Arial"/>
        </w:rPr>
        <w:t>intervenido</w:t>
      </w:r>
      <w:r w:rsidR="00552A9C">
        <w:rPr>
          <w:rFonts w:cs="Arial"/>
        </w:rPr>
        <w:t xml:space="preserve"> por la Contadora Delegada</w:t>
      </w:r>
      <w:r w:rsidR="008B37DC">
        <w:rPr>
          <w:rFonts w:cs="Arial"/>
        </w:rPr>
        <w:t>;</w:t>
      </w:r>
    </w:p>
    <w:p w:rsidR="00552A9C" w:rsidRDefault="00862AE7" w:rsidP="00DE212D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CONSIDERANDO: </w:t>
      </w:r>
      <w:r>
        <w:rPr>
          <w:rFonts w:ascii="Arial" w:hAnsi="Arial" w:cs="Arial"/>
          <w:b/>
          <w:bCs/>
          <w:lang w:val="es-MX"/>
        </w:rPr>
        <w:t xml:space="preserve">1) </w:t>
      </w:r>
      <w:r w:rsidR="00714591">
        <w:rPr>
          <w:rFonts w:ascii="Arial" w:hAnsi="Arial" w:cs="Arial"/>
          <w:bCs/>
          <w:lang w:val="es-MX"/>
        </w:rPr>
        <w:t xml:space="preserve">que por lo señalado en el Resultando </w:t>
      </w:r>
      <w:r w:rsidR="00576548">
        <w:rPr>
          <w:rFonts w:ascii="Arial" w:hAnsi="Arial" w:cs="Arial"/>
          <w:bCs/>
          <w:lang w:val="es-MX"/>
        </w:rPr>
        <w:t>2</w:t>
      </w:r>
      <w:r w:rsidR="00714591">
        <w:rPr>
          <w:rFonts w:ascii="Arial" w:hAnsi="Arial" w:cs="Arial"/>
          <w:bCs/>
          <w:lang w:val="es-MX"/>
        </w:rPr>
        <w:t xml:space="preserve">), se incumplió lo dispuesto por el Artículo </w:t>
      </w:r>
      <w:r w:rsidR="00C44F29">
        <w:rPr>
          <w:rFonts w:ascii="Arial" w:hAnsi="Arial" w:cs="Arial"/>
          <w:bCs/>
          <w:lang w:val="es-MX"/>
        </w:rPr>
        <w:t>2</w:t>
      </w:r>
      <w:r w:rsidR="00714591">
        <w:rPr>
          <w:rFonts w:ascii="Arial" w:hAnsi="Arial" w:cs="Arial"/>
          <w:bCs/>
          <w:lang w:val="es-MX"/>
        </w:rPr>
        <w:t>11 de</w:t>
      </w:r>
      <w:r w:rsidR="00C44F29">
        <w:rPr>
          <w:rFonts w:ascii="Arial" w:hAnsi="Arial" w:cs="Arial"/>
          <w:bCs/>
          <w:lang w:val="es-MX"/>
        </w:rPr>
        <w:t xml:space="preserve"> </w:t>
      </w:r>
      <w:r w:rsidR="00714591">
        <w:rPr>
          <w:rFonts w:ascii="Arial" w:hAnsi="Arial" w:cs="Arial"/>
          <w:bCs/>
          <w:lang w:val="es-MX"/>
        </w:rPr>
        <w:t>l</w:t>
      </w:r>
      <w:r w:rsidR="00C44F29">
        <w:rPr>
          <w:rFonts w:ascii="Arial" w:hAnsi="Arial" w:cs="Arial"/>
          <w:bCs/>
          <w:lang w:val="es-MX"/>
        </w:rPr>
        <w:t xml:space="preserve">a Constitución </w:t>
      </w:r>
      <w:r w:rsidR="00552A9C">
        <w:rPr>
          <w:rFonts w:ascii="Arial" w:hAnsi="Arial" w:cs="Arial"/>
          <w:bCs/>
          <w:lang w:val="es-MX"/>
        </w:rPr>
        <w:t xml:space="preserve">de la República </w:t>
      </w:r>
      <w:r w:rsidR="00C44F29">
        <w:rPr>
          <w:rFonts w:ascii="Arial" w:hAnsi="Arial" w:cs="Arial"/>
          <w:bCs/>
          <w:lang w:val="es-MX"/>
        </w:rPr>
        <w:t xml:space="preserve">y </w:t>
      </w:r>
      <w:r w:rsidR="00576548">
        <w:rPr>
          <w:rFonts w:ascii="Arial" w:hAnsi="Arial" w:cs="Arial"/>
          <w:bCs/>
          <w:lang w:val="es-MX"/>
        </w:rPr>
        <w:t xml:space="preserve">por el </w:t>
      </w:r>
      <w:r w:rsidR="00C44F29">
        <w:rPr>
          <w:rFonts w:ascii="Arial" w:hAnsi="Arial" w:cs="Arial"/>
          <w:bCs/>
          <w:lang w:val="es-MX"/>
        </w:rPr>
        <w:t>Artículo 11 del</w:t>
      </w:r>
      <w:r w:rsidR="00714591">
        <w:rPr>
          <w:rFonts w:ascii="Arial" w:hAnsi="Arial" w:cs="Arial"/>
          <w:bCs/>
          <w:lang w:val="es-MX"/>
        </w:rPr>
        <w:t xml:space="preserve"> TOCAF.</w:t>
      </w:r>
    </w:p>
    <w:p w:rsidR="00552A9C" w:rsidRDefault="00162840" w:rsidP="00162840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552A9C" w:rsidRPr="00552A9C">
        <w:rPr>
          <w:rFonts w:ascii="Arial" w:hAnsi="Arial" w:cs="Arial"/>
          <w:b/>
          <w:bCs/>
          <w:lang w:val="es-MX"/>
        </w:rPr>
        <w:t xml:space="preserve">2) </w:t>
      </w:r>
      <w:r w:rsidR="00552A9C" w:rsidRPr="00552A9C">
        <w:rPr>
          <w:rFonts w:ascii="Arial" w:hAnsi="Arial" w:cs="Arial"/>
          <w:lang w:val="es-MX"/>
        </w:rPr>
        <w:t>que el Artículo 87 del TOCAF dispone que la Tesorería no puede dar trámite a ningún pago o egreso si su documentación no fue intervenida por este Tribunal;</w:t>
      </w:r>
    </w:p>
    <w:p w:rsidR="006204AC" w:rsidRPr="006204AC" w:rsidRDefault="00162840" w:rsidP="00DE212D">
      <w:pPr>
        <w:spacing w:line="360" w:lineRule="auto"/>
        <w:ind w:firstLine="297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lang w:val="es-MX"/>
        </w:rPr>
        <w:t xml:space="preserve"> </w:t>
      </w:r>
      <w:r w:rsidR="006204AC">
        <w:rPr>
          <w:rFonts w:ascii="Arial" w:hAnsi="Arial" w:cs="Arial"/>
          <w:b/>
          <w:bCs/>
          <w:lang w:val="es-MX"/>
        </w:rPr>
        <w:t xml:space="preserve">3) </w:t>
      </w:r>
      <w:r w:rsidR="005F75D0">
        <w:rPr>
          <w:rFonts w:ascii="Arial" w:hAnsi="Arial" w:cs="Arial"/>
          <w:lang w:val="es-MX"/>
        </w:rPr>
        <w:t>que la T</w:t>
      </w:r>
      <w:r w:rsidR="006204AC">
        <w:rPr>
          <w:rFonts w:ascii="Arial" w:hAnsi="Arial" w:cs="Arial"/>
          <w:lang w:val="es-MX"/>
        </w:rPr>
        <w:t xml:space="preserve">esorera no se ajustó a lo dispuesto por el mencionado Artículo 87, lo que constituye falta administrativa, de conformidad con lo dispuesto por el Artículo 137 del TOCAF; </w:t>
      </w:r>
    </w:p>
    <w:p w:rsidR="00862AE7" w:rsidRDefault="00862AE7" w:rsidP="00DE212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dispuesto por el Artículo 211 Literal E) de la Constitución de la República;</w:t>
      </w:r>
    </w:p>
    <w:p w:rsidR="00862AE7" w:rsidRDefault="00862AE7">
      <w:pPr>
        <w:pStyle w:val="Ttulo1"/>
        <w:rPr>
          <w:rFonts w:cs="Arial"/>
        </w:rPr>
      </w:pPr>
      <w:r>
        <w:rPr>
          <w:rFonts w:cs="Arial"/>
        </w:rPr>
        <w:t>EL TRIBUNAL ACUERDA</w:t>
      </w:r>
    </w:p>
    <w:p w:rsidR="00862AE7" w:rsidRDefault="00862A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MX"/>
        </w:rPr>
      </w:pPr>
      <w:r w:rsidRPr="00EC1E11">
        <w:rPr>
          <w:rFonts w:ascii="Arial" w:hAnsi="Arial" w:cs="Arial"/>
          <w:lang w:val="es-MX"/>
        </w:rPr>
        <w:t xml:space="preserve">Observar el procedimiento seguido </w:t>
      </w:r>
      <w:r w:rsidR="00C44F29">
        <w:rPr>
          <w:rFonts w:ascii="Arial" w:hAnsi="Arial" w:cs="Arial"/>
          <w:lang w:val="es-MX"/>
        </w:rPr>
        <w:t>en la Tesorería de la Intendencia</w:t>
      </w:r>
      <w:r w:rsidRPr="00EC1E11">
        <w:rPr>
          <w:rFonts w:ascii="Arial" w:hAnsi="Arial" w:cs="Arial"/>
          <w:lang w:val="es-MX"/>
        </w:rPr>
        <w:t xml:space="preserve"> por lo expuesto en </w:t>
      </w:r>
      <w:r w:rsidR="00B43F15">
        <w:rPr>
          <w:rFonts w:ascii="Arial" w:hAnsi="Arial" w:cs="Arial"/>
          <w:lang w:val="es-MX"/>
        </w:rPr>
        <w:t>el</w:t>
      </w:r>
      <w:r w:rsidRPr="003961D0">
        <w:rPr>
          <w:rFonts w:ascii="Arial" w:hAnsi="Arial" w:cs="Arial"/>
          <w:lang w:val="es-MX"/>
        </w:rPr>
        <w:t xml:space="preserve"> Considerando 1)</w:t>
      </w:r>
      <w:r w:rsidR="007911DB">
        <w:rPr>
          <w:rFonts w:ascii="Arial" w:hAnsi="Arial" w:cs="Arial"/>
          <w:lang w:val="es-MX"/>
        </w:rPr>
        <w:t>;</w:t>
      </w:r>
    </w:p>
    <w:p w:rsidR="007911DB" w:rsidRDefault="007911DB" w:rsidP="007911D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Señalar que corresponde a la Intendencia disponer las actuaciones a que se refieren los Artículos 137 y siguientes del TOCAF, para determinar la </w:t>
      </w:r>
      <w:r>
        <w:rPr>
          <w:rFonts w:ascii="Arial" w:hAnsi="Arial" w:cs="Arial"/>
          <w:lang w:val="es-MX"/>
        </w:rPr>
        <w:lastRenderedPageBreak/>
        <w:t xml:space="preserve">responsabilidad emergente de lo expresado en el Considerando 3); </w:t>
      </w:r>
      <w:r w:rsidR="006A2A7B">
        <w:rPr>
          <w:rFonts w:ascii="Arial" w:hAnsi="Arial" w:cs="Arial"/>
          <w:lang w:val="es-MX"/>
        </w:rPr>
        <w:t>dando cuenta de ello a este Tribunal. Si resultara un sumario deberá aplicar la disposición del Artículo 146 del TOCAF;</w:t>
      </w:r>
    </w:p>
    <w:p w:rsidR="006204AC" w:rsidRPr="007911DB" w:rsidRDefault="007911DB" w:rsidP="007911D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MX"/>
        </w:rPr>
      </w:pPr>
      <w:r w:rsidRPr="007911DB">
        <w:rPr>
          <w:rFonts w:ascii="Arial" w:hAnsi="Arial" w:cs="Arial"/>
          <w:lang w:val="es-MX"/>
        </w:rPr>
        <w:t>Téngase presente lo expuesto en el Considerando 2);</w:t>
      </w:r>
    </w:p>
    <w:p w:rsidR="00862AE7" w:rsidRPr="00203523" w:rsidRDefault="00862AE7">
      <w:pPr>
        <w:numPr>
          <w:ilvl w:val="0"/>
          <w:numId w:val="2"/>
        </w:numPr>
        <w:tabs>
          <w:tab w:val="left" w:pos="720"/>
          <w:tab w:val="left" w:pos="1778"/>
        </w:tabs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 w:rsidRPr="00B35474">
        <w:rPr>
          <w:rFonts w:ascii="Arial" w:hAnsi="Arial" w:cs="Arial"/>
          <w:lang w:val="es-MX"/>
        </w:rPr>
        <w:t>Comunicar a la Intendencia</w:t>
      </w:r>
      <w:r w:rsidR="00B43F15">
        <w:rPr>
          <w:rFonts w:ascii="Arial" w:hAnsi="Arial" w:cs="Arial"/>
          <w:lang w:val="es-MX"/>
        </w:rPr>
        <w:t>,</w:t>
      </w:r>
      <w:r w:rsidRPr="00B35474">
        <w:rPr>
          <w:rFonts w:ascii="Arial" w:hAnsi="Arial" w:cs="Arial"/>
          <w:lang w:val="es-MX"/>
        </w:rPr>
        <w:t xml:space="preserve"> a la Junta Departamental de Soriano y a la Contadora Delegada en esa Intendencia.</w:t>
      </w:r>
    </w:p>
    <w:p w:rsidR="00203523" w:rsidRPr="00203523" w:rsidRDefault="00DE212D" w:rsidP="00203523">
      <w:pPr>
        <w:tabs>
          <w:tab w:val="left" w:pos="720"/>
          <w:tab w:val="left" w:pos="1778"/>
        </w:tabs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proofErr w:type="spellStart"/>
      <w:proofErr w:type="gramStart"/>
      <w:r>
        <w:rPr>
          <w:rFonts w:ascii="Arial" w:hAnsi="Arial" w:cs="Arial"/>
          <w:spacing w:val="-3"/>
          <w:lang w:val="es-ES_tradnl"/>
        </w:rPr>
        <w:t>ag</w:t>
      </w:r>
      <w:proofErr w:type="spellEnd"/>
      <w:proofErr w:type="gramEnd"/>
    </w:p>
    <w:sectPr w:rsidR="00203523" w:rsidRPr="00203523" w:rsidSect="001F7C7E">
      <w:footerReference w:type="even" r:id="rId8"/>
      <w:footerReference w:type="default" r:id="rId9"/>
      <w:endnotePr>
        <w:numFmt w:val="decimal"/>
      </w:endnotePr>
      <w:pgSz w:w="11906" w:h="16838" w:code="9"/>
      <w:pgMar w:top="3062" w:right="1701" w:bottom="1134" w:left="1701" w:header="0" w:footer="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9A" w:rsidRDefault="003C659A">
      <w:r>
        <w:separator/>
      </w:r>
    </w:p>
  </w:endnote>
  <w:endnote w:type="continuationSeparator" w:id="0">
    <w:p w:rsidR="003C659A" w:rsidRDefault="003C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9A" w:rsidRDefault="003C659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659A" w:rsidRDefault="003C65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9A" w:rsidRDefault="003C65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9A" w:rsidRDefault="003C659A">
      <w:r>
        <w:separator/>
      </w:r>
    </w:p>
  </w:footnote>
  <w:footnote w:type="continuationSeparator" w:id="0">
    <w:p w:rsidR="003C659A" w:rsidRDefault="003C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1E42"/>
    <w:multiLevelType w:val="hybridMultilevel"/>
    <w:tmpl w:val="8C58B32C"/>
    <w:lvl w:ilvl="0" w:tplc="1BB2E0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78518F"/>
    <w:multiLevelType w:val="hybridMultilevel"/>
    <w:tmpl w:val="44340D48"/>
    <w:lvl w:ilvl="0" w:tplc="0C4E7FD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736CF"/>
    <w:multiLevelType w:val="hybridMultilevel"/>
    <w:tmpl w:val="E076CFA8"/>
    <w:lvl w:ilvl="0" w:tplc="8ADC80C8">
      <w:start w:val="1"/>
      <w:numFmt w:val="decimal"/>
      <w:lvlText w:val="%1-"/>
      <w:lvlJc w:val="left"/>
      <w:pPr>
        <w:tabs>
          <w:tab w:val="num" w:pos="885"/>
        </w:tabs>
        <w:ind w:left="885" w:hanging="525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6F"/>
    <w:rsid w:val="00025A5F"/>
    <w:rsid w:val="0009490B"/>
    <w:rsid w:val="001360F4"/>
    <w:rsid w:val="00162840"/>
    <w:rsid w:val="001A018D"/>
    <w:rsid w:val="001F7C7E"/>
    <w:rsid w:val="00203523"/>
    <w:rsid w:val="00216659"/>
    <w:rsid w:val="00243440"/>
    <w:rsid w:val="00244330"/>
    <w:rsid w:val="002A31CD"/>
    <w:rsid w:val="003961D0"/>
    <w:rsid w:val="003C659A"/>
    <w:rsid w:val="00552A9C"/>
    <w:rsid w:val="00576548"/>
    <w:rsid w:val="005D6359"/>
    <w:rsid w:val="005F75D0"/>
    <w:rsid w:val="006204AC"/>
    <w:rsid w:val="00637580"/>
    <w:rsid w:val="00651703"/>
    <w:rsid w:val="006A2A7B"/>
    <w:rsid w:val="00714591"/>
    <w:rsid w:val="007911DB"/>
    <w:rsid w:val="007A7002"/>
    <w:rsid w:val="007B1DDB"/>
    <w:rsid w:val="00852C2F"/>
    <w:rsid w:val="00855708"/>
    <w:rsid w:val="00862AE7"/>
    <w:rsid w:val="00862E58"/>
    <w:rsid w:val="008B37DC"/>
    <w:rsid w:val="00953F07"/>
    <w:rsid w:val="00962745"/>
    <w:rsid w:val="00995D87"/>
    <w:rsid w:val="009D6F18"/>
    <w:rsid w:val="009D768A"/>
    <w:rsid w:val="00AF3014"/>
    <w:rsid w:val="00B35474"/>
    <w:rsid w:val="00B43F15"/>
    <w:rsid w:val="00B84A9A"/>
    <w:rsid w:val="00BB6695"/>
    <w:rsid w:val="00C04154"/>
    <w:rsid w:val="00C44F29"/>
    <w:rsid w:val="00C74C57"/>
    <w:rsid w:val="00CC1042"/>
    <w:rsid w:val="00D15363"/>
    <w:rsid w:val="00D83D6F"/>
    <w:rsid w:val="00DE212D"/>
    <w:rsid w:val="00E85419"/>
    <w:rsid w:val="00EC1E11"/>
    <w:rsid w:val="00EC55A7"/>
    <w:rsid w:val="00EE2522"/>
    <w:rsid w:val="00F824EB"/>
    <w:rsid w:val="00F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/>
      <w:spacing w:line="360" w:lineRule="auto"/>
      <w:jc w:val="center"/>
      <w:outlineLvl w:val="0"/>
    </w:pPr>
    <w:rPr>
      <w:rFonts w:ascii="Arial" w:hAnsi="Arial"/>
      <w:b/>
      <w:bCs/>
      <w:snapToGrid/>
      <w:szCs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widowControl/>
      <w:spacing w:line="360" w:lineRule="auto"/>
      <w:jc w:val="both"/>
    </w:pPr>
    <w:rPr>
      <w:rFonts w:ascii="Arial" w:hAnsi="Arial"/>
      <w:snapToGrid/>
      <w:szCs w:val="24"/>
    </w:rPr>
  </w:style>
  <w:style w:type="paragraph" w:customStyle="1" w:styleId="Contenidodelatabla">
    <w:name w:val="Contenido de la tabla"/>
    <w:basedOn w:val="Normal"/>
    <w:pPr>
      <w:widowControl/>
      <w:suppressLineNumbers/>
      <w:suppressAutoHyphens/>
    </w:pPr>
    <w:rPr>
      <w:rFonts w:ascii="Bookman Old Style" w:hAnsi="Bookman Old Style"/>
      <w:snapToGrid/>
      <w:lang w:val="es-UY" w:eastAsia="ar-SA"/>
    </w:rPr>
  </w:style>
  <w:style w:type="paragraph" w:styleId="Ttulo">
    <w:name w:val="Title"/>
    <w:basedOn w:val="Normal"/>
    <w:qFormat/>
    <w:pPr>
      <w:tabs>
        <w:tab w:val="center" w:pos="4253"/>
      </w:tabs>
      <w:suppressAutoHyphens/>
      <w:jc w:val="center"/>
    </w:pPr>
    <w:rPr>
      <w:rFonts w:ascii="Helvetica" w:hAnsi="Helvetica"/>
      <w:b/>
      <w:lang w:val="es-ES_tradnl"/>
    </w:rPr>
  </w:style>
  <w:style w:type="paragraph" w:styleId="Encabezado">
    <w:name w:val="header"/>
    <w:basedOn w:val="Normal"/>
    <w:rsid w:val="005D6359"/>
    <w:pPr>
      <w:widowControl/>
      <w:tabs>
        <w:tab w:val="center" w:pos="4419"/>
        <w:tab w:val="right" w:pos="8838"/>
      </w:tabs>
    </w:pPr>
    <w:rPr>
      <w:rFonts w:ascii="Arial" w:hAnsi="Arial"/>
      <w:snapToGrid/>
      <w:szCs w:val="24"/>
    </w:rPr>
  </w:style>
  <w:style w:type="paragraph" w:styleId="Textodeglobo">
    <w:name w:val="Balloon Text"/>
    <w:basedOn w:val="Normal"/>
    <w:link w:val="TextodegloboCar"/>
    <w:rsid w:val="00136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60F4"/>
    <w:rPr>
      <w:rFonts w:ascii="Tahoma" w:hAnsi="Tahoma" w:cs="Tahoma"/>
      <w:snapToGrid w:val="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/>
      <w:spacing w:line="360" w:lineRule="auto"/>
      <w:jc w:val="center"/>
      <w:outlineLvl w:val="0"/>
    </w:pPr>
    <w:rPr>
      <w:rFonts w:ascii="Arial" w:hAnsi="Arial"/>
      <w:b/>
      <w:bCs/>
      <w:snapToGrid/>
      <w:szCs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widowControl/>
      <w:spacing w:line="360" w:lineRule="auto"/>
      <w:jc w:val="both"/>
    </w:pPr>
    <w:rPr>
      <w:rFonts w:ascii="Arial" w:hAnsi="Arial"/>
      <w:snapToGrid/>
      <w:szCs w:val="24"/>
    </w:rPr>
  </w:style>
  <w:style w:type="paragraph" w:customStyle="1" w:styleId="Contenidodelatabla">
    <w:name w:val="Contenido de la tabla"/>
    <w:basedOn w:val="Normal"/>
    <w:pPr>
      <w:widowControl/>
      <w:suppressLineNumbers/>
      <w:suppressAutoHyphens/>
    </w:pPr>
    <w:rPr>
      <w:rFonts w:ascii="Bookman Old Style" w:hAnsi="Bookman Old Style"/>
      <w:snapToGrid/>
      <w:lang w:val="es-UY" w:eastAsia="ar-SA"/>
    </w:rPr>
  </w:style>
  <w:style w:type="paragraph" w:styleId="Ttulo">
    <w:name w:val="Title"/>
    <w:basedOn w:val="Normal"/>
    <w:qFormat/>
    <w:pPr>
      <w:tabs>
        <w:tab w:val="center" w:pos="4253"/>
      </w:tabs>
      <w:suppressAutoHyphens/>
      <w:jc w:val="center"/>
    </w:pPr>
    <w:rPr>
      <w:rFonts w:ascii="Helvetica" w:hAnsi="Helvetica"/>
      <w:b/>
      <w:lang w:val="es-ES_tradnl"/>
    </w:rPr>
  </w:style>
  <w:style w:type="paragraph" w:styleId="Encabezado">
    <w:name w:val="header"/>
    <w:basedOn w:val="Normal"/>
    <w:rsid w:val="005D6359"/>
    <w:pPr>
      <w:widowControl/>
      <w:tabs>
        <w:tab w:val="center" w:pos="4419"/>
        <w:tab w:val="right" w:pos="8838"/>
      </w:tabs>
    </w:pPr>
    <w:rPr>
      <w:rFonts w:ascii="Arial" w:hAnsi="Arial"/>
      <w:snapToGrid/>
      <w:szCs w:val="24"/>
    </w:rPr>
  </w:style>
  <w:style w:type="paragraph" w:styleId="Textodeglobo">
    <w:name w:val="Balloon Text"/>
    <w:basedOn w:val="Normal"/>
    <w:link w:val="TextodegloboCar"/>
    <w:rsid w:val="00136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60F4"/>
    <w:rPr>
      <w:rFonts w:ascii="Tahoma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“VISTO: el Arqueo realizado por este Tribunal en la Tesorería de la Intendencia Municipal de Soriano el 19/11/09;</vt:lpstr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“VISTO: el Arqueo realizado por este Tribunal en la Tesorería de la Intendencia Municipal de Soriano el 19/11/09;</dc:title>
  <dc:subject/>
  <dc:creator>I.M.SORIANO</dc:creator>
  <cp:keywords/>
  <dc:description/>
  <cp:lastModifiedBy> </cp:lastModifiedBy>
  <cp:revision>17</cp:revision>
  <cp:lastPrinted>2014-02-14T11:27:00Z</cp:lastPrinted>
  <dcterms:created xsi:type="dcterms:W3CDTF">2014-02-13T14:26:00Z</dcterms:created>
  <dcterms:modified xsi:type="dcterms:W3CDTF">2014-03-13T17:19:00Z</dcterms:modified>
</cp:coreProperties>
</file>