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2E" w:rsidRPr="000A082E" w:rsidRDefault="000A082E">
      <w:pPr>
        <w:tabs>
          <w:tab w:val="center" w:pos="4253"/>
        </w:tabs>
        <w:suppressAutoHyphens/>
        <w:jc w:val="center"/>
        <w:rPr>
          <w:rFonts w:ascii="Arial" w:hAnsi="Arial" w:cs="Arial"/>
          <w:b/>
          <w:sz w:val="24"/>
          <w:szCs w:val="24"/>
          <w:lang w:val="es-ES_tradnl"/>
        </w:rPr>
      </w:pPr>
      <w:bookmarkStart w:id="0" w:name="_GoBack"/>
      <w:bookmarkEnd w:id="0"/>
      <w:r w:rsidRPr="000A082E">
        <w:rPr>
          <w:rFonts w:ascii="Arial" w:hAnsi="Arial" w:cs="Arial"/>
          <w:b/>
          <w:sz w:val="24"/>
          <w:szCs w:val="24"/>
          <w:lang w:val="es-ES_tradnl"/>
        </w:rPr>
        <w:t>RESOLUCION ADOPTADA POR EL</w:t>
      </w:r>
    </w:p>
    <w:p w:rsidR="000A082E" w:rsidRPr="000A082E" w:rsidRDefault="000A082E">
      <w:pPr>
        <w:tabs>
          <w:tab w:val="center" w:pos="4253"/>
        </w:tabs>
        <w:suppressAutoHyphens/>
        <w:jc w:val="center"/>
        <w:rPr>
          <w:rFonts w:ascii="Arial" w:hAnsi="Arial" w:cs="Arial"/>
          <w:b/>
          <w:sz w:val="24"/>
          <w:szCs w:val="24"/>
          <w:lang w:val="es-ES_tradnl"/>
        </w:rPr>
      </w:pPr>
      <w:r w:rsidRPr="000A082E">
        <w:rPr>
          <w:rFonts w:ascii="Arial" w:hAnsi="Arial" w:cs="Arial"/>
          <w:b/>
          <w:sz w:val="24"/>
          <w:szCs w:val="24"/>
          <w:lang w:val="es-ES_tradnl"/>
        </w:rPr>
        <w:t>TRIBUNAL DE CUENTAS</w:t>
      </w:r>
    </w:p>
    <w:p w:rsidR="000A082E" w:rsidRPr="000A082E" w:rsidRDefault="000A082E">
      <w:pPr>
        <w:tabs>
          <w:tab w:val="center" w:pos="4253"/>
        </w:tabs>
        <w:suppressAutoHyphens/>
        <w:jc w:val="center"/>
        <w:rPr>
          <w:rFonts w:ascii="Arial" w:hAnsi="Arial" w:cs="Arial"/>
          <w:b/>
          <w:sz w:val="24"/>
          <w:szCs w:val="24"/>
          <w:lang w:val="es-ES_tradnl"/>
        </w:rPr>
      </w:pPr>
      <w:r w:rsidRPr="000A082E">
        <w:rPr>
          <w:rFonts w:ascii="Arial" w:hAnsi="Arial" w:cs="Arial"/>
          <w:b/>
          <w:sz w:val="24"/>
          <w:szCs w:val="24"/>
          <w:lang w:val="es-ES_tradnl"/>
        </w:rPr>
        <w:t>EN SESION DE FECHA DE 12 DE FEBRERO DE 2014</w:t>
      </w:r>
    </w:p>
    <w:p w:rsidR="000A082E" w:rsidRDefault="000A082E" w:rsidP="000A082E">
      <w:pPr>
        <w:tabs>
          <w:tab w:val="center" w:pos="4253"/>
        </w:tabs>
        <w:suppressAutoHyphens/>
        <w:jc w:val="center"/>
        <w:rPr>
          <w:rFonts w:ascii="Arial" w:hAnsi="Arial" w:cs="Arial"/>
          <w:b/>
          <w:bCs/>
          <w:sz w:val="24"/>
          <w:szCs w:val="24"/>
        </w:rPr>
      </w:pPr>
      <w:r w:rsidRPr="000A082E">
        <w:rPr>
          <w:rFonts w:ascii="Arial" w:hAnsi="Arial" w:cs="Arial"/>
          <w:b/>
          <w:sz w:val="24"/>
          <w:szCs w:val="24"/>
        </w:rPr>
        <w:t xml:space="preserve">(E. E. Nº </w:t>
      </w:r>
      <w:r w:rsidRPr="000A082E">
        <w:rPr>
          <w:rFonts w:ascii="Arial" w:hAnsi="Arial" w:cs="Arial"/>
          <w:b/>
          <w:bCs/>
          <w:sz w:val="24"/>
          <w:szCs w:val="24"/>
        </w:rPr>
        <w:t xml:space="preserve">2014-17-1-0000442 E. </w:t>
      </w:r>
      <w:r w:rsidR="007D1F37">
        <w:rPr>
          <w:rFonts w:ascii="Arial" w:hAnsi="Arial" w:cs="Arial"/>
          <w:b/>
          <w:bCs/>
          <w:sz w:val="24"/>
          <w:szCs w:val="24"/>
        </w:rPr>
        <w:t xml:space="preserve">Iniciada </w:t>
      </w:r>
      <w:r w:rsidRPr="000A082E">
        <w:rPr>
          <w:rFonts w:ascii="Arial" w:hAnsi="Arial" w:cs="Arial"/>
          <w:b/>
          <w:bCs/>
          <w:sz w:val="24"/>
          <w:szCs w:val="24"/>
        </w:rPr>
        <w:t>N° 042/14)</w:t>
      </w:r>
    </w:p>
    <w:p w:rsidR="000A082E" w:rsidRDefault="000A082E" w:rsidP="000A082E">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VISTO: </w:t>
      </w:r>
      <w:r>
        <w:rPr>
          <w:rFonts w:ascii="LiberationSans-Regular" w:hAnsi="LiberationSans-Regular" w:cs="LiberationSans-Regular"/>
          <w:sz w:val="24"/>
          <w:szCs w:val="24"/>
        </w:rPr>
        <w:t xml:space="preserve">la nota remitida por la Facultad de Ciencias, recibida con fecha 26 de </w:t>
      </w:r>
      <w:r w:rsidR="00006BDB">
        <w:rPr>
          <w:rFonts w:ascii="LiberationSans-Regular" w:hAnsi="LiberationSans-Regular" w:cs="LiberationSans-Regular"/>
          <w:sz w:val="24"/>
          <w:szCs w:val="24"/>
        </w:rPr>
        <w:t>d</w:t>
      </w:r>
      <w:r>
        <w:rPr>
          <w:rFonts w:ascii="LiberationSans-Regular" w:hAnsi="LiberationSans-Regular" w:cs="LiberationSans-Regular"/>
          <w:sz w:val="24"/>
          <w:szCs w:val="24"/>
        </w:rPr>
        <w:t>iciembre de 2013;</w:t>
      </w:r>
    </w:p>
    <w:p w:rsidR="000A082E" w:rsidRDefault="000A082E" w:rsidP="000A082E">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RESULTANDO: 1) </w:t>
      </w:r>
      <w:r>
        <w:rPr>
          <w:rFonts w:ascii="LiberationSans-Regular" w:hAnsi="LiberationSans-Regular" w:cs="LiberationSans-Regular"/>
          <w:sz w:val="24"/>
          <w:szCs w:val="24"/>
        </w:rPr>
        <w:t xml:space="preserve">que por dicha </w:t>
      </w:r>
      <w:r w:rsidR="00006BDB">
        <w:rPr>
          <w:rFonts w:ascii="LiberationSans-Regular" w:hAnsi="LiberationSans-Regular" w:cs="LiberationSans-Regular"/>
          <w:sz w:val="24"/>
          <w:szCs w:val="24"/>
        </w:rPr>
        <w:t>N</w:t>
      </w:r>
      <w:r>
        <w:rPr>
          <w:rFonts w:ascii="LiberationSans-Regular" w:hAnsi="LiberationSans-Regular" w:cs="LiberationSans-Regular"/>
          <w:sz w:val="24"/>
          <w:szCs w:val="24"/>
        </w:rPr>
        <w:t>ota se pone en conocimiento de este Tribunal el detalle de las partidas otorgadas a distintos beneficiarios en el periodo abril/2013 – setiembre/2013;</w:t>
      </w:r>
    </w:p>
    <w:p w:rsidR="000A082E" w:rsidRDefault="00534E85" w:rsidP="00534E85">
      <w:pPr>
        <w:autoSpaceDE w:val="0"/>
        <w:autoSpaceDN w:val="0"/>
        <w:adjustRightInd w:val="0"/>
        <w:spacing w:after="0" w:line="360" w:lineRule="auto"/>
        <w:ind w:firstLine="2694"/>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 </w:t>
      </w:r>
      <w:r w:rsidR="000A082E">
        <w:rPr>
          <w:rFonts w:ascii="LiberationSans-Bold" w:hAnsi="LiberationSans-Bold" w:cs="LiberationSans-Bold"/>
          <w:b/>
          <w:bCs/>
          <w:sz w:val="24"/>
          <w:szCs w:val="24"/>
        </w:rPr>
        <w:t xml:space="preserve">2) </w:t>
      </w:r>
      <w:r w:rsidR="000A082E">
        <w:rPr>
          <w:rFonts w:ascii="LiberationSans-Regular" w:hAnsi="LiberationSans-Regular" w:cs="LiberationSans-Regular"/>
          <w:sz w:val="24"/>
          <w:szCs w:val="24"/>
        </w:rPr>
        <w:t>que de las partidas entregadas en el período mencionado, las que no se rindieron en el plazo de sesenta días desde el último día del mes en que se otorgaron los fondos, se ajustan al siguiente detalle:</w:t>
      </w:r>
    </w:p>
    <w:p w:rsidR="000A082E" w:rsidRDefault="000A082E" w:rsidP="000A082E">
      <w:pPr>
        <w:autoSpaceDE w:val="0"/>
        <w:autoSpaceDN w:val="0"/>
        <w:adjustRightInd w:val="0"/>
        <w:spacing w:after="0" w:line="36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 xml:space="preserve">   Beneficiario                      Fecha de Pago      Rendido       Importe $</w:t>
      </w:r>
    </w:p>
    <w:p w:rsidR="000A082E" w:rsidRDefault="000A082E" w:rsidP="000A082E">
      <w:pPr>
        <w:autoSpaceDE w:val="0"/>
        <w:autoSpaceDN w:val="0"/>
        <w:adjustRightInd w:val="0"/>
        <w:spacing w:after="0" w:line="360" w:lineRule="auto"/>
        <w:jc w:val="center"/>
        <w:rPr>
          <w:rFonts w:ascii="LiberationSans-Regular" w:hAnsi="LiberationSans-Regular" w:cs="LiberationSans-Regular"/>
          <w:sz w:val="24"/>
          <w:szCs w:val="24"/>
        </w:rPr>
      </w:pPr>
      <w:r>
        <w:rPr>
          <w:rFonts w:ascii="LiberationSans-Regular" w:hAnsi="LiberationSans-Regular" w:cs="LiberationSans-Regular"/>
          <w:sz w:val="24"/>
          <w:szCs w:val="24"/>
        </w:rPr>
        <w:t>Facultad de Enfermería        15/4/2013           30/9/2013         27.512</w:t>
      </w:r>
    </w:p>
    <w:p w:rsidR="000A082E" w:rsidRDefault="000A082E" w:rsidP="000A082E">
      <w:pPr>
        <w:autoSpaceDE w:val="0"/>
        <w:autoSpaceDN w:val="0"/>
        <w:adjustRightInd w:val="0"/>
        <w:spacing w:after="0" w:line="360" w:lineRule="auto"/>
        <w:jc w:val="center"/>
        <w:rPr>
          <w:rFonts w:ascii="LiberationSans-Regular" w:hAnsi="LiberationSans-Regular" w:cs="LiberationSans-Regular"/>
          <w:sz w:val="24"/>
          <w:szCs w:val="24"/>
        </w:rPr>
      </w:pPr>
      <w:r>
        <w:rPr>
          <w:rFonts w:ascii="LiberationSans-Regular" w:hAnsi="LiberationSans-Regular" w:cs="LiberationSans-Regular"/>
          <w:sz w:val="24"/>
          <w:szCs w:val="24"/>
        </w:rPr>
        <w:t>Facultad de Medicina           30/5/2013           30/9/2013         60.000</w:t>
      </w:r>
    </w:p>
    <w:p w:rsidR="000A082E" w:rsidRDefault="000A082E" w:rsidP="000A082E">
      <w:pPr>
        <w:autoSpaceDE w:val="0"/>
        <w:autoSpaceDN w:val="0"/>
        <w:adjustRightInd w:val="0"/>
        <w:spacing w:after="0" w:line="360" w:lineRule="auto"/>
        <w:jc w:val="center"/>
        <w:rPr>
          <w:rFonts w:ascii="LiberationSans-Regular" w:hAnsi="LiberationSans-Regular" w:cs="LiberationSans-Regular"/>
          <w:sz w:val="24"/>
          <w:szCs w:val="24"/>
        </w:rPr>
      </w:pPr>
    </w:p>
    <w:p w:rsidR="000A082E" w:rsidRDefault="00534E85" w:rsidP="00534E85">
      <w:pPr>
        <w:autoSpaceDE w:val="0"/>
        <w:autoSpaceDN w:val="0"/>
        <w:adjustRightInd w:val="0"/>
        <w:spacing w:after="0" w:line="360" w:lineRule="auto"/>
        <w:ind w:firstLine="2694"/>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 </w:t>
      </w:r>
      <w:r w:rsidR="000A082E">
        <w:rPr>
          <w:rFonts w:ascii="LiberationSans-Bold" w:hAnsi="LiberationSans-Bold" w:cs="LiberationSans-Bold"/>
          <w:b/>
          <w:bCs/>
          <w:sz w:val="24"/>
          <w:szCs w:val="24"/>
        </w:rPr>
        <w:t xml:space="preserve">3) </w:t>
      </w:r>
      <w:r w:rsidR="000A082E">
        <w:rPr>
          <w:rFonts w:ascii="LiberationSans-Regular" w:hAnsi="LiberationSans-Regular" w:cs="LiberationSans-Regular"/>
          <w:sz w:val="24"/>
          <w:szCs w:val="24"/>
        </w:rPr>
        <w:t>que de las partidas entregadas en el per</w:t>
      </w:r>
      <w:r w:rsidR="00006BDB">
        <w:rPr>
          <w:rFonts w:ascii="LiberationSans-Regular" w:hAnsi="LiberationSans-Regular" w:cs="LiberationSans-Regular"/>
          <w:sz w:val="24"/>
          <w:szCs w:val="24"/>
        </w:rPr>
        <w:t>í</w:t>
      </w:r>
      <w:r w:rsidR="000A082E">
        <w:rPr>
          <w:rFonts w:ascii="LiberationSans-Regular" w:hAnsi="LiberationSans-Regular" w:cs="LiberationSans-Regular"/>
          <w:sz w:val="24"/>
          <w:szCs w:val="24"/>
        </w:rPr>
        <w:t>odo, las que permanecen pendientes de rendición son las siguientes:</w:t>
      </w:r>
    </w:p>
    <w:p w:rsidR="00006BDB" w:rsidRDefault="00006BDB" w:rsidP="00006BDB">
      <w:pPr>
        <w:autoSpaceDE w:val="0"/>
        <w:autoSpaceDN w:val="0"/>
        <w:adjustRightInd w:val="0"/>
        <w:spacing w:after="0" w:line="360" w:lineRule="auto"/>
        <w:rPr>
          <w:rFonts w:ascii="LiberationSans-Bold" w:hAnsi="LiberationSans-Bold" w:cs="LiberationSans-Bold"/>
          <w:b/>
          <w:bCs/>
          <w:sz w:val="24"/>
          <w:szCs w:val="24"/>
        </w:rPr>
      </w:pPr>
      <w:r>
        <w:rPr>
          <w:rFonts w:ascii="LiberationSans-Bold" w:hAnsi="LiberationSans-Bold" w:cs="LiberationSans-Bold"/>
          <w:b/>
          <w:bCs/>
          <w:sz w:val="24"/>
          <w:szCs w:val="24"/>
        </w:rPr>
        <w:t xml:space="preserve">              Beneficiario                 Fecha de Pago      Importe $</w:t>
      </w:r>
    </w:p>
    <w:p w:rsidR="000A082E" w:rsidRDefault="00006BDB" w:rsidP="000A082E">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000A082E">
        <w:rPr>
          <w:rFonts w:ascii="LiberationSans-Regular" w:hAnsi="LiberationSans-Regular" w:cs="LiberationSans-Regular"/>
          <w:sz w:val="24"/>
          <w:szCs w:val="24"/>
        </w:rPr>
        <w:t xml:space="preserve">Facultad de Ingeniería </w:t>
      </w:r>
      <w:r>
        <w:rPr>
          <w:rFonts w:ascii="LiberationSans-Regular" w:hAnsi="LiberationSans-Regular" w:cs="LiberationSans-Regular"/>
          <w:sz w:val="24"/>
          <w:szCs w:val="24"/>
        </w:rPr>
        <w:t xml:space="preserve">            </w:t>
      </w:r>
      <w:r w:rsidR="000A082E">
        <w:rPr>
          <w:rFonts w:ascii="LiberationSans-Regular" w:hAnsi="LiberationSans-Regular" w:cs="LiberationSans-Regular"/>
          <w:sz w:val="24"/>
          <w:szCs w:val="24"/>
        </w:rPr>
        <w:t xml:space="preserve">24/5/2013 </w:t>
      </w:r>
      <w:r>
        <w:rPr>
          <w:rFonts w:ascii="LiberationSans-Regular" w:hAnsi="LiberationSans-Regular" w:cs="LiberationSans-Regular"/>
          <w:sz w:val="24"/>
          <w:szCs w:val="24"/>
        </w:rPr>
        <w:t xml:space="preserve">           </w:t>
      </w:r>
      <w:r w:rsidR="000A082E">
        <w:rPr>
          <w:rFonts w:ascii="LiberationSans-Regular" w:hAnsi="LiberationSans-Regular" w:cs="LiberationSans-Regular"/>
          <w:sz w:val="24"/>
          <w:szCs w:val="24"/>
        </w:rPr>
        <w:t>24.225</w:t>
      </w:r>
    </w:p>
    <w:p w:rsidR="000A082E" w:rsidRDefault="00006BDB" w:rsidP="000A082E">
      <w:pPr>
        <w:autoSpaceDE w:val="0"/>
        <w:autoSpaceDN w:val="0"/>
        <w:adjustRightInd w:val="0"/>
        <w:spacing w:after="0" w:line="240" w:lineRule="auto"/>
        <w:jc w:val="both"/>
        <w:rPr>
          <w:rFonts w:ascii="LiberationSans-Regular" w:hAnsi="LiberationSans-Regular" w:cs="LiberationSans-Regular"/>
          <w:sz w:val="24"/>
          <w:szCs w:val="24"/>
        </w:rPr>
      </w:pPr>
      <w:r>
        <w:rPr>
          <w:rFonts w:ascii="LiberationSans-Regular" w:hAnsi="LiberationSans-Regular" w:cs="LiberationSans-Regular"/>
          <w:sz w:val="24"/>
          <w:szCs w:val="24"/>
        </w:rPr>
        <w:t xml:space="preserve">        </w:t>
      </w:r>
      <w:r w:rsidR="000A082E">
        <w:rPr>
          <w:rFonts w:ascii="LiberationSans-Regular" w:hAnsi="LiberationSans-Regular" w:cs="LiberationSans-Regular"/>
          <w:sz w:val="24"/>
          <w:szCs w:val="24"/>
        </w:rPr>
        <w:t xml:space="preserve">Instituto de Higiene </w:t>
      </w:r>
      <w:r>
        <w:rPr>
          <w:rFonts w:ascii="LiberationSans-Regular" w:hAnsi="LiberationSans-Regular" w:cs="LiberationSans-Regular"/>
          <w:sz w:val="24"/>
          <w:szCs w:val="24"/>
        </w:rPr>
        <w:t xml:space="preserve">                 </w:t>
      </w:r>
      <w:r w:rsidR="000A082E">
        <w:rPr>
          <w:rFonts w:ascii="LiberationSans-Regular" w:hAnsi="LiberationSans-Regular" w:cs="LiberationSans-Regular"/>
          <w:sz w:val="24"/>
          <w:szCs w:val="24"/>
        </w:rPr>
        <w:t xml:space="preserve">28/8/2013 </w:t>
      </w:r>
      <w:r>
        <w:rPr>
          <w:rFonts w:ascii="LiberationSans-Regular" w:hAnsi="LiberationSans-Regular" w:cs="LiberationSans-Regular"/>
          <w:sz w:val="24"/>
          <w:szCs w:val="24"/>
        </w:rPr>
        <w:t xml:space="preserve">             </w:t>
      </w:r>
      <w:r w:rsidR="000A082E">
        <w:rPr>
          <w:rFonts w:ascii="LiberationSans-Regular" w:hAnsi="LiberationSans-Regular" w:cs="LiberationSans-Regular"/>
          <w:sz w:val="24"/>
          <w:szCs w:val="24"/>
        </w:rPr>
        <w:t>7.200</w:t>
      </w:r>
    </w:p>
    <w:p w:rsidR="00006BDB" w:rsidRDefault="00006BDB" w:rsidP="000A082E">
      <w:pPr>
        <w:autoSpaceDE w:val="0"/>
        <w:autoSpaceDN w:val="0"/>
        <w:adjustRightInd w:val="0"/>
        <w:spacing w:after="0" w:line="240" w:lineRule="auto"/>
        <w:jc w:val="both"/>
        <w:rPr>
          <w:rFonts w:ascii="LiberationSans-Regular" w:hAnsi="LiberationSans-Regular" w:cs="LiberationSans-Regular"/>
          <w:sz w:val="24"/>
          <w:szCs w:val="24"/>
        </w:rPr>
      </w:pPr>
    </w:p>
    <w:p w:rsidR="00006BDB" w:rsidRDefault="00006BDB" w:rsidP="000A082E">
      <w:pPr>
        <w:autoSpaceDE w:val="0"/>
        <w:autoSpaceDN w:val="0"/>
        <w:adjustRightInd w:val="0"/>
        <w:spacing w:after="0" w:line="240" w:lineRule="auto"/>
        <w:jc w:val="both"/>
        <w:rPr>
          <w:rFonts w:ascii="LiberationSans-Regular" w:hAnsi="LiberationSans-Regular" w:cs="LiberationSans-Regular"/>
          <w:sz w:val="24"/>
          <w:szCs w:val="24"/>
        </w:rPr>
      </w:pPr>
    </w:p>
    <w:p w:rsidR="000A082E" w:rsidRDefault="000A082E" w:rsidP="00006BDB">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CONSIDERANDO: 1) </w:t>
      </w:r>
      <w:r>
        <w:rPr>
          <w:rFonts w:ascii="LiberationSans-Regular" w:hAnsi="LiberationSans-Regular" w:cs="LiberationSans-Regular"/>
          <w:sz w:val="24"/>
          <w:szCs w:val="24"/>
        </w:rPr>
        <w:t>que se ha dado cumplimiento con lo establecido en el</w:t>
      </w:r>
      <w:r w:rsidR="00006BDB">
        <w:rPr>
          <w:rFonts w:ascii="LiberationSans-Regular" w:hAnsi="LiberationSans-Regular" w:cs="LiberationSans-Regular"/>
          <w:sz w:val="24"/>
          <w:szCs w:val="24"/>
        </w:rPr>
        <w:t xml:space="preserve"> A</w:t>
      </w:r>
      <w:r>
        <w:rPr>
          <w:rFonts w:ascii="LiberationSans-Regular" w:hAnsi="LiberationSans-Regular" w:cs="LiberationSans-Regular"/>
          <w:sz w:val="24"/>
          <w:szCs w:val="24"/>
        </w:rPr>
        <w:t>rtículo 9 de la Ordenanza N° 77;</w:t>
      </w:r>
    </w:p>
    <w:p w:rsidR="000A082E" w:rsidRDefault="000A082E" w:rsidP="00534E85">
      <w:pPr>
        <w:autoSpaceDE w:val="0"/>
        <w:autoSpaceDN w:val="0"/>
        <w:adjustRightInd w:val="0"/>
        <w:spacing w:after="0" w:line="360" w:lineRule="auto"/>
        <w:ind w:firstLine="2977"/>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2) </w:t>
      </w:r>
      <w:r>
        <w:rPr>
          <w:rFonts w:ascii="LiberationSans-Regular" w:hAnsi="LiberationSans-Regular" w:cs="LiberationSans-Regular"/>
          <w:sz w:val="24"/>
          <w:szCs w:val="24"/>
        </w:rPr>
        <w:t>que los Organismos receptores de las partidas a que</w:t>
      </w:r>
      <w:r w:rsidR="00006BDB">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refiere el Resultando 2), no cumplieron con lo establecido en el </w:t>
      </w:r>
      <w:r w:rsidR="00006BDB">
        <w:rPr>
          <w:rFonts w:ascii="LiberationSans-Regular" w:hAnsi="LiberationSans-Regular" w:cs="LiberationSans-Regular"/>
          <w:sz w:val="24"/>
          <w:szCs w:val="24"/>
        </w:rPr>
        <w:t>Artículo</w:t>
      </w:r>
      <w:r>
        <w:rPr>
          <w:rFonts w:ascii="LiberationSans-Regular" w:hAnsi="LiberationSans-Regular" w:cs="LiberationSans-Regular"/>
          <w:sz w:val="24"/>
          <w:szCs w:val="24"/>
        </w:rPr>
        <w:t xml:space="preserve"> 132 del</w:t>
      </w:r>
      <w:r w:rsidR="00006BDB">
        <w:rPr>
          <w:rFonts w:ascii="LiberationSans-Regular" w:hAnsi="LiberationSans-Regular" w:cs="LiberationSans-Regular"/>
          <w:sz w:val="24"/>
          <w:szCs w:val="24"/>
        </w:rPr>
        <w:t xml:space="preserve"> </w:t>
      </w:r>
      <w:r w:rsidR="008A225E">
        <w:rPr>
          <w:rFonts w:ascii="LiberationSans-Regular" w:hAnsi="LiberationSans-Regular" w:cs="LiberationSans-Regular"/>
          <w:sz w:val="24"/>
          <w:szCs w:val="24"/>
        </w:rPr>
        <w:t>TOCAF;</w:t>
      </w:r>
    </w:p>
    <w:p w:rsidR="000A082E" w:rsidRDefault="000A082E" w:rsidP="00006BDB">
      <w:pPr>
        <w:autoSpaceDE w:val="0"/>
        <w:autoSpaceDN w:val="0"/>
        <w:adjustRightInd w:val="0"/>
        <w:spacing w:after="0" w:line="360" w:lineRule="auto"/>
        <w:ind w:firstLine="851"/>
        <w:jc w:val="both"/>
        <w:rPr>
          <w:rFonts w:ascii="LiberationSans-Regular" w:hAnsi="LiberationSans-Regular" w:cs="LiberationSans-Regular"/>
          <w:sz w:val="24"/>
          <w:szCs w:val="24"/>
        </w:rPr>
      </w:pPr>
      <w:r>
        <w:rPr>
          <w:rFonts w:ascii="LiberationSans-Bold" w:hAnsi="LiberationSans-Bold" w:cs="LiberationSans-Bold"/>
          <w:b/>
          <w:bCs/>
          <w:sz w:val="24"/>
          <w:szCs w:val="24"/>
        </w:rPr>
        <w:lastRenderedPageBreak/>
        <w:t xml:space="preserve">ATENTO: </w:t>
      </w:r>
      <w:r>
        <w:rPr>
          <w:rFonts w:ascii="LiberationSans-Regular" w:hAnsi="LiberationSans-Regular" w:cs="LiberationSans-Regular"/>
          <w:sz w:val="24"/>
          <w:szCs w:val="24"/>
        </w:rPr>
        <w:t xml:space="preserve">a lo dispuesto por el </w:t>
      </w:r>
      <w:r w:rsidR="00006BDB">
        <w:rPr>
          <w:rFonts w:ascii="LiberationSans-Regular" w:hAnsi="LiberationSans-Regular" w:cs="LiberationSans-Regular"/>
          <w:sz w:val="24"/>
          <w:szCs w:val="24"/>
        </w:rPr>
        <w:t>Artículo</w:t>
      </w:r>
      <w:r>
        <w:rPr>
          <w:rFonts w:ascii="LiberationSans-Regular" w:hAnsi="LiberationSans-Regular" w:cs="LiberationSans-Regular"/>
          <w:sz w:val="24"/>
          <w:szCs w:val="24"/>
        </w:rPr>
        <w:t xml:space="preserve"> 211 Lit</w:t>
      </w:r>
      <w:r w:rsidR="00006BDB">
        <w:rPr>
          <w:rFonts w:ascii="LiberationSans-Regular" w:hAnsi="LiberationSans-Regular" w:cs="LiberationSans-Regular"/>
          <w:sz w:val="24"/>
          <w:szCs w:val="24"/>
        </w:rPr>
        <w:t>eral</w:t>
      </w:r>
      <w:r>
        <w:rPr>
          <w:rFonts w:ascii="LiberationSans-Regular" w:hAnsi="LiberationSans-Regular" w:cs="LiberationSans-Regular"/>
          <w:sz w:val="24"/>
          <w:szCs w:val="24"/>
        </w:rPr>
        <w:t xml:space="preserve"> C) de la Constitución </w:t>
      </w:r>
      <w:proofErr w:type="gramStart"/>
      <w:r>
        <w:rPr>
          <w:rFonts w:ascii="LiberationSans-Regular" w:hAnsi="LiberationSans-Regular" w:cs="LiberationSans-Regular"/>
          <w:sz w:val="24"/>
          <w:szCs w:val="24"/>
        </w:rPr>
        <w:t>de</w:t>
      </w:r>
      <w:proofErr w:type="gramEnd"/>
      <w:r>
        <w:rPr>
          <w:rFonts w:ascii="LiberationSans-Regular" w:hAnsi="LiberationSans-Regular" w:cs="LiberationSans-Regular"/>
          <w:sz w:val="24"/>
          <w:szCs w:val="24"/>
        </w:rPr>
        <w:t xml:space="preserve"> la República;</w:t>
      </w:r>
    </w:p>
    <w:p w:rsidR="000A082E" w:rsidRDefault="000A082E" w:rsidP="00006BDB">
      <w:pPr>
        <w:autoSpaceDE w:val="0"/>
        <w:autoSpaceDN w:val="0"/>
        <w:adjustRightInd w:val="0"/>
        <w:spacing w:after="0" w:line="360" w:lineRule="auto"/>
        <w:jc w:val="center"/>
        <w:rPr>
          <w:rFonts w:ascii="LiberationSans-Bold" w:hAnsi="LiberationSans-Bold" w:cs="LiberationSans-Bold"/>
          <w:b/>
          <w:bCs/>
          <w:sz w:val="24"/>
          <w:szCs w:val="24"/>
        </w:rPr>
      </w:pPr>
      <w:r>
        <w:rPr>
          <w:rFonts w:ascii="LiberationSans-Bold" w:hAnsi="LiberationSans-Bold" w:cs="LiberationSans-Bold"/>
          <w:b/>
          <w:bCs/>
          <w:sz w:val="24"/>
          <w:szCs w:val="24"/>
        </w:rPr>
        <w:t>EL TRIBUNAL ACUERDA</w:t>
      </w:r>
    </w:p>
    <w:p w:rsidR="000A082E" w:rsidRDefault="000A082E" w:rsidP="00006BDB">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1) </w:t>
      </w:r>
      <w:r>
        <w:rPr>
          <w:rFonts w:ascii="LiberationSans-Regular" w:hAnsi="LiberationSans-Regular" w:cs="LiberationSans-Regular"/>
          <w:sz w:val="24"/>
          <w:szCs w:val="24"/>
        </w:rPr>
        <w:t>Tomar conocimiento de la información remitida por la Facultad de</w:t>
      </w:r>
      <w:r w:rsidR="00006BDB">
        <w:rPr>
          <w:rFonts w:ascii="LiberationSans-Regular" w:hAnsi="LiberationSans-Regular" w:cs="LiberationSans-Regular"/>
          <w:sz w:val="24"/>
          <w:szCs w:val="24"/>
        </w:rPr>
        <w:t xml:space="preserve"> Ciencias</w:t>
      </w:r>
      <w:r w:rsidR="00C861BA">
        <w:rPr>
          <w:rFonts w:ascii="LiberationSans-Regular" w:hAnsi="LiberationSans-Regular" w:cs="LiberationSans-Regular"/>
          <w:sz w:val="24"/>
          <w:szCs w:val="24"/>
        </w:rPr>
        <w:t xml:space="preserve">, </w:t>
      </w:r>
    </w:p>
    <w:p w:rsidR="000A082E" w:rsidRDefault="000A082E" w:rsidP="00006BDB">
      <w:pPr>
        <w:autoSpaceDE w:val="0"/>
        <w:autoSpaceDN w:val="0"/>
        <w:adjustRightInd w:val="0"/>
        <w:spacing w:after="0" w:line="360" w:lineRule="auto"/>
        <w:jc w:val="both"/>
        <w:rPr>
          <w:rFonts w:ascii="LiberationSans-Regular" w:hAnsi="LiberationSans-Regular" w:cs="LiberationSans-Regular"/>
          <w:sz w:val="24"/>
          <w:szCs w:val="24"/>
        </w:rPr>
      </w:pPr>
      <w:proofErr w:type="gramStart"/>
      <w:r>
        <w:rPr>
          <w:rFonts w:ascii="LiberationSans-Regular" w:hAnsi="LiberationSans-Regular" w:cs="LiberationSans-Regular"/>
          <w:sz w:val="24"/>
          <w:szCs w:val="24"/>
        </w:rPr>
        <w:t>respecto</w:t>
      </w:r>
      <w:proofErr w:type="gramEnd"/>
      <w:r>
        <w:rPr>
          <w:rFonts w:ascii="LiberationSans-Regular" w:hAnsi="LiberationSans-Regular" w:cs="LiberationSans-Regular"/>
          <w:sz w:val="24"/>
          <w:szCs w:val="24"/>
        </w:rPr>
        <w:t xml:space="preserve"> a las Rendiciones de Cuentas de las partidas</w:t>
      </w:r>
      <w:r w:rsidR="00006BDB">
        <w:rPr>
          <w:rFonts w:ascii="LiberationSans-Regular" w:hAnsi="LiberationSans-Regular" w:cs="LiberationSans-Regular"/>
          <w:sz w:val="24"/>
          <w:szCs w:val="24"/>
        </w:rPr>
        <w:t xml:space="preserve"> </w:t>
      </w:r>
      <w:r>
        <w:rPr>
          <w:rFonts w:ascii="LiberationSans-Regular" w:hAnsi="LiberationSans-Regular" w:cs="LiberationSans-Regular"/>
          <w:sz w:val="24"/>
          <w:szCs w:val="24"/>
        </w:rPr>
        <w:t>otorgadas;</w:t>
      </w:r>
    </w:p>
    <w:p w:rsidR="000A082E" w:rsidRDefault="000A082E" w:rsidP="00006BDB">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2) </w:t>
      </w:r>
      <w:r>
        <w:rPr>
          <w:rFonts w:ascii="LiberationSans-Regular" w:hAnsi="LiberationSans-Regular" w:cs="LiberationSans-Regular"/>
          <w:sz w:val="24"/>
          <w:szCs w:val="24"/>
        </w:rPr>
        <w:t xml:space="preserve">Observar </w:t>
      </w:r>
      <w:r w:rsidR="00006BDB">
        <w:rPr>
          <w:rFonts w:ascii="LiberationSans-Regular" w:hAnsi="LiberationSans-Regular" w:cs="LiberationSans-Regular"/>
          <w:sz w:val="24"/>
          <w:szCs w:val="24"/>
        </w:rPr>
        <w:t xml:space="preserve">lo actuado por </w:t>
      </w:r>
      <w:r>
        <w:rPr>
          <w:rFonts w:ascii="LiberationSans-Regular" w:hAnsi="LiberationSans-Regular" w:cs="LiberationSans-Regular"/>
          <w:sz w:val="24"/>
          <w:szCs w:val="24"/>
        </w:rPr>
        <w:t xml:space="preserve">la Facultad de Enfermería y </w:t>
      </w:r>
      <w:r w:rsidR="00006BDB">
        <w:rPr>
          <w:rFonts w:ascii="LiberationSans-Regular" w:hAnsi="LiberationSans-Regular" w:cs="LiberationSans-Regular"/>
          <w:sz w:val="24"/>
          <w:szCs w:val="24"/>
        </w:rPr>
        <w:t xml:space="preserve">por la Facultad de </w:t>
      </w:r>
      <w:r>
        <w:rPr>
          <w:rFonts w:ascii="LiberationSans-Regular" w:hAnsi="LiberationSans-Regular" w:cs="LiberationSans-Regular"/>
          <w:sz w:val="24"/>
          <w:szCs w:val="24"/>
        </w:rPr>
        <w:t>Medicina</w:t>
      </w:r>
      <w:r w:rsidR="00006BDB">
        <w:rPr>
          <w:rFonts w:ascii="LiberationSans-Regular" w:hAnsi="LiberationSans-Regular" w:cs="LiberationSans-Regular"/>
          <w:sz w:val="24"/>
          <w:szCs w:val="24"/>
        </w:rPr>
        <w:t>,</w:t>
      </w:r>
      <w:r>
        <w:rPr>
          <w:rFonts w:ascii="LiberationSans-Regular" w:hAnsi="LiberationSans-Regular" w:cs="LiberationSans-Regular"/>
          <w:sz w:val="24"/>
          <w:szCs w:val="24"/>
        </w:rPr>
        <w:t xml:space="preserve"> por no dar</w:t>
      </w:r>
      <w:r w:rsidR="00006BDB">
        <w:rPr>
          <w:rFonts w:ascii="LiberationSans-Regular" w:hAnsi="LiberationSans-Regular" w:cs="LiberationSans-Regular"/>
          <w:sz w:val="24"/>
          <w:szCs w:val="24"/>
        </w:rPr>
        <w:t xml:space="preserve"> </w:t>
      </w:r>
      <w:r>
        <w:rPr>
          <w:rFonts w:ascii="LiberationSans-Regular" w:hAnsi="LiberationSans-Regular" w:cs="LiberationSans-Regular"/>
          <w:sz w:val="24"/>
          <w:szCs w:val="24"/>
        </w:rPr>
        <w:t xml:space="preserve">cumplimiento con lo establecido en el </w:t>
      </w:r>
      <w:r w:rsidR="00006BDB">
        <w:rPr>
          <w:rFonts w:ascii="LiberationSans-Regular" w:hAnsi="LiberationSans-Regular" w:cs="LiberationSans-Regular"/>
          <w:sz w:val="24"/>
          <w:szCs w:val="24"/>
        </w:rPr>
        <w:t>A</w:t>
      </w:r>
      <w:r>
        <w:rPr>
          <w:rFonts w:ascii="LiberationSans-Regular" w:hAnsi="LiberationSans-Regular" w:cs="LiberationSans-Regular"/>
          <w:sz w:val="24"/>
          <w:szCs w:val="24"/>
        </w:rPr>
        <w:t>rtículo 132;</w:t>
      </w:r>
    </w:p>
    <w:p w:rsidR="000A082E" w:rsidRDefault="000A082E" w:rsidP="00006BDB">
      <w:pPr>
        <w:autoSpaceDE w:val="0"/>
        <w:autoSpaceDN w:val="0"/>
        <w:adjustRightInd w:val="0"/>
        <w:spacing w:after="0"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3) </w:t>
      </w:r>
      <w:r>
        <w:rPr>
          <w:rFonts w:ascii="LiberationSans-Regular" w:hAnsi="LiberationSans-Regular" w:cs="LiberationSans-Regular"/>
          <w:sz w:val="24"/>
          <w:szCs w:val="24"/>
        </w:rPr>
        <w:t>Téngase presente lo expresado en el Considerando 2)</w:t>
      </w:r>
      <w:r w:rsidR="009911A2">
        <w:rPr>
          <w:rFonts w:ascii="LiberationSans-Regular" w:hAnsi="LiberationSans-Regular" w:cs="LiberationSans-Regular"/>
          <w:sz w:val="24"/>
          <w:szCs w:val="24"/>
        </w:rPr>
        <w:t>; y</w:t>
      </w:r>
    </w:p>
    <w:p w:rsidR="008547C8" w:rsidRDefault="000A082E" w:rsidP="00006BDB">
      <w:pPr>
        <w:spacing w:line="360" w:lineRule="auto"/>
        <w:jc w:val="both"/>
        <w:rPr>
          <w:rFonts w:ascii="LiberationSans-Regular" w:hAnsi="LiberationSans-Regular" w:cs="LiberationSans-Regular"/>
          <w:sz w:val="24"/>
          <w:szCs w:val="24"/>
        </w:rPr>
      </w:pPr>
      <w:r>
        <w:rPr>
          <w:rFonts w:ascii="LiberationSans-Bold" w:hAnsi="LiberationSans-Bold" w:cs="LiberationSans-Bold"/>
          <w:b/>
          <w:bCs/>
          <w:sz w:val="24"/>
          <w:szCs w:val="24"/>
        </w:rPr>
        <w:t xml:space="preserve">4) </w:t>
      </w:r>
      <w:r>
        <w:rPr>
          <w:rFonts w:ascii="LiberationSans-Regular" w:hAnsi="LiberationSans-Regular" w:cs="LiberationSans-Regular"/>
          <w:sz w:val="24"/>
          <w:szCs w:val="24"/>
        </w:rPr>
        <w:t>Comunicar a las Facultades mencionadas.</w:t>
      </w:r>
    </w:p>
    <w:p w:rsidR="00C861BA" w:rsidRDefault="00C861BA" w:rsidP="00006BDB">
      <w:pPr>
        <w:spacing w:line="360" w:lineRule="auto"/>
        <w:jc w:val="both"/>
      </w:pPr>
      <w:proofErr w:type="spellStart"/>
      <w:proofErr w:type="gramStart"/>
      <w:r>
        <w:rPr>
          <w:rFonts w:ascii="LiberationSans-Regular" w:hAnsi="LiberationSans-Regular" w:cs="LiberationSans-Regular"/>
          <w:sz w:val="24"/>
          <w:szCs w:val="24"/>
        </w:rPr>
        <w:t>mb</w:t>
      </w:r>
      <w:proofErr w:type="spellEnd"/>
      <w:proofErr w:type="gramEnd"/>
    </w:p>
    <w:sectPr w:rsidR="00C861BA" w:rsidSect="00302F84">
      <w:pgSz w:w="11906" w:h="16838"/>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2E"/>
    <w:rsid w:val="00006BDB"/>
    <w:rsid w:val="000A082E"/>
    <w:rsid w:val="00302F84"/>
    <w:rsid w:val="00534E85"/>
    <w:rsid w:val="007D1F37"/>
    <w:rsid w:val="008547C8"/>
    <w:rsid w:val="008A225E"/>
    <w:rsid w:val="009911A2"/>
    <w:rsid w:val="00C861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299</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Brienza</dc:creator>
  <cp:keywords/>
  <dc:description/>
  <cp:lastModifiedBy> </cp:lastModifiedBy>
  <cp:revision>5</cp:revision>
  <cp:lastPrinted>2014-02-13T10:41:00Z</cp:lastPrinted>
  <dcterms:created xsi:type="dcterms:W3CDTF">2014-02-12T15:29:00Z</dcterms:created>
  <dcterms:modified xsi:type="dcterms:W3CDTF">2014-03-12T21:12:00Z</dcterms:modified>
</cp:coreProperties>
</file>