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0B" w:rsidRDefault="00675C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75C0B" w:rsidRDefault="00675C0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75C0B" w:rsidRDefault="00675C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75C0B" w:rsidRDefault="00675C0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75C0B" w:rsidRDefault="00675C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12 DE FEBRERO DE 2014</w:t>
      </w:r>
    </w:p>
    <w:p w:rsidR="00675C0B" w:rsidRDefault="00675C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75C0B" w:rsidRPr="00675C0B" w:rsidRDefault="00675C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75C0B">
        <w:rPr>
          <w:rFonts w:ascii="Helvetica" w:hAnsi="Helvetica"/>
          <w:b/>
          <w:lang w:val="es-UY"/>
        </w:rPr>
        <w:t xml:space="preserve">(E. E. Nº 2014-17-1-0000653, </w:t>
      </w:r>
      <w:proofErr w:type="spellStart"/>
      <w:r w:rsidRPr="00675C0B">
        <w:rPr>
          <w:rFonts w:ascii="Helvetica" w:hAnsi="Helvetica"/>
          <w:b/>
          <w:lang w:val="es-UY"/>
        </w:rPr>
        <w:t>Ent</w:t>
      </w:r>
      <w:proofErr w:type="spellEnd"/>
      <w:r w:rsidRPr="00675C0B">
        <w:rPr>
          <w:rFonts w:ascii="Helvetica" w:hAnsi="Helvetica"/>
          <w:b/>
          <w:lang w:val="es-UY"/>
        </w:rPr>
        <w:t>. N° 455/14)</w:t>
      </w:r>
    </w:p>
    <w:p w:rsidR="00675C0B" w:rsidRPr="00675C0B" w:rsidRDefault="00675C0B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675C0B" w:rsidRPr="00675C0B" w:rsidRDefault="00675C0B">
      <w:pPr>
        <w:tabs>
          <w:tab w:val="center" w:pos="4253"/>
        </w:tabs>
        <w:suppressAutoHyphens/>
        <w:rPr>
          <w:spacing w:val="-3"/>
          <w:lang w:val="es-UY"/>
        </w:rPr>
      </w:pPr>
    </w:p>
    <w:p w:rsidR="000C683D" w:rsidRDefault="00675C0B" w:rsidP="00675C0B">
      <w:pPr>
        <w:tabs>
          <w:tab w:val="right" w:pos="8436"/>
        </w:tabs>
        <w:suppressAutoHyphens/>
        <w:spacing w:line="360" w:lineRule="auto"/>
        <w:ind w:firstLine="851"/>
        <w:jc w:val="both"/>
      </w:pPr>
      <w:r>
        <w:rPr>
          <w:rFonts w:cs="Arial"/>
          <w:b/>
          <w:lang w:val="es-ES_tradnl"/>
        </w:rPr>
        <w:tab/>
      </w:r>
      <w:r w:rsidR="00E03C52">
        <w:rPr>
          <w:rFonts w:cs="Arial"/>
          <w:b/>
          <w:lang w:val="es-ES_tradnl"/>
        </w:rPr>
        <w:t>VISTO:</w:t>
      </w:r>
      <w:r w:rsidR="00E03C52">
        <w:rPr>
          <w:rFonts w:cs="Arial"/>
          <w:lang w:val="es-ES_tradnl"/>
        </w:rPr>
        <w:t xml:space="preserve"> el expediente remitido </w:t>
      </w:r>
      <w:r w:rsidR="00925045">
        <w:rPr>
          <w:rFonts w:cs="Arial"/>
          <w:lang w:val="es-ES_tradnl"/>
        </w:rPr>
        <w:t xml:space="preserve">por </w:t>
      </w:r>
      <w:r w:rsidR="00E03C52">
        <w:rPr>
          <w:rFonts w:cs="Arial"/>
          <w:lang w:val="es-ES_tradnl"/>
        </w:rPr>
        <w:t xml:space="preserve">el Ministerio de </w:t>
      </w:r>
      <w:r w:rsidR="00DE2DF3">
        <w:rPr>
          <w:rFonts w:cs="Arial"/>
          <w:lang w:val="es-ES_tradnl"/>
        </w:rPr>
        <w:t xml:space="preserve">Economía y Finanzas </w:t>
      </w:r>
      <w:r w:rsidR="00E03C52">
        <w:rPr>
          <w:rFonts w:cs="Arial"/>
          <w:lang w:val="es-ES_tradnl"/>
        </w:rPr>
        <w:t>relativo</w:t>
      </w:r>
      <w:r w:rsidR="00D60DB4">
        <w:rPr>
          <w:rFonts w:cs="Arial"/>
          <w:lang w:val="es-ES_tradnl"/>
        </w:rPr>
        <w:t xml:space="preserve"> al gasto por </w:t>
      </w:r>
      <w:r w:rsidR="00DE2DF3">
        <w:rPr>
          <w:rFonts w:cs="Arial"/>
          <w:lang w:val="es-ES_tradnl"/>
        </w:rPr>
        <w:t xml:space="preserve"> las publicaciones </w:t>
      </w:r>
      <w:r w:rsidR="00DE2DF3">
        <w:t xml:space="preserve">a efectuar en el Diario Oficial (IMPO) en el </w:t>
      </w:r>
      <w:r>
        <w:t>E</w:t>
      </w:r>
      <w:r w:rsidR="00DE2DF3">
        <w:t>jercicio 2014</w:t>
      </w:r>
      <w:r w:rsidR="000C683D">
        <w:t>;</w:t>
      </w:r>
    </w:p>
    <w:p w:rsidR="00E03C52" w:rsidRDefault="00E03C52" w:rsidP="00833D98">
      <w:pPr>
        <w:pStyle w:val="Textoindependiente"/>
        <w:ind w:firstLine="851"/>
        <w:rPr>
          <w:rFonts w:cs="Arial"/>
        </w:rPr>
      </w:pPr>
      <w:r>
        <w:rPr>
          <w:rFonts w:cs="Arial"/>
          <w:b/>
        </w:rPr>
        <w:t xml:space="preserve">RESULTANDO: 1) </w:t>
      </w:r>
      <w:r>
        <w:rPr>
          <w:rFonts w:cs="Arial"/>
        </w:rPr>
        <w:t>que</w:t>
      </w:r>
      <w:r w:rsidR="00956438">
        <w:rPr>
          <w:rFonts w:cs="Arial"/>
        </w:rPr>
        <w:t xml:space="preserve"> el importe </w:t>
      </w:r>
      <w:r w:rsidR="00D60DB4">
        <w:rPr>
          <w:rFonts w:cs="Arial"/>
        </w:rPr>
        <w:t xml:space="preserve">estimado asciende </w:t>
      </w:r>
      <w:r w:rsidR="00F5086D">
        <w:rPr>
          <w:rFonts w:cs="Arial"/>
        </w:rPr>
        <w:t>a</w:t>
      </w:r>
      <w:r w:rsidR="00D60DB4">
        <w:rPr>
          <w:rFonts w:cs="Arial"/>
        </w:rPr>
        <w:t xml:space="preserve"> </w:t>
      </w:r>
      <w:r w:rsidR="00956438">
        <w:t xml:space="preserve">$ </w:t>
      </w:r>
      <w:r w:rsidR="00DE2DF3">
        <w:t>10</w:t>
      </w:r>
      <w:r w:rsidR="00956438">
        <w:t>:</w:t>
      </w:r>
      <w:r w:rsidR="005D1AC0">
        <w:t>000</w:t>
      </w:r>
      <w:r w:rsidR="00956438">
        <w:t xml:space="preserve">.000, y está documentado en la Afectación </w:t>
      </w:r>
      <w:r w:rsidR="005D1AC0">
        <w:t>N° 0</w:t>
      </w:r>
      <w:r w:rsidR="00DE2DF3">
        <w:t>17</w:t>
      </w:r>
      <w:r w:rsidR="00956438">
        <w:t>;</w:t>
      </w:r>
    </w:p>
    <w:p w:rsidR="00EE2000" w:rsidRDefault="00E03C52" w:rsidP="00833D98">
      <w:pPr>
        <w:spacing w:line="360" w:lineRule="auto"/>
        <w:ind w:firstLine="2694"/>
        <w:jc w:val="both"/>
      </w:pPr>
      <w:r w:rsidRPr="00675C0B">
        <w:rPr>
          <w:b/>
        </w:rPr>
        <w:t>2)</w:t>
      </w:r>
      <w:r w:rsidR="009E29DC">
        <w:t xml:space="preserve"> que la erogación</w:t>
      </w:r>
      <w:r w:rsidR="00925045">
        <w:t xml:space="preserve"> </w:t>
      </w:r>
      <w:r w:rsidR="00F1362A">
        <w:t xml:space="preserve">se atenderá  con cargo </w:t>
      </w:r>
      <w:r w:rsidR="00D60DB4">
        <w:t>al Inciso 05 “Ministerio de Economía y Finanzas”, Unidad Ejecutora 01 “Dirección General de Secretaria”, Programa 488, Objeto del Gasto 221 “Publicidad”, en la Financiación 1.1 “Rentas Generales”</w:t>
      </w:r>
      <w:r w:rsidR="00D15D19">
        <w:t>;</w:t>
      </w:r>
    </w:p>
    <w:p w:rsidR="00B57F29" w:rsidRDefault="00675C0B" w:rsidP="00833D98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ab/>
      </w:r>
      <w:r w:rsidR="00B57F29">
        <w:rPr>
          <w:rFonts w:cs="Arial"/>
          <w:b/>
          <w:lang w:val="es-ES_tradnl"/>
        </w:rPr>
        <w:t xml:space="preserve">CONSIDERANDO: </w:t>
      </w:r>
      <w:r w:rsidR="00B57F29">
        <w:rPr>
          <w:rFonts w:cs="Arial"/>
          <w:lang w:val="es-ES_tradnl"/>
        </w:rPr>
        <w:t xml:space="preserve">que las actuaciones se ajustan a lo establecido en </w:t>
      </w:r>
      <w:r w:rsidR="00D60DB4">
        <w:rPr>
          <w:rFonts w:cs="Arial"/>
          <w:lang w:val="es-ES_tradnl"/>
        </w:rPr>
        <w:t>el Decreto N°371 de 21 de octubre</w:t>
      </w:r>
      <w:r w:rsidR="00B57F29">
        <w:rPr>
          <w:rFonts w:cs="Arial"/>
          <w:lang w:val="es-ES_tradnl"/>
        </w:rPr>
        <w:t xml:space="preserve"> de 20</w:t>
      </w:r>
      <w:r w:rsidR="009D4932">
        <w:rPr>
          <w:rFonts w:cs="Arial"/>
          <w:lang w:val="es-ES_tradnl"/>
        </w:rPr>
        <w:t>04</w:t>
      </w:r>
      <w:r w:rsidR="00B57F29">
        <w:rPr>
          <w:rFonts w:cs="Arial"/>
          <w:lang w:val="es-ES_tradnl"/>
        </w:rPr>
        <w:t>;</w:t>
      </w:r>
    </w:p>
    <w:p w:rsidR="009E29DC" w:rsidRPr="00F65891" w:rsidRDefault="00B57F29" w:rsidP="00833D98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lang w:val="es-ES_tradnl"/>
        </w:rPr>
        <w:t xml:space="preserve">ATENTO: </w:t>
      </w:r>
      <w:r>
        <w:rPr>
          <w:rFonts w:cs="Arial"/>
          <w:lang w:val="es-ES_tradnl"/>
        </w:rPr>
        <w:t>a lo precedentemente expuesto;</w:t>
      </w:r>
    </w:p>
    <w:p w:rsidR="00B57F29" w:rsidRDefault="00B57F29" w:rsidP="00B57F29">
      <w:pPr>
        <w:spacing w:line="360" w:lineRule="auto"/>
        <w:ind w:firstLine="708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B57F29" w:rsidRDefault="00283F15" w:rsidP="00283F15">
      <w:pPr>
        <w:tabs>
          <w:tab w:val="left" w:pos="426"/>
        </w:tabs>
        <w:spacing w:line="360" w:lineRule="auto"/>
        <w:rPr>
          <w:rFonts w:cs="Arial"/>
        </w:rPr>
      </w:pPr>
      <w:r w:rsidRPr="00283F15">
        <w:rPr>
          <w:rFonts w:cs="Arial"/>
          <w:b/>
        </w:rPr>
        <w:t>1)</w:t>
      </w:r>
      <w:r>
        <w:rPr>
          <w:rFonts w:cs="Arial"/>
          <w:b/>
        </w:rPr>
        <w:t xml:space="preserve"> </w:t>
      </w:r>
      <w:r w:rsidR="005355D9">
        <w:rPr>
          <w:rFonts w:cs="Arial"/>
        </w:rPr>
        <w:t xml:space="preserve">Intervenir el gasto </w:t>
      </w:r>
      <w:r w:rsidR="00B46BA5">
        <w:rPr>
          <w:rFonts w:cs="Arial"/>
        </w:rPr>
        <w:t xml:space="preserve">por el importe </w:t>
      </w:r>
      <w:r w:rsidR="005355D9">
        <w:rPr>
          <w:rFonts w:cs="Arial"/>
        </w:rPr>
        <w:t>de $</w:t>
      </w:r>
      <w:r>
        <w:rPr>
          <w:rFonts w:cs="Arial"/>
        </w:rPr>
        <w:t xml:space="preserve"> </w:t>
      </w:r>
      <w:r w:rsidR="00D60DB4">
        <w:rPr>
          <w:rFonts w:cs="Arial"/>
        </w:rPr>
        <w:t>10</w:t>
      </w:r>
      <w:r w:rsidR="005355D9">
        <w:rPr>
          <w:rFonts w:cs="Arial"/>
        </w:rPr>
        <w:t>:</w:t>
      </w:r>
      <w:r w:rsidR="005D1AC0">
        <w:rPr>
          <w:rFonts w:cs="Arial"/>
        </w:rPr>
        <w:t>000</w:t>
      </w:r>
      <w:r w:rsidR="005355D9">
        <w:rPr>
          <w:rFonts w:cs="Arial"/>
        </w:rPr>
        <w:t>.000;</w:t>
      </w:r>
      <w:r>
        <w:rPr>
          <w:rFonts w:cs="Arial"/>
        </w:rPr>
        <w:t xml:space="preserve"> y</w:t>
      </w:r>
    </w:p>
    <w:p w:rsidR="00826D80" w:rsidRDefault="00283F15" w:rsidP="00283F15">
      <w:pPr>
        <w:tabs>
          <w:tab w:val="left" w:pos="426"/>
        </w:tabs>
        <w:spacing w:line="360" w:lineRule="auto"/>
        <w:rPr>
          <w:rFonts w:cs="Arial"/>
        </w:rPr>
      </w:pPr>
      <w:r w:rsidRPr="00283F15">
        <w:rPr>
          <w:rFonts w:cs="Arial"/>
          <w:b/>
        </w:rPr>
        <w:t>2)</w:t>
      </w:r>
      <w:r>
        <w:rPr>
          <w:rFonts w:cs="Arial"/>
          <w:b/>
        </w:rPr>
        <w:t xml:space="preserve"> </w:t>
      </w:r>
      <w:r w:rsidR="00826D80">
        <w:rPr>
          <w:rFonts w:cs="Arial"/>
        </w:rPr>
        <w:t>Devuélvase.</w:t>
      </w:r>
    </w:p>
    <w:p w:rsidR="00805DFA" w:rsidRPr="003A2E8E" w:rsidRDefault="00283F15" w:rsidP="003A2E8E">
      <w:pPr>
        <w:tabs>
          <w:tab w:val="left" w:pos="426"/>
        </w:tabs>
        <w:spacing w:line="360" w:lineRule="auto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805DFA" w:rsidRPr="003A2E8E" w:rsidSect="00283F15">
      <w:footerReference w:type="default" r:id="rId9"/>
      <w:pgSz w:w="11906" w:h="16838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51" w:rsidRDefault="00B63051">
      <w:r>
        <w:separator/>
      </w:r>
    </w:p>
  </w:endnote>
  <w:endnote w:type="continuationSeparator" w:id="0">
    <w:p w:rsidR="00B63051" w:rsidRDefault="00B6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F3" w:rsidRPr="00175E37" w:rsidRDefault="00DE2DF3" w:rsidP="00175E37">
    <w:pPr>
      <w:tabs>
        <w:tab w:val="center" w:pos="4252"/>
        <w:tab w:val="right" w:pos="8504"/>
      </w:tabs>
      <w:rPr>
        <w:rFonts w:ascii="Times New Roman" w:hAnsi="Times New Roman"/>
        <w:sz w:val="20"/>
        <w:szCs w:val="20"/>
        <w:lang w:val="es-MX"/>
      </w:rPr>
    </w:pPr>
  </w:p>
  <w:p w:rsidR="00DE2DF3" w:rsidRPr="00175E37" w:rsidRDefault="00DE2DF3" w:rsidP="00175E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51" w:rsidRDefault="00B63051">
      <w:r>
        <w:separator/>
      </w:r>
    </w:p>
  </w:footnote>
  <w:footnote w:type="continuationSeparator" w:id="0">
    <w:p w:rsidR="00B63051" w:rsidRDefault="00B6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0C"/>
    <w:rsid w:val="00042550"/>
    <w:rsid w:val="0004329E"/>
    <w:rsid w:val="000C683D"/>
    <w:rsid w:val="00113FCD"/>
    <w:rsid w:val="00133383"/>
    <w:rsid w:val="00163540"/>
    <w:rsid w:val="00175E37"/>
    <w:rsid w:val="00231158"/>
    <w:rsid w:val="00283F15"/>
    <w:rsid w:val="003A2E8E"/>
    <w:rsid w:val="003E0CF4"/>
    <w:rsid w:val="004057C1"/>
    <w:rsid w:val="00490A68"/>
    <w:rsid w:val="004E08EA"/>
    <w:rsid w:val="0050098F"/>
    <w:rsid w:val="005355D9"/>
    <w:rsid w:val="005528AA"/>
    <w:rsid w:val="005D1AC0"/>
    <w:rsid w:val="00614C0C"/>
    <w:rsid w:val="006720DB"/>
    <w:rsid w:val="00675C0B"/>
    <w:rsid w:val="0070642A"/>
    <w:rsid w:val="00734CF3"/>
    <w:rsid w:val="00757AA6"/>
    <w:rsid w:val="00765DD9"/>
    <w:rsid w:val="00767FB7"/>
    <w:rsid w:val="00773879"/>
    <w:rsid w:val="00785EAC"/>
    <w:rsid w:val="00805DFA"/>
    <w:rsid w:val="00826D80"/>
    <w:rsid w:val="00833D98"/>
    <w:rsid w:val="00925045"/>
    <w:rsid w:val="00956438"/>
    <w:rsid w:val="009D4932"/>
    <w:rsid w:val="009D5A1A"/>
    <w:rsid w:val="009E29DC"/>
    <w:rsid w:val="009E5861"/>
    <w:rsid w:val="00AB0D45"/>
    <w:rsid w:val="00B06D06"/>
    <w:rsid w:val="00B46BA5"/>
    <w:rsid w:val="00B57F29"/>
    <w:rsid w:val="00B63051"/>
    <w:rsid w:val="00BD1071"/>
    <w:rsid w:val="00C74805"/>
    <w:rsid w:val="00D15D19"/>
    <w:rsid w:val="00D60DB4"/>
    <w:rsid w:val="00DE2DF3"/>
    <w:rsid w:val="00DE7E6E"/>
    <w:rsid w:val="00E03C52"/>
    <w:rsid w:val="00E714FE"/>
    <w:rsid w:val="00EE2000"/>
    <w:rsid w:val="00F1173E"/>
    <w:rsid w:val="00F1362A"/>
    <w:rsid w:val="00F5086D"/>
    <w:rsid w:val="00F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ascii="Courier New" w:hAnsi="Courier New"/>
      <w:b/>
      <w:snapToGrid w:val="0"/>
      <w:spacing w:val="-3"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left="-567"/>
      <w:jc w:val="both"/>
      <w:outlineLvl w:val="2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Cs w:val="20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spacing w:line="360" w:lineRule="auto"/>
      <w:jc w:val="both"/>
    </w:pPr>
    <w:rPr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03C5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E03C52"/>
    <w:rPr>
      <w:rFonts w:ascii="Arial" w:hAnsi="Arial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956438"/>
    <w:rPr>
      <w:rFonts w:ascii="Courier New" w:hAnsi="Courier New"/>
      <w:b/>
      <w:snapToGrid w:val="0"/>
      <w:spacing w:val="-3"/>
      <w:sz w:val="28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ascii="Courier New" w:hAnsi="Courier New"/>
      <w:b/>
      <w:snapToGrid w:val="0"/>
      <w:spacing w:val="-3"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left="-567"/>
      <w:jc w:val="both"/>
      <w:outlineLvl w:val="2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Cs w:val="20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spacing w:line="360" w:lineRule="auto"/>
      <w:jc w:val="both"/>
    </w:pPr>
    <w:rPr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03C5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E03C52"/>
    <w:rPr>
      <w:rFonts w:ascii="Arial" w:hAnsi="Arial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956438"/>
    <w:rPr>
      <w:rFonts w:ascii="Courier New" w:hAnsi="Courier New"/>
      <w:b/>
      <w:snapToGrid w:val="0"/>
      <w:spacing w:val="-3"/>
      <w:sz w:val="28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E68E-0118-4AF5-8EAB-1348914C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159</vt:lpstr>
    </vt:vector>
  </TitlesOfParts>
  <Company>Tribunal de Cuentas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159</dc:title>
  <dc:subject/>
  <dc:creator>Tribunal de Cuentas</dc:creator>
  <cp:keywords/>
  <cp:lastModifiedBy> </cp:lastModifiedBy>
  <cp:revision>4</cp:revision>
  <cp:lastPrinted>2014-02-13T12:59:00Z</cp:lastPrinted>
  <dcterms:created xsi:type="dcterms:W3CDTF">2014-02-13T12:59:00Z</dcterms:created>
  <dcterms:modified xsi:type="dcterms:W3CDTF">2014-03-12T20:15:00Z</dcterms:modified>
</cp:coreProperties>
</file>