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00" w:rsidRDefault="008E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E1900" w:rsidRDefault="008E19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1900" w:rsidRDefault="008E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E1900" w:rsidRDefault="008E19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1900" w:rsidRDefault="008E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19 DE FEBRERO DE  2014</w:t>
      </w:r>
    </w:p>
    <w:p w:rsidR="008E1900" w:rsidRDefault="008E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1900" w:rsidRPr="008E1900" w:rsidRDefault="008E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E1900">
        <w:rPr>
          <w:rFonts w:ascii="Helvetica" w:hAnsi="Helvetica"/>
          <w:b/>
          <w:lang w:val="es-UY"/>
        </w:rPr>
        <w:t xml:space="preserve">(E. E. Nº 2014-17-1-0000375, </w:t>
      </w:r>
      <w:proofErr w:type="spellStart"/>
      <w:r w:rsidRPr="008E1900">
        <w:rPr>
          <w:rFonts w:ascii="Helvetica" w:hAnsi="Helvetica"/>
          <w:b/>
          <w:lang w:val="es-UY"/>
        </w:rPr>
        <w:t>Ent</w:t>
      </w:r>
      <w:proofErr w:type="spellEnd"/>
      <w:r w:rsidRPr="008E1900">
        <w:rPr>
          <w:rFonts w:ascii="Helvetica" w:hAnsi="Helvetica"/>
          <w:b/>
          <w:lang w:val="es-UY"/>
        </w:rPr>
        <w:t xml:space="preserve">. N° </w:t>
      </w:r>
      <w:r w:rsidR="00D0429E">
        <w:rPr>
          <w:rFonts w:ascii="Helvetica" w:hAnsi="Helvetica"/>
          <w:b/>
          <w:lang w:val="es-UY"/>
        </w:rPr>
        <w:t xml:space="preserve">260/14. Y </w:t>
      </w:r>
      <w:bookmarkStart w:id="0" w:name="_GoBack"/>
      <w:bookmarkEnd w:id="0"/>
      <w:r w:rsidRPr="008E1900">
        <w:rPr>
          <w:rFonts w:ascii="Helvetica" w:hAnsi="Helvetica"/>
          <w:b/>
          <w:lang w:val="es-UY"/>
        </w:rPr>
        <w:t>674/14.)</w:t>
      </w:r>
    </w:p>
    <w:p w:rsidR="008E1900" w:rsidRPr="008E1900" w:rsidRDefault="008E1900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8E1900" w:rsidRPr="008E1900" w:rsidRDefault="008E1900">
      <w:pPr>
        <w:tabs>
          <w:tab w:val="center" w:pos="4253"/>
        </w:tabs>
        <w:suppressAutoHyphens/>
        <w:rPr>
          <w:spacing w:val="-3"/>
          <w:lang w:val="es-UY"/>
        </w:rPr>
      </w:pPr>
    </w:p>
    <w:p w:rsidR="00C56832" w:rsidRDefault="004F24A2" w:rsidP="008E1900">
      <w:pPr>
        <w:spacing w:line="360" w:lineRule="auto"/>
        <w:ind w:firstLine="708"/>
        <w:jc w:val="both"/>
      </w:pPr>
      <w:r>
        <w:rPr>
          <w:b/>
          <w:bCs/>
        </w:rPr>
        <w:t>VISTO</w:t>
      </w:r>
      <w:proofErr w:type="gramStart"/>
      <w:r>
        <w:rPr>
          <w:b/>
          <w:bCs/>
        </w:rPr>
        <w:t>:</w:t>
      </w:r>
      <w:r>
        <w:t xml:space="preserve">  Oficio</w:t>
      </w:r>
      <w:proofErr w:type="gramEnd"/>
      <w:r>
        <w:t xml:space="preserve">  de fecha 05/02/14 remitido por el Contador General de la Intendencia de Canelones, relacionado con la contratación directa por excepción de la firma </w:t>
      </w:r>
      <w:proofErr w:type="spellStart"/>
      <w:r>
        <w:t>Dieste</w:t>
      </w:r>
      <w:proofErr w:type="spellEnd"/>
      <w:r>
        <w:t xml:space="preserve"> &amp; Montañés para la construcción del anfiteat</w:t>
      </w:r>
      <w:r w:rsidR="008E1900">
        <w:t>ro en la ciudad de Las Piedras;</w:t>
      </w:r>
    </w:p>
    <w:p w:rsidR="00C56832" w:rsidRDefault="004F24A2" w:rsidP="008E1900">
      <w:pPr>
        <w:spacing w:line="360" w:lineRule="auto"/>
        <w:ind w:firstLine="708"/>
        <w:jc w:val="both"/>
      </w:pPr>
      <w:r>
        <w:rPr>
          <w:b/>
          <w:bCs/>
        </w:rPr>
        <w:t>RESULTANDO:</w:t>
      </w:r>
      <w:r>
        <w:t xml:space="preserve"> </w:t>
      </w:r>
      <w:r w:rsidRPr="008E1900">
        <w:rPr>
          <w:b/>
        </w:rPr>
        <w:t>1)</w:t>
      </w:r>
      <w:r>
        <w:t xml:space="preserve"> que  en el mencionado oficio se expresa que se ha cumplido el plazo establecido en el </w:t>
      </w:r>
      <w:r w:rsidR="008E1900">
        <w:t>A</w:t>
      </w:r>
      <w:r>
        <w:t>rt</w:t>
      </w:r>
      <w:r w:rsidR="008E1900">
        <w:t>ículo</w:t>
      </w:r>
      <w:r>
        <w:t xml:space="preserve"> 124 del TOCAF por lo que se entiende tácitamente producida l</w:t>
      </w:r>
      <w:r w:rsidR="008E1900">
        <w:t>a intervención correspondiente;</w:t>
      </w:r>
    </w:p>
    <w:p w:rsidR="00C56832" w:rsidRDefault="004F24A2" w:rsidP="008E1900">
      <w:pPr>
        <w:spacing w:line="360" w:lineRule="auto"/>
        <w:ind w:firstLine="2552"/>
        <w:jc w:val="both"/>
      </w:pPr>
      <w:r w:rsidRPr="008E1900">
        <w:rPr>
          <w:b/>
        </w:rPr>
        <w:t>2)</w:t>
      </w:r>
      <w:r>
        <w:t xml:space="preserve"> que el 10/01/14 el Contador Delegado ante la Intendencia de Canelones remitió las  actuaciones relacionadas con el expediente Nº 2013-81-1020-014/11/2013 03426 requiriendo la intervención preventiva del gasto de $ 6: 955.763 más IVA emergente de la contratación de dicha empresa en el marco del Programa siete zonas para la construcción del anfiteatro en la ciudad de Las Piedras;</w:t>
      </w:r>
    </w:p>
    <w:p w:rsidR="00C56832" w:rsidRDefault="004F24A2" w:rsidP="008E1900">
      <w:pPr>
        <w:spacing w:line="360" w:lineRule="auto"/>
        <w:ind w:firstLine="2552"/>
        <w:jc w:val="both"/>
      </w:pPr>
      <w:r w:rsidRPr="008E1900">
        <w:rPr>
          <w:b/>
        </w:rPr>
        <w:t>3)</w:t>
      </w:r>
      <w:r>
        <w:t xml:space="preserve"> que las referidas actuaciones ingresaron oficialmente a este Tribunal el 14/01/14, correspondiéndole el Nº de Entrada 260, posteriormente, por Oficio 329/14 de 16/01/14 se solicitó información complementaria, dejando constancia de que “de conformidad con lo preceptuado por el Numeral 3</w:t>
      </w:r>
      <w:r w:rsidR="008E1900">
        <w:t>)</w:t>
      </w:r>
      <w:r>
        <w:t xml:space="preserve"> de la Ordenanza 66 de este Tribunal se entenderá que el asunto no ha tenido entrada hasta que sea remitida la información solicitada;</w:t>
      </w:r>
    </w:p>
    <w:p w:rsidR="00C56832" w:rsidRDefault="004F24A2">
      <w:pPr>
        <w:spacing w:line="360" w:lineRule="auto"/>
        <w:jc w:val="both"/>
      </w:pPr>
      <w:r>
        <w:t xml:space="preserve">       </w:t>
      </w:r>
      <w:r>
        <w:rPr>
          <w:b/>
          <w:bCs/>
        </w:rPr>
        <w:t xml:space="preserve">CONSIDERANDO: </w:t>
      </w:r>
      <w:r w:rsidRPr="008E1900">
        <w:rPr>
          <w:b/>
        </w:rPr>
        <w:t>1)</w:t>
      </w:r>
      <w:r>
        <w:t xml:space="preserve"> que en atención a lo dispuesto por el </w:t>
      </w:r>
      <w:r w:rsidR="008E1900">
        <w:t>A</w:t>
      </w:r>
      <w:r>
        <w:t>rt</w:t>
      </w:r>
      <w:r w:rsidR="008E1900">
        <w:t>ículo</w:t>
      </w:r>
      <w:r>
        <w:t xml:space="preserve"> 124 del TOCAF y al monto de la presente contratación, el plazo de que disponía este Tribunal para la intervención preventiva del gasto </w:t>
      </w:r>
      <w:r w:rsidR="008E1900">
        <w:t>es</w:t>
      </w:r>
      <w:r>
        <w:t xml:space="preserve"> de 15 días hábiles;</w:t>
      </w:r>
    </w:p>
    <w:p w:rsidR="00C56832" w:rsidRDefault="008E1900" w:rsidP="008E1900">
      <w:pPr>
        <w:spacing w:line="360" w:lineRule="auto"/>
        <w:ind w:firstLine="2552"/>
        <w:jc w:val="both"/>
      </w:pPr>
      <w:r>
        <w:rPr>
          <w:b/>
        </w:rPr>
        <w:lastRenderedPageBreak/>
        <w:t xml:space="preserve"> </w:t>
      </w:r>
      <w:r w:rsidR="004F24A2" w:rsidRPr="008E1900">
        <w:rPr>
          <w:b/>
        </w:rPr>
        <w:t>2)</w:t>
      </w:r>
      <w:r w:rsidR="004F24A2">
        <w:t xml:space="preserve"> que conforme a lo establecido por la Ordenanza 66 de </w:t>
      </w:r>
      <w:r>
        <w:t>e</w:t>
      </w:r>
      <w:r w:rsidR="004F24A2">
        <w:t>st</w:t>
      </w:r>
      <w:r>
        <w:t>e</w:t>
      </w:r>
      <w:r w:rsidR="004F24A2">
        <w:t xml:space="preserve"> Tribunal de fecha 30/03/91, los referidos plazos comenzarán a correr a partir de la “Entrada Oficial”;</w:t>
      </w:r>
    </w:p>
    <w:p w:rsidR="00C56832" w:rsidRDefault="004F24A2" w:rsidP="004F24A2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Pr="004F24A2">
        <w:rPr>
          <w:b/>
        </w:rPr>
        <w:t>3)</w:t>
      </w:r>
      <w:r>
        <w:t xml:space="preserve"> que el Tribunal de Cuentas dentro del plazo respectivo, requirió información complementaria,  por lo que no corresponde la aplicación del mecanismo de intervención tácita</w:t>
      </w:r>
      <w:r w:rsidR="00341DD2">
        <w:t xml:space="preserve"> y asimismo informar si el gasto ha tenido o no principio de ejecución</w:t>
      </w:r>
      <w:r>
        <w:t>;</w:t>
      </w:r>
    </w:p>
    <w:p w:rsidR="00C56832" w:rsidRDefault="004F24A2" w:rsidP="004F24A2">
      <w:pPr>
        <w:spacing w:line="360" w:lineRule="auto"/>
        <w:ind w:firstLine="708"/>
        <w:jc w:val="both"/>
      </w:pPr>
      <w:r>
        <w:rPr>
          <w:b/>
          <w:bCs/>
        </w:rPr>
        <w:t xml:space="preserve">ATENTO: </w:t>
      </w:r>
      <w:r>
        <w:t>a lo expuesto;</w:t>
      </w:r>
    </w:p>
    <w:p w:rsidR="00C56832" w:rsidRDefault="004F24A2">
      <w:pPr>
        <w:pStyle w:val="Ttulo1"/>
      </w:pPr>
      <w:r>
        <w:t>EL TRIBUNAL ACUERDA</w:t>
      </w:r>
    </w:p>
    <w:p w:rsidR="00C56832" w:rsidRDefault="004F24A2">
      <w:pPr>
        <w:spacing w:line="360" w:lineRule="auto"/>
      </w:pPr>
      <w:r w:rsidRPr="004F24A2">
        <w:rPr>
          <w:b/>
        </w:rPr>
        <w:t>1)</w:t>
      </w:r>
      <w:r>
        <w:t xml:space="preserve">  Expedirse en los términos de los Considerandos precedentes.</w:t>
      </w:r>
    </w:p>
    <w:p w:rsidR="00C56832" w:rsidRDefault="004F24A2" w:rsidP="004F24A2">
      <w:pPr>
        <w:tabs>
          <w:tab w:val="left" w:pos="284"/>
        </w:tabs>
        <w:spacing w:line="360" w:lineRule="auto"/>
        <w:ind w:left="284" w:hanging="284"/>
        <w:jc w:val="both"/>
      </w:pPr>
      <w:r w:rsidRPr="004F24A2">
        <w:rPr>
          <w:b/>
        </w:rPr>
        <w:t>2)</w:t>
      </w:r>
      <w:r>
        <w:t xml:space="preserve">  Comunicar la presente resolución al  Contador Delegado; y</w:t>
      </w:r>
    </w:p>
    <w:p w:rsidR="004F24A2" w:rsidRPr="004F24A2" w:rsidRDefault="004F24A2" w:rsidP="004F24A2">
      <w:pPr>
        <w:tabs>
          <w:tab w:val="left" w:pos="284"/>
        </w:tabs>
        <w:spacing w:line="360" w:lineRule="auto"/>
        <w:ind w:left="284" w:hanging="284"/>
        <w:jc w:val="both"/>
      </w:pPr>
      <w:r>
        <w:rPr>
          <w:b/>
        </w:rPr>
        <w:t xml:space="preserve">3)  </w:t>
      </w:r>
      <w:r>
        <w:t>Devolver las actuaciones.</w:t>
      </w:r>
    </w:p>
    <w:p w:rsidR="00C56832" w:rsidRDefault="00C56832">
      <w:pPr>
        <w:spacing w:line="360" w:lineRule="auto"/>
        <w:jc w:val="both"/>
      </w:pPr>
    </w:p>
    <w:p w:rsidR="00C56832" w:rsidRDefault="00C56832">
      <w:pPr>
        <w:spacing w:line="360" w:lineRule="auto"/>
        <w:jc w:val="both"/>
      </w:pPr>
    </w:p>
    <w:p w:rsidR="00C56832" w:rsidRDefault="00C56832">
      <w:pPr>
        <w:spacing w:line="360" w:lineRule="auto"/>
        <w:jc w:val="both"/>
      </w:pPr>
    </w:p>
    <w:p w:rsidR="004F24A2" w:rsidRDefault="004F24A2">
      <w:pPr>
        <w:spacing w:line="360" w:lineRule="auto"/>
        <w:jc w:val="both"/>
      </w:pPr>
    </w:p>
    <w:p w:rsidR="004F24A2" w:rsidRDefault="004F24A2">
      <w:pPr>
        <w:spacing w:line="360" w:lineRule="auto"/>
        <w:jc w:val="both"/>
      </w:pPr>
    </w:p>
    <w:p w:rsidR="004F24A2" w:rsidRDefault="004F24A2">
      <w:pPr>
        <w:spacing w:line="360" w:lineRule="auto"/>
        <w:jc w:val="both"/>
      </w:pPr>
    </w:p>
    <w:p w:rsidR="004F24A2" w:rsidRDefault="004F24A2">
      <w:pPr>
        <w:spacing w:line="360" w:lineRule="auto"/>
        <w:jc w:val="both"/>
      </w:pPr>
    </w:p>
    <w:p w:rsidR="004F24A2" w:rsidRDefault="004F24A2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4F24A2" w:rsidSect="004F24A2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00"/>
    <w:rsid w:val="00341DD2"/>
    <w:rsid w:val="004F24A2"/>
    <w:rsid w:val="008E1900"/>
    <w:rsid w:val="00C56832"/>
    <w:rsid w:val="00D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Nª 233316                                   Montevideo, 26 de julio de 2012</vt:lpstr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Nª 233316                                   Montevideo, 26 de julio de 2012</dc:title>
  <dc:subject/>
  <dc:creator>Tribunal1</dc:creator>
  <cp:keywords/>
  <dc:description/>
  <cp:lastModifiedBy>Miriam Cristina Rivero</cp:lastModifiedBy>
  <cp:revision>2</cp:revision>
  <cp:lastPrinted>2014-02-25T10:59:00Z</cp:lastPrinted>
  <dcterms:created xsi:type="dcterms:W3CDTF">2014-02-25T10:59:00Z</dcterms:created>
  <dcterms:modified xsi:type="dcterms:W3CDTF">2014-02-25T10:59:00Z</dcterms:modified>
</cp:coreProperties>
</file>