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F45" w:rsidRDefault="00D74F45">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D74F45" w:rsidRDefault="00D74F45">
      <w:pPr>
        <w:tabs>
          <w:tab w:val="left" w:pos="-720"/>
        </w:tabs>
        <w:suppressAutoHyphens/>
        <w:jc w:val="center"/>
        <w:rPr>
          <w:rFonts w:ascii="Helvetica" w:hAnsi="Helvetica"/>
          <w:b/>
          <w:lang w:val="es-ES_tradnl"/>
        </w:rPr>
      </w:pPr>
    </w:p>
    <w:p w:rsidR="00D74F45" w:rsidRDefault="00D74F45">
      <w:pPr>
        <w:tabs>
          <w:tab w:val="center" w:pos="4253"/>
        </w:tabs>
        <w:suppressAutoHyphens/>
        <w:jc w:val="center"/>
        <w:rPr>
          <w:rFonts w:ascii="Helvetica" w:hAnsi="Helvetica"/>
          <w:b/>
          <w:lang w:val="es-ES_tradnl"/>
        </w:rPr>
      </w:pPr>
      <w:r>
        <w:rPr>
          <w:rFonts w:ascii="Helvetica" w:hAnsi="Helvetica"/>
          <w:b/>
          <w:lang w:val="es-ES_tradnl"/>
        </w:rPr>
        <w:t>TRIBUNAL DE CUENTAS</w:t>
      </w:r>
    </w:p>
    <w:p w:rsidR="00D74F45" w:rsidRDefault="00D74F45">
      <w:pPr>
        <w:tabs>
          <w:tab w:val="left" w:pos="-720"/>
        </w:tabs>
        <w:suppressAutoHyphens/>
        <w:jc w:val="center"/>
        <w:rPr>
          <w:rFonts w:ascii="Helvetica" w:hAnsi="Helvetica"/>
          <w:b/>
          <w:lang w:val="es-ES_tradnl"/>
        </w:rPr>
      </w:pPr>
    </w:p>
    <w:p w:rsidR="00D74F45" w:rsidRDefault="00D74F45">
      <w:pPr>
        <w:tabs>
          <w:tab w:val="center" w:pos="4253"/>
        </w:tabs>
        <w:suppressAutoHyphens/>
        <w:jc w:val="center"/>
        <w:rPr>
          <w:rFonts w:ascii="Helvetica" w:hAnsi="Helvetica"/>
          <w:b/>
          <w:lang w:val="es-ES_tradnl"/>
        </w:rPr>
      </w:pPr>
      <w:r>
        <w:rPr>
          <w:rFonts w:ascii="Helvetica" w:hAnsi="Helvetica"/>
          <w:b/>
          <w:lang w:val="es-ES_tradnl"/>
        </w:rPr>
        <w:t>EN SESION DE FECHA  DE 12 DE FEBRERO DE 2014</w:t>
      </w:r>
    </w:p>
    <w:p w:rsidR="00D74F45" w:rsidRDefault="00D74F45">
      <w:pPr>
        <w:tabs>
          <w:tab w:val="center" w:pos="4253"/>
        </w:tabs>
        <w:suppressAutoHyphens/>
        <w:jc w:val="center"/>
        <w:rPr>
          <w:rFonts w:ascii="Helvetica" w:hAnsi="Helvetica"/>
          <w:b/>
          <w:lang w:val="es-ES_tradnl"/>
        </w:rPr>
      </w:pPr>
    </w:p>
    <w:p w:rsidR="00D74F45" w:rsidRPr="00D74F45" w:rsidRDefault="00D74F45" w:rsidP="00D74F45">
      <w:pPr>
        <w:tabs>
          <w:tab w:val="center" w:pos="4253"/>
        </w:tabs>
        <w:suppressAutoHyphens/>
        <w:jc w:val="center"/>
        <w:rPr>
          <w:b/>
        </w:rPr>
      </w:pPr>
      <w:r w:rsidRPr="00D74F45">
        <w:rPr>
          <w:rFonts w:ascii="Helvetica" w:hAnsi="Helvetica"/>
          <w:b/>
          <w:lang w:val="es-ES_tradnl"/>
        </w:rPr>
        <w:t xml:space="preserve">(E. E. Nº </w:t>
      </w:r>
      <w:r w:rsidRPr="00D74F45">
        <w:rPr>
          <w:b/>
        </w:rPr>
        <w:t xml:space="preserve">2014-17-1-0000461 E. N° 317/14) </w:t>
      </w:r>
    </w:p>
    <w:p w:rsidR="00D74F45" w:rsidRDefault="00D74F45" w:rsidP="00D74F45">
      <w:pPr>
        <w:spacing w:line="360" w:lineRule="auto"/>
        <w:jc w:val="both"/>
      </w:pPr>
    </w:p>
    <w:p w:rsidR="00D74F45" w:rsidRDefault="00D74F45" w:rsidP="00D74F45">
      <w:pPr>
        <w:suppressAutoHyphens/>
        <w:spacing w:line="360" w:lineRule="auto"/>
        <w:ind w:firstLine="851"/>
        <w:jc w:val="both"/>
        <w:rPr>
          <w:spacing w:val="-3"/>
          <w:lang w:val="es-ES_tradnl"/>
        </w:rPr>
      </w:pPr>
      <w:r w:rsidRPr="00D74F45">
        <w:rPr>
          <w:b/>
        </w:rPr>
        <w:t>VISTO:</w:t>
      </w:r>
      <w:r>
        <w:t xml:space="preserve"> las actuaciones remitidas por la Administración de Usinas y Trasmisiones Eléctricas </w:t>
      </w:r>
      <w:r>
        <w:rPr>
          <w:spacing w:val="-3"/>
          <w:lang w:val="es-ES_tradnl"/>
        </w:rPr>
        <w:t xml:space="preserve"> relacionadas con  la  Contratación Directa No K 45469 con la Administración Nacional de Correos para la distribución de facturas y documentos comerciales;</w:t>
      </w:r>
    </w:p>
    <w:p w:rsidR="00D74F45" w:rsidRDefault="00D74F45" w:rsidP="00D74F45">
      <w:pPr>
        <w:suppressAutoHyphens/>
        <w:spacing w:line="360" w:lineRule="auto"/>
        <w:ind w:firstLine="851"/>
        <w:jc w:val="both"/>
        <w:rPr>
          <w:b/>
          <w:bCs/>
          <w:spacing w:val="-3"/>
          <w:lang w:val="es-ES_tradnl"/>
        </w:rPr>
      </w:pPr>
      <w:r>
        <w:rPr>
          <w:b/>
          <w:spacing w:val="-3"/>
          <w:lang w:val="es-ES_tradnl"/>
        </w:rPr>
        <w:t xml:space="preserve">RESULTANDO: 1)  </w:t>
      </w:r>
      <w:r>
        <w:rPr>
          <w:spacing w:val="-3"/>
          <w:lang w:val="es-ES_tradnl"/>
        </w:rPr>
        <w:t>que se</w:t>
      </w:r>
      <w:r>
        <w:rPr>
          <w:bCs/>
          <w:spacing w:val="-3"/>
          <w:lang w:val="es-ES_tradnl"/>
        </w:rPr>
        <w:t xml:space="preserve"> suscribió Convenio Marco el 9 de octubre de 2013 por la Administración Nacional de Correos y la Administración Nacional de Usinas y Trasmisiones Eléctricas  del que surge que se realiza al amparo del Artículo 33 Literal C) Numeral 1), por el plazo de tres años contados desde 9 de octubre de 2013 previéndose prórrogas anuales, siendo el precio  por envío de hasta 20 gramos de $ 10, por documento traficado en el ciclo completo  previéndose ajuste de precios se realizara semestralmente en mayo y noviembre;                      </w:t>
      </w:r>
      <w:r>
        <w:rPr>
          <w:b/>
          <w:bCs/>
          <w:spacing w:val="-3"/>
          <w:lang w:val="es-ES_tradnl"/>
        </w:rPr>
        <w:t xml:space="preserve">                    </w:t>
      </w:r>
    </w:p>
    <w:p w:rsidR="00D74F45" w:rsidRDefault="00D74F45" w:rsidP="00D74F45">
      <w:pPr>
        <w:suppressAutoHyphens/>
        <w:spacing w:line="360" w:lineRule="auto"/>
        <w:ind w:firstLine="851"/>
        <w:jc w:val="both"/>
        <w:rPr>
          <w:bCs/>
          <w:spacing w:val="-3"/>
          <w:lang w:val="es-ES_tradnl"/>
        </w:rPr>
      </w:pPr>
      <w:r>
        <w:rPr>
          <w:b/>
          <w:bCs/>
          <w:spacing w:val="-3"/>
          <w:lang w:val="es-ES_tradnl"/>
        </w:rPr>
        <w:t xml:space="preserve">                              2) </w:t>
      </w:r>
      <w:r>
        <w:rPr>
          <w:bCs/>
          <w:spacing w:val="-3"/>
          <w:lang w:val="es-ES_tradnl"/>
        </w:rPr>
        <w:t>que  la Comisión Asesora de Adjudicaciones con fecha 30 de diciembre de 2013 aconseja adjudicar al amparo del Numeral 1) del Literal C) del Artículo 33 del TOCAF la contratación directa No. K45469 con la Administración Nacional de Correos en función de lo dispuesto  en el Convenio Marco  con la Administración Nacional de Correos por un precio unitario por envío  de $ 10  siendo el total estimado  de $ 144:500.000 y previsión de ajuste de precios $ 14:845.000, siendo el total a adjudicar $ 159:345.000;</w:t>
      </w:r>
    </w:p>
    <w:p w:rsidR="00D74F45" w:rsidRDefault="00D74F45" w:rsidP="00D74F45">
      <w:pPr>
        <w:suppressAutoHyphens/>
        <w:spacing w:line="360" w:lineRule="auto"/>
        <w:ind w:firstLine="851"/>
        <w:jc w:val="both"/>
        <w:rPr>
          <w:bCs/>
          <w:spacing w:val="-3"/>
          <w:lang w:val="es-ES_tradnl"/>
        </w:rPr>
      </w:pPr>
      <w:r>
        <w:rPr>
          <w:bCs/>
          <w:spacing w:val="-3"/>
          <w:lang w:val="es-ES_tradnl"/>
        </w:rPr>
        <w:t xml:space="preserve">                  </w:t>
      </w:r>
      <w:r>
        <w:rPr>
          <w:b/>
          <w:bCs/>
          <w:spacing w:val="-3"/>
          <w:lang w:val="es-ES_tradnl"/>
        </w:rPr>
        <w:t xml:space="preserve">            3) </w:t>
      </w:r>
      <w:r>
        <w:rPr>
          <w:bCs/>
          <w:spacing w:val="-3"/>
          <w:lang w:val="es-ES_tradnl"/>
        </w:rPr>
        <w:t>que</w:t>
      </w:r>
      <w:r>
        <w:rPr>
          <w:b/>
          <w:bCs/>
          <w:spacing w:val="-3"/>
          <w:lang w:val="es-ES_tradnl"/>
        </w:rPr>
        <w:t xml:space="preserve"> </w:t>
      </w:r>
      <w:r>
        <w:rPr>
          <w:spacing w:val="-3"/>
          <w:lang w:val="es-ES_tradnl"/>
        </w:rPr>
        <w:t>teniendo en cuenta las asignaciones aprobadas por Decreto 399/13 del 21 de octubre de 20</w:t>
      </w:r>
      <w:r w:rsidR="00E5252A">
        <w:rPr>
          <w:spacing w:val="-3"/>
          <w:lang w:val="es-ES_tradnl"/>
        </w:rPr>
        <w:t>1</w:t>
      </w:r>
      <w:bookmarkStart w:id="0" w:name="_GoBack"/>
      <w:bookmarkEnd w:id="0"/>
      <w:r>
        <w:rPr>
          <w:spacing w:val="-3"/>
          <w:lang w:val="es-ES_tradnl"/>
        </w:rPr>
        <w:t xml:space="preserve">3 para el Presupuesto 2014  adecuadas a precios enero-junio 2013 corresponde  expresar  que el rubro 2 ha sido imputado  sin disponibilidad  presupuestal suficiente para comprometer el monto de $ </w:t>
      </w:r>
      <w:r>
        <w:rPr>
          <w:bCs/>
          <w:spacing w:val="-3"/>
          <w:lang w:val="es-ES_tradnl"/>
        </w:rPr>
        <w:t>159:345.000 en el Ejercicio 2014 y siguientes,</w:t>
      </w:r>
    </w:p>
    <w:p w:rsidR="00D74F45" w:rsidRDefault="00D74F45" w:rsidP="00D74F45">
      <w:pPr>
        <w:suppressAutoHyphens/>
        <w:spacing w:line="360" w:lineRule="auto"/>
        <w:ind w:firstLine="851"/>
        <w:jc w:val="both"/>
        <w:rPr>
          <w:spacing w:val="-3"/>
          <w:lang w:val="es-ES_tradnl"/>
        </w:rPr>
      </w:pPr>
      <w:r>
        <w:rPr>
          <w:bCs/>
          <w:spacing w:val="-3"/>
          <w:lang w:val="es-ES_tradnl"/>
        </w:rPr>
        <w:lastRenderedPageBreak/>
        <w:t xml:space="preserve">                                </w:t>
      </w:r>
      <w:r w:rsidRPr="00D74F45">
        <w:rPr>
          <w:b/>
          <w:bCs/>
          <w:spacing w:val="-3"/>
          <w:lang w:val="es-ES_tradnl"/>
        </w:rPr>
        <w:t>4)</w:t>
      </w:r>
      <w:r>
        <w:rPr>
          <w:bCs/>
          <w:spacing w:val="-3"/>
          <w:lang w:val="es-ES_tradnl"/>
        </w:rPr>
        <w:t xml:space="preserve">  que con fecha  9 de enero de 2014 el Área Recursos  y Negocios,  en uso de facultades  delegadas</w:t>
      </w:r>
      <w:r>
        <w:rPr>
          <w:spacing w:val="-3"/>
          <w:lang w:val="es-ES_tradnl"/>
        </w:rPr>
        <w:t>, dispuso  adjudicar</w:t>
      </w:r>
      <w:r>
        <w:rPr>
          <w:bCs/>
          <w:spacing w:val="-3"/>
          <w:lang w:val="es-ES_tradnl"/>
        </w:rPr>
        <w:t xml:space="preserve">  al amparo del Numeral 1) del Literal C) del Artículo 33 del T</w:t>
      </w:r>
      <w:r w:rsidR="000F5338">
        <w:rPr>
          <w:bCs/>
          <w:spacing w:val="-3"/>
          <w:lang w:val="es-ES_tradnl"/>
        </w:rPr>
        <w:t>OCAF</w:t>
      </w:r>
      <w:r>
        <w:rPr>
          <w:bCs/>
          <w:spacing w:val="-3"/>
          <w:lang w:val="es-ES_tradnl"/>
        </w:rPr>
        <w:t xml:space="preserve"> a la </w:t>
      </w:r>
      <w:r>
        <w:rPr>
          <w:spacing w:val="-3"/>
          <w:lang w:val="es-ES_tradnl"/>
        </w:rPr>
        <w:t xml:space="preserve">Administración Nacional de Correos como lo aconseja la Comisión Asesora de Adjudicaciones; </w:t>
      </w:r>
    </w:p>
    <w:p w:rsidR="00D74F45" w:rsidRDefault="00D74F45" w:rsidP="00D74F45">
      <w:pPr>
        <w:spacing w:line="360" w:lineRule="auto"/>
        <w:ind w:firstLine="851"/>
        <w:jc w:val="both"/>
      </w:pPr>
      <w:r>
        <w:rPr>
          <w:b/>
          <w:spacing w:val="-3"/>
          <w:lang w:val="es-ES_tradnl"/>
        </w:rPr>
        <w:t>CONSIDERANDO</w:t>
      </w:r>
      <w:r>
        <w:rPr>
          <w:spacing w:val="-3"/>
          <w:lang w:val="es-ES_tradnl"/>
        </w:rPr>
        <w:t xml:space="preserve">: </w:t>
      </w:r>
      <w:r>
        <w:rPr>
          <w:b/>
          <w:spacing w:val="-3"/>
          <w:lang w:val="es-ES_tradnl"/>
        </w:rPr>
        <w:t>1)</w:t>
      </w:r>
      <w:r>
        <w:rPr>
          <w:spacing w:val="-3"/>
          <w:lang w:val="es-ES_tradnl"/>
        </w:rPr>
        <w:t xml:space="preserve"> </w:t>
      </w:r>
      <w:r>
        <w:t xml:space="preserve">que la presente contratación se encuentra comprendida dentro de las previsiones establecidas por el </w:t>
      </w:r>
      <w:r w:rsidR="00A70F54">
        <w:t>A</w:t>
      </w:r>
      <w:r>
        <w:t>rtículo 33</w:t>
      </w:r>
      <w:r w:rsidR="00A70F54">
        <w:t xml:space="preserve"> L</w:t>
      </w:r>
      <w:r>
        <w:t>iteral C)</w:t>
      </w:r>
      <w:r w:rsidR="00A70F54">
        <w:t xml:space="preserve"> N</w:t>
      </w:r>
      <w:r>
        <w:t>umeral 1) del TOCAF</w:t>
      </w:r>
      <w:r w:rsidR="00A70F54">
        <w:t>,</w:t>
      </w:r>
      <w:r>
        <w:t xml:space="preserve"> en cuanto se trata  de contratación </w:t>
      </w:r>
      <w:r>
        <w:rPr>
          <w:iCs/>
          <w:spacing w:val="-3"/>
          <w:lang w:val="es-ES_tradnl"/>
        </w:rPr>
        <w:t>entre organismos o dependencias del Estado</w:t>
      </w:r>
      <w:r>
        <w:t>;</w:t>
      </w:r>
    </w:p>
    <w:p w:rsidR="00D74F45" w:rsidRDefault="00D74F45" w:rsidP="00D74F45">
      <w:pPr>
        <w:spacing w:line="360" w:lineRule="auto"/>
        <w:ind w:firstLine="851"/>
        <w:jc w:val="both"/>
      </w:pPr>
      <w:r>
        <w:t xml:space="preserve">                                 </w:t>
      </w:r>
      <w:r>
        <w:rPr>
          <w:b/>
        </w:rPr>
        <w:t xml:space="preserve">    2) </w:t>
      </w:r>
      <w:r>
        <w:t>que, no obstante, se contravino lo establecido en el Artículo 15 del TOCAF al haber comprometido un gasto sin que exista crédito presupuestal disponible;</w:t>
      </w:r>
    </w:p>
    <w:p w:rsidR="00D74F45" w:rsidRDefault="00D74F45" w:rsidP="00D74F45">
      <w:pPr>
        <w:spacing w:line="360" w:lineRule="auto"/>
        <w:ind w:firstLine="851"/>
        <w:jc w:val="both"/>
      </w:pPr>
      <w:r>
        <w:rPr>
          <w:b/>
          <w:bCs/>
        </w:rPr>
        <w:t>ATENTO:</w:t>
      </w:r>
      <w:r>
        <w:rPr>
          <w:bCs/>
        </w:rPr>
        <w:t xml:space="preserve"> </w:t>
      </w:r>
      <w:r>
        <w:t>a lo expuesto y a lo dispuesto por el Artículo 211 Literal B) de la Constitución de la República;</w:t>
      </w:r>
    </w:p>
    <w:p w:rsidR="00D74F45" w:rsidRDefault="00D74F45" w:rsidP="00D74F45">
      <w:pPr>
        <w:spacing w:line="360" w:lineRule="auto"/>
        <w:jc w:val="center"/>
        <w:rPr>
          <w:b/>
          <w:bCs/>
        </w:rPr>
      </w:pPr>
      <w:r>
        <w:rPr>
          <w:b/>
          <w:bCs/>
        </w:rPr>
        <w:t>EL TRIBUNAL ACUERDA</w:t>
      </w:r>
    </w:p>
    <w:p w:rsidR="00D74F45" w:rsidRDefault="00D74F45" w:rsidP="00D74F45">
      <w:pPr>
        <w:numPr>
          <w:ilvl w:val="0"/>
          <w:numId w:val="1"/>
        </w:numPr>
        <w:spacing w:line="360" w:lineRule="auto"/>
        <w:jc w:val="both"/>
      </w:pPr>
      <w:r>
        <w:t>Observar el gasto, por lo expresado en el Considerando 2); y</w:t>
      </w:r>
    </w:p>
    <w:p w:rsidR="00D74F45" w:rsidRDefault="00D74F45" w:rsidP="00D74F45">
      <w:pPr>
        <w:numPr>
          <w:ilvl w:val="0"/>
          <w:numId w:val="1"/>
        </w:numPr>
        <w:spacing w:line="360" w:lineRule="auto"/>
        <w:jc w:val="both"/>
        <w:rPr>
          <w:i/>
          <w:lang w:val="es-MX"/>
        </w:rPr>
      </w:pPr>
      <w:r>
        <w:t>Devolver las actuaciones.</w:t>
      </w:r>
    </w:p>
    <w:p w:rsidR="00D74F45" w:rsidRDefault="00D74F45" w:rsidP="00D74F45">
      <w:pPr>
        <w:spacing w:line="360" w:lineRule="auto"/>
        <w:jc w:val="both"/>
        <w:rPr>
          <w:i/>
          <w:lang w:val="es-MX"/>
        </w:rPr>
      </w:pPr>
    </w:p>
    <w:p w:rsidR="00D74F45" w:rsidRDefault="00D74F45" w:rsidP="00D74F45">
      <w:pPr>
        <w:spacing w:line="360" w:lineRule="auto"/>
        <w:jc w:val="both"/>
        <w:rPr>
          <w:i/>
          <w:lang w:val="es-MX"/>
        </w:rPr>
      </w:pPr>
    </w:p>
    <w:p w:rsidR="00E30C1B" w:rsidRDefault="00D74F45">
      <w:proofErr w:type="spellStart"/>
      <w:proofErr w:type="gramStart"/>
      <w:r>
        <w:t>mb</w:t>
      </w:r>
      <w:proofErr w:type="spellEnd"/>
      <w:proofErr w:type="gramEnd"/>
    </w:p>
    <w:sectPr w:rsidR="00E30C1B" w:rsidSect="001412A1">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57D10"/>
    <w:multiLevelType w:val="singleLevel"/>
    <w:tmpl w:val="915E25F2"/>
    <w:lvl w:ilvl="0">
      <w:start w:val="1"/>
      <w:numFmt w:val="decimal"/>
      <w:lvlText w:val="%1)"/>
      <w:lvlJc w:val="left"/>
      <w:pPr>
        <w:tabs>
          <w:tab w:val="num" w:pos="360"/>
        </w:tabs>
        <w:ind w:left="360" w:hanging="360"/>
      </w:pPr>
      <w:rPr>
        <w:rFonts w:ascii="Arial" w:hAnsi="Arial" w:cs="Times New Roman" w:hint="default"/>
        <w:b/>
        <w:i w:val="0"/>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F45"/>
    <w:rsid w:val="000F5338"/>
    <w:rsid w:val="0012015C"/>
    <w:rsid w:val="001412A1"/>
    <w:rsid w:val="00A70F54"/>
    <w:rsid w:val="00D74F45"/>
    <w:rsid w:val="00E30C1B"/>
    <w:rsid w:val="00E5252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F45"/>
    <w:pPr>
      <w:spacing w:after="0" w:line="240" w:lineRule="auto"/>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F45"/>
    <w:pPr>
      <w:spacing w:after="0" w:line="240" w:lineRule="auto"/>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0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436</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5</cp:revision>
  <cp:lastPrinted>2014-02-17T12:15:00Z</cp:lastPrinted>
  <dcterms:created xsi:type="dcterms:W3CDTF">2014-02-17T10:54:00Z</dcterms:created>
  <dcterms:modified xsi:type="dcterms:W3CDTF">2014-02-17T12:15:00Z</dcterms:modified>
</cp:coreProperties>
</file>