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55" w:rsidRPr="00477555" w:rsidRDefault="0047755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755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77555" w:rsidRPr="00477555" w:rsidRDefault="00477555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77555" w:rsidRPr="00477555" w:rsidRDefault="0047755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755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77555" w:rsidRPr="00477555" w:rsidRDefault="00477555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77555" w:rsidRPr="00477555" w:rsidRDefault="0047755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7555">
        <w:rPr>
          <w:rFonts w:ascii="Arial" w:hAnsi="Arial" w:cs="Arial"/>
          <w:b/>
          <w:sz w:val="24"/>
          <w:szCs w:val="24"/>
          <w:lang w:val="es-ES_tradnl"/>
        </w:rPr>
        <w:t>EN SESION DE FECHA  DE 12 DE FEBRERO DE 2014</w:t>
      </w:r>
    </w:p>
    <w:p w:rsidR="00477555" w:rsidRPr="00477555" w:rsidRDefault="0047755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77555" w:rsidRPr="00477555" w:rsidRDefault="0047755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477555">
        <w:rPr>
          <w:rFonts w:ascii="Arial" w:hAnsi="Arial" w:cs="Arial"/>
          <w:b/>
          <w:sz w:val="24"/>
          <w:szCs w:val="24"/>
          <w:lang w:val="es-UY"/>
        </w:rPr>
        <w:t xml:space="preserve">(E. E. Nº 2014-17-1-0000713, </w:t>
      </w:r>
      <w:proofErr w:type="spellStart"/>
      <w:r w:rsidRPr="00477555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477555">
        <w:rPr>
          <w:rFonts w:ascii="Arial" w:hAnsi="Arial" w:cs="Arial"/>
          <w:b/>
          <w:sz w:val="24"/>
          <w:szCs w:val="24"/>
          <w:lang w:val="es-UY"/>
        </w:rPr>
        <w:t>. N° 516/14.)</w:t>
      </w:r>
    </w:p>
    <w:p w:rsidR="00477555" w:rsidRPr="00477555" w:rsidRDefault="00477555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UY"/>
        </w:rPr>
      </w:pPr>
    </w:p>
    <w:p w:rsidR="00127637" w:rsidRDefault="00477555">
      <w:pPr>
        <w:tabs>
          <w:tab w:val="left" w:pos="0"/>
        </w:tabs>
        <w:suppressAutoHyphens/>
        <w:spacing w:after="120" w:line="360" w:lineRule="auto"/>
        <w:jc w:val="both"/>
        <w:rPr>
          <w:rFonts w:ascii="Arial" w:hAnsi="Arial"/>
          <w:b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ab/>
      </w:r>
    </w:p>
    <w:p w:rsidR="00202221" w:rsidRDefault="00127637">
      <w:pPr>
        <w:tabs>
          <w:tab w:val="left" w:pos="0"/>
        </w:tabs>
        <w:suppressAutoHyphens/>
        <w:spacing w:after="120" w:line="360" w:lineRule="auto"/>
        <w:jc w:val="both"/>
        <w:rPr>
          <w:rFonts w:ascii="Arial" w:hAnsi="Arial"/>
          <w:b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ab/>
      </w:r>
      <w:r w:rsidR="00D035CE">
        <w:rPr>
          <w:rFonts w:ascii="Arial" w:hAnsi="Arial"/>
          <w:b/>
          <w:spacing w:val="-3"/>
          <w:sz w:val="24"/>
        </w:rPr>
        <w:t>VISTO</w:t>
      </w:r>
      <w:r w:rsidR="00477555">
        <w:rPr>
          <w:rFonts w:ascii="Arial" w:hAnsi="Arial"/>
          <w:b/>
          <w:spacing w:val="-3"/>
          <w:sz w:val="24"/>
        </w:rPr>
        <w:t>:</w:t>
      </w:r>
      <w:r w:rsidR="00D035CE">
        <w:rPr>
          <w:rFonts w:ascii="Arial" w:hAnsi="Arial"/>
          <w:spacing w:val="-3"/>
          <w:sz w:val="24"/>
        </w:rPr>
        <w:t xml:space="preserve"> las actuaciones remitidas por l</w:t>
      </w:r>
      <w:r w:rsidR="00EC3D4E">
        <w:rPr>
          <w:rFonts w:ascii="Arial" w:hAnsi="Arial"/>
          <w:spacing w:val="-3"/>
          <w:sz w:val="24"/>
        </w:rPr>
        <w:t>a</w:t>
      </w:r>
      <w:r w:rsidR="00D035CE">
        <w:rPr>
          <w:rFonts w:ascii="Arial" w:hAnsi="Arial"/>
          <w:spacing w:val="-3"/>
          <w:sz w:val="24"/>
        </w:rPr>
        <w:t xml:space="preserve"> Contador</w:t>
      </w:r>
      <w:r w:rsidR="00EC3D4E">
        <w:rPr>
          <w:rFonts w:ascii="Arial" w:hAnsi="Arial"/>
          <w:spacing w:val="-3"/>
          <w:sz w:val="24"/>
        </w:rPr>
        <w:t>a</w:t>
      </w:r>
      <w:r w:rsidR="00D035CE">
        <w:rPr>
          <w:rFonts w:ascii="Arial" w:hAnsi="Arial"/>
          <w:spacing w:val="-3"/>
          <w:sz w:val="24"/>
        </w:rPr>
        <w:t xml:space="preserve"> Delegad</w:t>
      </w:r>
      <w:r w:rsidR="00EC3D4E">
        <w:rPr>
          <w:rFonts w:ascii="Arial" w:hAnsi="Arial"/>
          <w:spacing w:val="-3"/>
          <w:sz w:val="24"/>
        </w:rPr>
        <w:t>a</w:t>
      </w:r>
      <w:r w:rsidR="00D035CE">
        <w:rPr>
          <w:rFonts w:ascii="Arial" w:hAnsi="Arial"/>
          <w:spacing w:val="-3"/>
          <w:sz w:val="24"/>
        </w:rPr>
        <w:t xml:space="preserve"> en la Intendencia de Montevideo, relacionadas con el pago del subsidio de viajes bonificados del transporte público urbano de pasajeros para el año 2014;</w:t>
      </w:r>
      <w:r w:rsidR="00D035CE">
        <w:rPr>
          <w:rFonts w:ascii="Arial" w:hAnsi="Arial"/>
          <w:b/>
          <w:spacing w:val="-3"/>
          <w:sz w:val="24"/>
        </w:rPr>
        <w:t xml:space="preserve"> </w:t>
      </w:r>
    </w:p>
    <w:p w:rsidR="00202221" w:rsidRDefault="00477555">
      <w:pPr>
        <w:tabs>
          <w:tab w:val="left" w:pos="0"/>
        </w:tabs>
        <w:suppressAutoHyphens/>
        <w:spacing w:after="120" w:line="360" w:lineRule="auto"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ab/>
      </w:r>
      <w:r w:rsidR="00D035CE">
        <w:rPr>
          <w:rFonts w:ascii="Arial" w:hAnsi="Arial"/>
          <w:b/>
          <w:spacing w:val="-3"/>
          <w:sz w:val="24"/>
        </w:rPr>
        <w:t>RESULTANDO</w:t>
      </w:r>
      <w:proofErr w:type="gramStart"/>
      <w:r w:rsidR="00D035CE">
        <w:rPr>
          <w:rFonts w:ascii="Arial" w:hAnsi="Arial"/>
          <w:b/>
          <w:spacing w:val="-3"/>
          <w:sz w:val="24"/>
        </w:rPr>
        <w:t>:  1</w:t>
      </w:r>
      <w:proofErr w:type="gramEnd"/>
      <w:r w:rsidR="00D035CE">
        <w:rPr>
          <w:rFonts w:ascii="Arial" w:hAnsi="Arial"/>
          <w:b/>
          <w:spacing w:val="-3"/>
          <w:sz w:val="24"/>
        </w:rPr>
        <w:t>)</w:t>
      </w:r>
      <w:r w:rsidR="00D035CE">
        <w:rPr>
          <w:rFonts w:ascii="Arial" w:hAnsi="Arial"/>
          <w:spacing w:val="-3"/>
          <w:sz w:val="24"/>
        </w:rPr>
        <w:t xml:space="preserve"> que según informe de la Unidad Ejecutiva del Pla</w:t>
      </w:r>
      <w:r w:rsidR="00EC3D4E">
        <w:rPr>
          <w:rFonts w:ascii="Arial" w:hAnsi="Arial"/>
          <w:spacing w:val="-3"/>
          <w:sz w:val="24"/>
        </w:rPr>
        <w:t xml:space="preserve">n de Movilidad Urbana de fecha </w:t>
      </w:r>
      <w:r w:rsidR="00D035CE">
        <w:rPr>
          <w:rFonts w:ascii="Arial" w:hAnsi="Arial"/>
          <w:spacing w:val="-3"/>
          <w:sz w:val="24"/>
        </w:rPr>
        <w:t xml:space="preserve">14/01/14 la previsión  para el año 2014 asciende a la suma de $ 615:500.000, que  se desglosa de la siguiente manera: </w:t>
      </w:r>
    </w:p>
    <w:p w:rsidR="00202221" w:rsidRDefault="00D035CE">
      <w:pPr>
        <w:numPr>
          <w:ilvl w:val="0"/>
          <w:numId w:val="20"/>
        </w:numPr>
        <w:tabs>
          <w:tab w:val="left" w:pos="0"/>
        </w:tabs>
        <w:suppressAutoHyphens/>
        <w:spacing w:after="120" w:line="360" w:lineRule="auto"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COETC: ..........$   76:000.000;</w:t>
      </w:r>
    </w:p>
    <w:p w:rsidR="00202221" w:rsidRDefault="00D035CE">
      <w:pPr>
        <w:numPr>
          <w:ilvl w:val="0"/>
          <w:numId w:val="20"/>
        </w:numPr>
        <w:suppressAutoHyphens/>
        <w:spacing w:after="120" w:line="360" w:lineRule="auto"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COME S.A.: ....$   58:000.000;</w:t>
      </w:r>
    </w:p>
    <w:p w:rsidR="00202221" w:rsidRDefault="00D035CE">
      <w:pPr>
        <w:numPr>
          <w:ilvl w:val="0"/>
          <w:numId w:val="20"/>
        </w:numPr>
        <w:suppressAutoHyphens/>
        <w:spacing w:after="120" w:line="360" w:lineRule="auto"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CUTCSA: ........$ 384:000.000; </w:t>
      </w:r>
    </w:p>
    <w:p w:rsidR="00202221" w:rsidRDefault="00D035CE">
      <w:pPr>
        <w:numPr>
          <w:ilvl w:val="0"/>
          <w:numId w:val="20"/>
        </w:numPr>
        <w:suppressAutoHyphens/>
        <w:spacing w:after="120" w:line="360" w:lineRule="auto"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RAINCOOP:....$   43:000.000;</w:t>
      </w:r>
    </w:p>
    <w:p w:rsidR="00202221" w:rsidRDefault="00D035CE">
      <w:pPr>
        <w:numPr>
          <w:ilvl w:val="0"/>
          <w:numId w:val="20"/>
        </w:numPr>
        <w:suppressAutoHyphens/>
        <w:spacing w:after="120" w:line="360" w:lineRule="auto"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UCOT:.............$   54:500.000;</w:t>
      </w:r>
    </w:p>
    <w:p w:rsidR="00202221" w:rsidRDefault="00477555" w:rsidP="0083684D">
      <w:pPr>
        <w:tabs>
          <w:tab w:val="left" w:pos="0"/>
        </w:tabs>
        <w:suppressAutoHyphens/>
        <w:spacing w:line="360" w:lineRule="auto"/>
        <w:ind w:firstLine="2552"/>
        <w:jc w:val="both"/>
        <w:rPr>
          <w:rFonts w:ascii="Arial" w:hAnsi="Arial"/>
          <w:spacing w:val="-3"/>
          <w:sz w:val="24"/>
        </w:rPr>
      </w:pPr>
      <w:r w:rsidRPr="00477555">
        <w:rPr>
          <w:rFonts w:ascii="Arial" w:hAnsi="Arial"/>
          <w:b/>
          <w:spacing w:val="-8"/>
          <w:sz w:val="24"/>
          <w:lang w:val="es-ES_tradnl"/>
        </w:rPr>
        <w:t xml:space="preserve"> </w:t>
      </w:r>
      <w:r w:rsidR="00D035CE" w:rsidRPr="00477555">
        <w:rPr>
          <w:rFonts w:ascii="Arial" w:hAnsi="Arial"/>
          <w:b/>
          <w:spacing w:val="-8"/>
          <w:sz w:val="24"/>
          <w:lang w:val="es-ES_tradnl"/>
        </w:rPr>
        <w:t>2</w:t>
      </w:r>
      <w:r w:rsidR="00D035CE" w:rsidRPr="00477555">
        <w:rPr>
          <w:rFonts w:ascii="Arial" w:hAnsi="Arial"/>
          <w:b/>
          <w:bCs/>
          <w:spacing w:val="-8"/>
          <w:sz w:val="24"/>
        </w:rPr>
        <w:t>)</w:t>
      </w:r>
      <w:r w:rsidR="00D035CE" w:rsidRPr="00477555">
        <w:rPr>
          <w:rFonts w:ascii="Arial" w:hAnsi="Arial"/>
          <w:spacing w:val="-8"/>
          <w:sz w:val="24"/>
        </w:rPr>
        <w:t xml:space="preserve"> que por Resolución Nº 349/14 de 23/1/14 </w:t>
      </w:r>
      <w:r w:rsidR="00D035CE" w:rsidRPr="00477555">
        <w:rPr>
          <w:rFonts w:ascii="Arial" w:hAnsi="Arial"/>
          <w:spacing w:val="-8"/>
          <w:sz w:val="24"/>
          <w:lang w:val="es-ES_tradnl"/>
        </w:rPr>
        <w:t>la</w:t>
      </w:r>
      <w:r w:rsidR="00D035CE">
        <w:rPr>
          <w:rFonts w:ascii="Arial" w:hAnsi="Arial"/>
          <w:spacing w:val="-3"/>
          <w:sz w:val="24"/>
          <w:lang w:val="es-ES_tradnl"/>
        </w:rPr>
        <w:t xml:space="preserve"> Intendente resolvió autorizar el pago de hasta $ 615:500.000 por concepto de subsidio de viajes  bonificados del transporte público urbano para todo el año 2014; </w:t>
      </w:r>
    </w:p>
    <w:p w:rsidR="00202221" w:rsidRDefault="0083684D" w:rsidP="0083684D">
      <w:pPr>
        <w:tabs>
          <w:tab w:val="left" w:pos="0"/>
        </w:tabs>
        <w:suppressAutoHyphens/>
        <w:spacing w:line="360" w:lineRule="auto"/>
        <w:ind w:firstLine="2552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="00D035CE" w:rsidRPr="0083684D">
        <w:rPr>
          <w:rFonts w:ascii="Arial" w:hAnsi="Arial"/>
          <w:b/>
          <w:sz w:val="24"/>
        </w:rPr>
        <w:t>3</w:t>
      </w:r>
      <w:r w:rsidR="00D035CE">
        <w:rPr>
          <w:rFonts w:ascii="Arial" w:hAnsi="Arial"/>
          <w:b/>
          <w:bCs/>
          <w:sz w:val="24"/>
        </w:rPr>
        <w:t>)</w:t>
      </w:r>
      <w:r w:rsidR="00D035CE">
        <w:rPr>
          <w:rFonts w:ascii="Arial" w:hAnsi="Arial"/>
          <w:sz w:val="24"/>
        </w:rPr>
        <w:t xml:space="preserve"> que </w:t>
      </w:r>
      <w:r w:rsidR="00D035CE">
        <w:rPr>
          <w:rFonts w:ascii="Arial" w:hAnsi="Arial"/>
          <w:spacing w:val="-3"/>
          <w:sz w:val="24"/>
        </w:rPr>
        <w:t xml:space="preserve">el 28/1/14 se realizaron las imputaciones definitivas (parciales) por $ 38:000.000 (COETC </w:t>
      </w:r>
      <w:r w:rsidR="00EC3D4E">
        <w:rPr>
          <w:rFonts w:ascii="Arial" w:hAnsi="Arial"/>
          <w:spacing w:val="-3"/>
          <w:sz w:val="24"/>
        </w:rPr>
        <w:t>C</w:t>
      </w:r>
      <w:r w:rsidR="00D035CE">
        <w:rPr>
          <w:rFonts w:ascii="Arial" w:hAnsi="Arial"/>
          <w:spacing w:val="-3"/>
          <w:sz w:val="24"/>
        </w:rPr>
        <w:t>ontrato 61.477), $ 184:250.000</w:t>
      </w:r>
      <w:r w:rsidR="00D035CE">
        <w:rPr>
          <w:rFonts w:ascii="Arial" w:hAnsi="Arial"/>
          <w:sz w:val="24"/>
        </w:rPr>
        <w:t xml:space="preserve"> </w:t>
      </w:r>
      <w:r w:rsidR="00D035CE" w:rsidRPr="0083684D">
        <w:rPr>
          <w:rFonts w:ascii="Arial" w:hAnsi="Arial"/>
          <w:spacing w:val="-14"/>
          <w:sz w:val="24"/>
        </w:rPr>
        <w:t xml:space="preserve">(CUTCSA </w:t>
      </w:r>
      <w:r w:rsidR="00EC3D4E">
        <w:rPr>
          <w:rFonts w:ascii="Arial" w:hAnsi="Arial"/>
          <w:spacing w:val="-14"/>
          <w:sz w:val="24"/>
        </w:rPr>
        <w:t>C</w:t>
      </w:r>
      <w:r w:rsidR="00D035CE" w:rsidRPr="0083684D">
        <w:rPr>
          <w:rFonts w:ascii="Arial" w:hAnsi="Arial"/>
          <w:spacing w:val="-14"/>
          <w:sz w:val="24"/>
        </w:rPr>
        <w:t>ontrato 61</w:t>
      </w:r>
      <w:r w:rsidR="00EC3D4E">
        <w:rPr>
          <w:rFonts w:ascii="Arial" w:hAnsi="Arial"/>
          <w:spacing w:val="-14"/>
          <w:sz w:val="24"/>
        </w:rPr>
        <w:t>.</w:t>
      </w:r>
      <w:r w:rsidR="00D035CE" w:rsidRPr="0083684D">
        <w:rPr>
          <w:rFonts w:ascii="Arial" w:hAnsi="Arial"/>
          <w:spacing w:val="-14"/>
          <w:sz w:val="24"/>
        </w:rPr>
        <w:t xml:space="preserve">479); $ 29:000.000 (COME S.A. </w:t>
      </w:r>
      <w:r w:rsidR="00EC3D4E">
        <w:rPr>
          <w:rFonts w:ascii="Arial" w:hAnsi="Arial"/>
          <w:spacing w:val="-14"/>
          <w:sz w:val="24"/>
        </w:rPr>
        <w:t>C</w:t>
      </w:r>
      <w:r w:rsidR="00D035CE" w:rsidRPr="0083684D">
        <w:rPr>
          <w:rFonts w:ascii="Arial" w:hAnsi="Arial"/>
          <w:spacing w:val="-14"/>
          <w:sz w:val="24"/>
        </w:rPr>
        <w:t>ontrato 61</w:t>
      </w:r>
      <w:r w:rsidR="00EC3D4E">
        <w:rPr>
          <w:rFonts w:ascii="Arial" w:hAnsi="Arial"/>
          <w:spacing w:val="-14"/>
          <w:sz w:val="24"/>
        </w:rPr>
        <w:t>.</w:t>
      </w:r>
      <w:r w:rsidR="00D035CE" w:rsidRPr="0083684D">
        <w:rPr>
          <w:rFonts w:ascii="Arial" w:hAnsi="Arial"/>
          <w:spacing w:val="-14"/>
          <w:sz w:val="24"/>
        </w:rPr>
        <w:t>478); $</w:t>
      </w:r>
      <w:r w:rsidR="00D035CE">
        <w:rPr>
          <w:rFonts w:ascii="Arial" w:hAnsi="Arial"/>
          <w:sz w:val="24"/>
        </w:rPr>
        <w:t xml:space="preserve"> 21:500.000 (RAINCOOP </w:t>
      </w:r>
      <w:r w:rsidR="00EC3D4E">
        <w:rPr>
          <w:rFonts w:ascii="Arial" w:hAnsi="Arial"/>
          <w:sz w:val="24"/>
        </w:rPr>
        <w:t>C</w:t>
      </w:r>
      <w:r w:rsidR="00D035CE">
        <w:rPr>
          <w:rFonts w:ascii="Arial" w:hAnsi="Arial"/>
          <w:sz w:val="24"/>
        </w:rPr>
        <w:t>ontrato 61</w:t>
      </w:r>
      <w:r w:rsidR="00EC3D4E">
        <w:rPr>
          <w:rFonts w:ascii="Arial" w:hAnsi="Arial"/>
          <w:sz w:val="24"/>
        </w:rPr>
        <w:t>.</w:t>
      </w:r>
      <w:r w:rsidR="00D035CE">
        <w:rPr>
          <w:rFonts w:ascii="Arial" w:hAnsi="Arial"/>
          <w:sz w:val="24"/>
        </w:rPr>
        <w:t xml:space="preserve">480) y </w:t>
      </w:r>
      <w:r w:rsidR="00D035CE">
        <w:rPr>
          <w:rFonts w:ascii="Arial" w:hAnsi="Arial"/>
          <w:spacing w:val="-3"/>
          <w:sz w:val="24"/>
        </w:rPr>
        <w:t xml:space="preserve">$ 27:250.000 (UCOT </w:t>
      </w:r>
      <w:r w:rsidR="00EC3D4E">
        <w:rPr>
          <w:rFonts w:ascii="Arial" w:hAnsi="Arial"/>
          <w:spacing w:val="-3"/>
          <w:sz w:val="24"/>
        </w:rPr>
        <w:t>C</w:t>
      </w:r>
      <w:r w:rsidR="00D035CE">
        <w:rPr>
          <w:rFonts w:ascii="Arial" w:hAnsi="Arial"/>
          <w:spacing w:val="-3"/>
          <w:sz w:val="24"/>
        </w:rPr>
        <w:t>ontrato 61</w:t>
      </w:r>
      <w:r w:rsidR="00EC3D4E">
        <w:rPr>
          <w:rFonts w:ascii="Arial" w:hAnsi="Arial"/>
          <w:spacing w:val="-3"/>
          <w:sz w:val="24"/>
        </w:rPr>
        <w:t>.</w:t>
      </w:r>
      <w:r w:rsidR="00D035CE">
        <w:rPr>
          <w:rFonts w:ascii="Arial" w:hAnsi="Arial"/>
          <w:spacing w:val="-3"/>
          <w:sz w:val="24"/>
        </w:rPr>
        <w:t>481) erogación que será atendida con cargo a la Actividad 303030501, Derivado 529000, que cuenta con disponibilidad suficiente</w:t>
      </w:r>
      <w:r w:rsidR="00D035CE">
        <w:rPr>
          <w:rFonts w:ascii="Arial" w:hAnsi="Arial"/>
          <w:sz w:val="24"/>
        </w:rPr>
        <w:t>;</w:t>
      </w:r>
      <w:r w:rsidR="00D035CE">
        <w:rPr>
          <w:rFonts w:ascii="Arial" w:hAnsi="Arial"/>
          <w:spacing w:val="-3"/>
          <w:sz w:val="24"/>
          <w:lang w:val="es-ES_tradnl"/>
        </w:rPr>
        <w:t xml:space="preserve"> </w:t>
      </w:r>
    </w:p>
    <w:p w:rsidR="00202221" w:rsidRDefault="00D035CE" w:rsidP="00127637">
      <w:pPr>
        <w:suppressAutoHyphens/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 xml:space="preserve">CONSIDERANDO: </w:t>
      </w:r>
      <w:r>
        <w:rPr>
          <w:rFonts w:ascii="Arial" w:hAnsi="Arial"/>
          <w:sz w:val="24"/>
        </w:rPr>
        <w:t xml:space="preserve">que el gasto dispuesto se ajusta a las normas reglamentarias vigentes;  </w:t>
      </w:r>
    </w:p>
    <w:p w:rsidR="00202221" w:rsidRDefault="00D035CE" w:rsidP="00127637">
      <w:pPr>
        <w:suppressAutoHyphens/>
        <w:spacing w:line="360" w:lineRule="auto"/>
        <w:ind w:firstLine="720"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ATENTO</w:t>
      </w:r>
      <w:r>
        <w:rPr>
          <w:rFonts w:ascii="Arial" w:hAnsi="Arial"/>
          <w:spacing w:val="-3"/>
          <w:sz w:val="24"/>
        </w:rPr>
        <w:t xml:space="preserve"> a lo expresado</w:t>
      </w:r>
      <w:r w:rsidR="006A0342">
        <w:rPr>
          <w:rFonts w:ascii="Arial" w:hAnsi="Arial"/>
          <w:spacing w:val="-3"/>
          <w:sz w:val="24"/>
        </w:rPr>
        <w:t>;</w:t>
      </w:r>
    </w:p>
    <w:p w:rsidR="00202221" w:rsidRDefault="00D035CE" w:rsidP="00127637">
      <w:pPr>
        <w:pStyle w:val="Ttulo4"/>
        <w:tabs>
          <w:tab w:val="center" w:pos="4476"/>
        </w:tabs>
        <w:spacing w:after="0" w:line="360" w:lineRule="auto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EL TRIBUNAL ACUERDA</w:t>
      </w:r>
    </w:p>
    <w:p w:rsidR="00202221" w:rsidRDefault="00127637" w:rsidP="00127637">
      <w:p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hAnsi="Arial"/>
          <w:spacing w:val="-3"/>
          <w:sz w:val="24"/>
        </w:rPr>
      </w:pPr>
      <w:r w:rsidRPr="00127637">
        <w:rPr>
          <w:rFonts w:ascii="Arial" w:hAnsi="Arial"/>
          <w:b/>
          <w:spacing w:val="-3"/>
          <w:sz w:val="24"/>
        </w:rPr>
        <w:t>1)</w:t>
      </w:r>
      <w:r>
        <w:rPr>
          <w:rFonts w:ascii="Arial" w:hAnsi="Arial"/>
          <w:spacing w:val="-3"/>
          <w:sz w:val="24"/>
        </w:rPr>
        <w:t xml:space="preserve"> </w:t>
      </w:r>
      <w:r w:rsidR="00D035CE">
        <w:rPr>
          <w:rFonts w:ascii="Arial" w:hAnsi="Arial"/>
          <w:spacing w:val="-3"/>
          <w:sz w:val="24"/>
        </w:rPr>
        <w:t xml:space="preserve">Intervenir preventivamente el monto imputado de  </w:t>
      </w:r>
      <w:r w:rsidR="00D035CE">
        <w:rPr>
          <w:rFonts w:ascii="Arial" w:hAnsi="Arial"/>
          <w:spacing w:val="-3"/>
          <w:sz w:val="24"/>
          <w:lang w:val="es-ES_tradnl"/>
        </w:rPr>
        <w:t xml:space="preserve"> $ 557:043.000 por concepto de subsidio de viajes bonificados del transporte público urbano para todo el año 2014;</w:t>
      </w:r>
    </w:p>
    <w:p w:rsidR="00202221" w:rsidRDefault="00127637" w:rsidP="00127637">
      <w:pPr>
        <w:tabs>
          <w:tab w:val="left" w:pos="0"/>
        </w:tabs>
        <w:suppressAutoHyphens/>
        <w:spacing w:line="360" w:lineRule="auto"/>
        <w:ind w:left="284" w:hanging="284"/>
        <w:jc w:val="both"/>
        <w:rPr>
          <w:rFonts w:ascii="Arial" w:hAnsi="Arial"/>
          <w:spacing w:val="-3"/>
          <w:sz w:val="24"/>
        </w:rPr>
      </w:pPr>
      <w:r w:rsidRPr="00127637">
        <w:rPr>
          <w:rFonts w:ascii="Arial" w:hAnsi="Arial"/>
          <w:b/>
          <w:spacing w:val="-3"/>
          <w:sz w:val="24"/>
        </w:rPr>
        <w:t>2)</w:t>
      </w:r>
      <w:r>
        <w:rPr>
          <w:rFonts w:ascii="Arial" w:hAnsi="Arial"/>
          <w:spacing w:val="-3"/>
          <w:sz w:val="24"/>
        </w:rPr>
        <w:t xml:space="preserve"> </w:t>
      </w:r>
      <w:r w:rsidR="00D035CE">
        <w:rPr>
          <w:rFonts w:ascii="Arial" w:hAnsi="Arial"/>
          <w:spacing w:val="-3"/>
          <w:sz w:val="24"/>
        </w:rPr>
        <w:t xml:space="preserve">Cometer a la Contadora Delegada la intervención del saldo restante una vez imputado a </w:t>
      </w:r>
      <w:r w:rsidR="006A0342">
        <w:rPr>
          <w:rFonts w:ascii="Arial" w:hAnsi="Arial"/>
          <w:spacing w:val="-3"/>
          <w:sz w:val="24"/>
        </w:rPr>
        <w:t>O</w:t>
      </w:r>
      <w:r w:rsidR="00D035CE">
        <w:rPr>
          <w:rFonts w:ascii="Arial" w:hAnsi="Arial"/>
          <w:spacing w:val="-3"/>
          <w:sz w:val="24"/>
        </w:rPr>
        <w:t xml:space="preserve">bjeto del </w:t>
      </w:r>
      <w:r w:rsidR="006A0342">
        <w:rPr>
          <w:rFonts w:ascii="Arial" w:hAnsi="Arial"/>
          <w:spacing w:val="-3"/>
          <w:sz w:val="24"/>
        </w:rPr>
        <w:t>G</w:t>
      </w:r>
      <w:bookmarkStart w:id="0" w:name="_GoBack"/>
      <w:bookmarkEnd w:id="0"/>
      <w:r w:rsidR="00D035CE">
        <w:rPr>
          <w:rFonts w:ascii="Arial" w:hAnsi="Arial"/>
          <w:spacing w:val="-3"/>
          <w:sz w:val="24"/>
        </w:rPr>
        <w:t>asto correspondiente con disponi</w:t>
      </w:r>
      <w:r>
        <w:rPr>
          <w:rFonts w:ascii="Arial" w:hAnsi="Arial"/>
          <w:spacing w:val="-3"/>
          <w:sz w:val="24"/>
        </w:rPr>
        <w:t xml:space="preserve">bilidad suficiente; </w:t>
      </w:r>
    </w:p>
    <w:p w:rsidR="00D035CE" w:rsidRDefault="00127637" w:rsidP="00127637">
      <w:pPr>
        <w:tabs>
          <w:tab w:val="left" w:pos="0"/>
        </w:tabs>
        <w:suppressAutoHyphens/>
        <w:spacing w:line="360" w:lineRule="auto"/>
        <w:jc w:val="both"/>
        <w:rPr>
          <w:rFonts w:ascii="Arial" w:hAnsi="Arial"/>
          <w:spacing w:val="-3"/>
          <w:sz w:val="24"/>
        </w:rPr>
      </w:pPr>
      <w:r w:rsidRPr="00127637">
        <w:rPr>
          <w:rFonts w:ascii="Arial" w:hAnsi="Arial"/>
          <w:b/>
          <w:spacing w:val="-3"/>
          <w:sz w:val="24"/>
        </w:rPr>
        <w:t>3)</w:t>
      </w:r>
      <w:r>
        <w:rPr>
          <w:rFonts w:ascii="Arial" w:hAnsi="Arial"/>
          <w:spacing w:val="-3"/>
          <w:sz w:val="24"/>
        </w:rPr>
        <w:t xml:space="preserve"> </w:t>
      </w:r>
      <w:r w:rsidR="00D035CE">
        <w:rPr>
          <w:rFonts w:ascii="Arial" w:hAnsi="Arial"/>
          <w:spacing w:val="-3"/>
          <w:sz w:val="24"/>
        </w:rPr>
        <w:t>Comunicar a la Contadora Delegada; y</w:t>
      </w:r>
    </w:p>
    <w:p w:rsidR="00127637" w:rsidRDefault="00D035CE" w:rsidP="00127637">
      <w:pPr>
        <w:tabs>
          <w:tab w:val="left" w:pos="0"/>
        </w:tabs>
        <w:suppressAutoHyphens/>
        <w:spacing w:line="360" w:lineRule="auto"/>
        <w:jc w:val="both"/>
        <w:rPr>
          <w:rFonts w:ascii="Arial" w:hAnsi="Arial"/>
          <w:spacing w:val="-3"/>
          <w:sz w:val="24"/>
        </w:rPr>
      </w:pPr>
      <w:r w:rsidRPr="00D035CE">
        <w:rPr>
          <w:rFonts w:ascii="Arial" w:hAnsi="Arial"/>
          <w:b/>
          <w:spacing w:val="-3"/>
          <w:sz w:val="24"/>
        </w:rPr>
        <w:t>4)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spacing w:val="-3"/>
          <w:sz w:val="24"/>
        </w:rPr>
        <w:t xml:space="preserve">Devolver las actuaciones. </w:t>
      </w:r>
    </w:p>
    <w:p w:rsidR="00127637" w:rsidRDefault="00127637" w:rsidP="00127637">
      <w:pPr>
        <w:tabs>
          <w:tab w:val="left" w:pos="0"/>
        </w:tabs>
        <w:suppressAutoHyphens/>
        <w:spacing w:line="360" w:lineRule="auto"/>
        <w:jc w:val="both"/>
        <w:rPr>
          <w:rFonts w:ascii="Arial" w:hAnsi="Arial"/>
          <w:spacing w:val="-3"/>
          <w:sz w:val="24"/>
        </w:rPr>
      </w:pPr>
    </w:p>
    <w:p w:rsidR="00127637" w:rsidRDefault="00127637" w:rsidP="00127637">
      <w:pPr>
        <w:tabs>
          <w:tab w:val="left" w:pos="0"/>
        </w:tabs>
        <w:suppressAutoHyphens/>
        <w:spacing w:line="360" w:lineRule="auto"/>
        <w:jc w:val="both"/>
        <w:rPr>
          <w:rFonts w:ascii="Arial" w:hAnsi="Arial"/>
          <w:spacing w:val="-3"/>
          <w:sz w:val="24"/>
        </w:rPr>
      </w:pPr>
    </w:p>
    <w:p w:rsidR="00127637" w:rsidRDefault="00127637" w:rsidP="00127637">
      <w:pPr>
        <w:tabs>
          <w:tab w:val="left" w:pos="0"/>
        </w:tabs>
        <w:suppressAutoHyphens/>
        <w:spacing w:line="360" w:lineRule="auto"/>
        <w:jc w:val="both"/>
        <w:rPr>
          <w:rFonts w:ascii="Arial" w:hAnsi="Arial"/>
          <w:spacing w:val="-3"/>
          <w:sz w:val="24"/>
        </w:rPr>
      </w:pPr>
    </w:p>
    <w:p w:rsidR="00127637" w:rsidRDefault="00127637" w:rsidP="00127637">
      <w:pPr>
        <w:tabs>
          <w:tab w:val="left" w:pos="0"/>
        </w:tabs>
        <w:suppressAutoHyphens/>
        <w:spacing w:line="360" w:lineRule="auto"/>
        <w:jc w:val="both"/>
        <w:rPr>
          <w:rFonts w:ascii="Arial" w:hAnsi="Arial"/>
          <w:spacing w:val="-3"/>
          <w:sz w:val="24"/>
        </w:rPr>
      </w:pPr>
      <w:proofErr w:type="spellStart"/>
      <w:proofErr w:type="gramStart"/>
      <w:r>
        <w:rPr>
          <w:rFonts w:ascii="Arial" w:hAnsi="Arial"/>
          <w:spacing w:val="-3"/>
          <w:sz w:val="24"/>
        </w:rPr>
        <w:t>cr</w:t>
      </w:r>
      <w:proofErr w:type="spellEnd"/>
      <w:proofErr w:type="gramEnd"/>
    </w:p>
    <w:sectPr w:rsidR="00127637" w:rsidSect="00127637">
      <w:headerReference w:type="default" r:id="rId8"/>
      <w:footerReference w:type="even" r:id="rId9"/>
      <w:footerReference w:type="default" r:id="rId10"/>
      <w:endnotePr>
        <w:numFmt w:val="decimal"/>
      </w:endnotePr>
      <w:pgSz w:w="11907" w:h="16840" w:code="9"/>
      <w:pgMar w:top="3402" w:right="1701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221" w:rsidRDefault="00202221">
      <w:pPr>
        <w:spacing w:line="20" w:lineRule="exact"/>
        <w:rPr>
          <w:sz w:val="24"/>
        </w:rPr>
      </w:pPr>
    </w:p>
  </w:endnote>
  <w:endnote w:type="continuationSeparator" w:id="0">
    <w:p w:rsidR="00202221" w:rsidRDefault="00D035CE">
      <w:r>
        <w:rPr>
          <w:sz w:val="24"/>
        </w:rPr>
        <w:t xml:space="preserve"> </w:t>
      </w:r>
    </w:p>
  </w:endnote>
  <w:endnote w:type="continuationNotice" w:id="1">
    <w:p w:rsidR="00202221" w:rsidRDefault="00D035C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221" w:rsidRDefault="00D035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02221" w:rsidRDefault="0020222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221" w:rsidRDefault="00D035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034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02221" w:rsidRDefault="002022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221" w:rsidRDefault="00D035CE">
      <w:r>
        <w:rPr>
          <w:sz w:val="24"/>
        </w:rPr>
        <w:separator/>
      </w:r>
    </w:p>
  </w:footnote>
  <w:footnote w:type="continuationSeparator" w:id="0">
    <w:p w:rsidR="00202221" w:rsidRDefault="00D03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221" w:rsidRDefault="00127637">
    <w:pPr>
      <w:tabs>
        <w:tab w:val="left" w:pos="-720"/>
      </w:tabs>
      <w:suppressAutoHyphens/>
      <w:jc w:val="both"/>
      <w:rPr>
        <w:spacing w:val="-3"/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posOffset>5713095</wp:posOffset>
              </wp:positionH>
              <wp:positionV relativeFrom="paragraph">
                <wp:posOffset>0</wp:posOffset>
              </wp:positionV>
              <wp:extent cx="5570855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708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02221" w:rsidRDefault="00202221">
                          <w:pPr>
                            <w:tabs>
                              <w:tab w:val="left" w:pos="0"/>
                              <w:tab w:val="right" w:pos="8953"/>
                            </w:tabs>
                            <w:suppressAutoHyphens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49.85pt;margin-top:0;width:438.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" o:allowincell="f" filled="f" stroked="f" strokeweight="0">
              <v:textbox inset="0,0,0,0">
                <w:txbxContent>
                  <w:p w:rsidR="00000000" w:rsidRDefault="00D035CE">
                    <w:pPr>
                      <w:tabs>
                        <w:tab w:val="left" w:pos="0"/>
                        <w:tab w:val="right" w:pos="8953"/>
                      </w:tabs>
                      <w:suppressAutoHyphens/>
                      <w:rPr>
                        <w:sz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:rsidR="00202221" w:rsidRDefault="00202221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F9C"/>
    <w:multiLevelType w:val="hybridMultilevel"/>
    <w:tmpl w:val="FCFE5C32"/>
    <w:lvl w:ilvl="0" w:tplc="4F8ADD36">
      <w:start w:val="1"/>
      <w:numFmt w:val="bullet"/>
      <w:lvlText w:val="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65C64"/>
    <w:multiLevelType w:val="singleLevel"/>
    <w:tmpl w:val="56F8CA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20C3225A"/>
    <w:multiLevelType w:val="singleLevel"/>
    <w:tmpl w:val="65EA202A"/>
    <w:lvl w:ilvl="0">
      <w:start w:val="1"/>
      <w:numFmt w:val="bullet"/>
      <w:lvlText w:val="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</w:abstractNum>
  <w:abstractNum w:abstractNumId="3">
    <w:nsid w:val="21154939"/>
    <w:multiLevelType w:val="singleLevel"/>
    <w:tmpl w:val="609CDFAA"/>
    <w:lvl w:ilvl="0">
      <w:start w:val="1"/>
      <w:numFmt w:val="bullet"/>
      <w:lvlText w:val="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4">
    <w:nsid w:val="25FB3A6A"/>
    <w:multiLevelType w:val="singleLevel"/>
    <w:tmpl w:val="C1CEAD7E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</w:lvl>
  </w:abstractNum>
  <w:abstractNum w:abstractNumId="5">
    <w:nsid w:val="260425FC"/>
    <w:multiLevelType w:val="singleLevel"/>
    <w:tmpl w:val="609CDFAA"/>
    <w:lvl w:ilvl="0">
      <w:start w:val="1"/>
      <w:numFmt w:val="bullet"/>
      <w:lvlText w:val="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6">
    <w:nsid w:val="263D3C41"/>
    <w:multiLevelType w:val="singleLevel"/>
    <w:tmpl w:val="2FF65A44"/>
    <w:lvl w:ilvl="0">
      <w:start w:val="1"/>
      <w:numFmt w:val="bullet"/>
      <w:lvlText w:val="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</w:abstractNum>
  <w:abstractNum w:abstractNumId="7">
    <w:nsid w:val="28B135D5"/>
    <w:multiLevelType w:val="singleLevel"/>
    <w:tmpl w:val="F6FCC4C6"/>
    <w:lvl w:ilvl="0">
      <w:start w:val="1"/>
      <w:numFmt w:val="bullet"/>
      <w:lvlText w:val="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</w:abstractNum>
  <w:abstractNum w:abstractNumId="8">
    <w:nsid w:val="2F9F3324"/>
    <w:multiLevelType w:val="singleLevel"/>
    <w:tmpl w:val="90FCB6B8"/>
    <w:lvl w:ilvl="0">
      <w:start w:val="1"/>
      <w:numFmt w:val="bullet"/>
      <w:lvlText w:val="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</w:abstractNum>
  <w:abstractNum w:abstractNumId="9">
    <w:nsid w:val="32744BAC"/>
    <w:multiLevelType w:val="singleLevel"/>
    <w:tmpl w:val="4FA83D3A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b/>
      </w:rPr>
    </w:lvl>
  </w:abstractNum>
  <w:abstractNum w:abstractNumId="10">
    <w:nsid w:val="33CB3EC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266C1E"/>
    <w:multiLevelType w:val="singleLevel"/>
    <w:tmpl w:val="7BB66B1E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</w:abstractNum>
  <w:abstractNum w:abstractNumId="12">
    <w:nsid w:val="3DB0415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31674CE"/>
    <w:multiLevelType w:val="singleLevel"/>
    <w:tmpl w:val="B4E426D8"/>
    <w:lvl w:ilvl="0">
      <w:start w:val="1"/>
      <w:numFmt w:val="upp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</w:abstractNum>
  <w:abstractNum w:abstractNumId="14">
    <w:nsid w:val="47B53652"/>
    <w:multiLevelType w:val="singleLevel"/>
    <w:tmpl w:val="D50A7E9C"/>
    <w:lvl w:ilvl="0">
      <w:start w:val="1"/>
      <w:numFmt w:val="bullet"/>
      <w:lvlText w:val="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</w:abstractNum>
  <w:abstractNum w:abstractNumId="15">
    <w:nsid w:val="4B87519C"/>
    <w:multiLevelType w:val="singleLevel"/>
    <w:tmpl w:val="1B4ED87C"/>
    <w:lvl w:ilvl="0">
      <w:start w:val="1"/>
      <w:numFmt w:val="lowerLetter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4E13713B"/>
    <w:multiLevelType w:val="singleLevel"/>
    <w:tmpl w:val="1B18CDAA"/>
    <w:lvl w:ilvl="0">
      <w:start w:val="1"/>
      <w:numFmt w:val="bullet"/>
      <w:lvlText w:val="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</w:abstractNum>
  <w:abstractNum w:abstractNumId="17">
    <w:nsid w:val="523D24C2"/>
    <w:multiLevelType w:val="singleLevel"/>
    <w:tmpl w:val="C57A83E6"/>
    <w:lvl w:ilvl="0">
      <w:start w:val="1"/>
      <w:numFmt w:val="decimal"/>
      <w:lvlText w:val="%1-"/>
      <w:lvlJc w:val="left"/>
      <w:pPr>
        <w:tabs>
          <w:tab w:val="num" w:pos="927"/>
        </w:tabs>
        <w:ind w:left="924" w:hanging="357"/>
      </w:pPr>
      <w:rPr>
        <w:rFonts w:hint="default"/>
      </w:rPr>
    </w:lvl>
  </w:abstractNum>
  <w:abstractNum w:abstractNumId="18">
    <w:nsid w:val="67B02492"/>
    <w:multiLevelType w:val="singleLevel"/>
    <w:tmpl w:val="52F280A6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b/>
      </w:rPr>
    </w:lvl>
  </w:abstractNum>
  <w:abstractNum w:abstractNumId="19">
    <w:nsid w:val="6DEC3978"/>
    <w:multiLevelType w:val="singleLevel"/>
    <w:tmpl w:val="74D8FC5E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b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4"/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8"/>
  </w:num>
  <w:num w:numId="11">
    <w:abstractNumId w:val="11"/>
  </w:num>
  <w:num w:numId="12">
    <w:abstractNumId w:val="13"/>
  </w:num>
  <w:num w:numId="13">
    <w:abstractNumId w:val="6"/>
  </w:num>
  <w:num w:numId="14">
    <w:abstractNumId w:val="15"/>
  </w:num>
  <w:num w:numId="15">
    <w:abstractNumId w:val="8"/>
  </w:num>
  <w:num w:numId="16">
    <w:abstractNumId w:val="2"/>
  </w:num>
  <w:num w:numId="17">
    <w:abstractNumId w:val="16"/>
  </w:num>
  <w:num w:numId="18">
    <w:abstractNumId w:val="17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9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55"/>
    <w:rsid w:val="00127637"/>
    <w:rsid w:val="00202221"/>
    <w:rsid w:val="00477555"/>
    <w:rsid w:val="006A0342"/>
    <w:rsid w:val="0083684D"/>
    <w:rsid w:val="00A12ED7"/>
    <w:rsid w:val="00D035CE"/>
    <w:rsid w:val="00EC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spacing w:after="120"/>
      <w:ind w:firstLine="1418"/>
      <w:jc w:val="both"/>
      <w:outlineLvl w:val="0"/>
    </w:pPr>
    <w:rPr>
      <w:spacing w:val="-3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after="120"/>
      <w:jc w:val="right"/>
      <w:outlineLvl w:val="1"/>
    </w:pPr>
    <w:rPr>
      <w:spacing w:val="-3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suppressAutoHyphens/>
      <w:spacing w:after="120"/>
      <w:jc w:val="center"/>
      <w:outlineLvl w:val="2"/>
    </w:pPr>
    <w:rPr>
      <w:b/>
      <w:spacing w:val="-3"/>
      <w:sz w:val="24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suppressAutoHyphens/>
      <w:spacing w:after="120"/>
      <w:jc w:val="center"/>
      <w:outlineLvl w:val="3"/>
    </w:pPr>
    <w:rPr>
      <w:b/>
      <w:spacing w:val="-3"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suppressAutoHyphens/>
      <w:spacing w:after="120" w:line="360" w:lineRule="auto"/>
      <w:jc w:val="both"/>
      <w:outlineLvl w:val="4"/>
    </w:pPr>
    <w:rPr>
      <w:rFonts w:ascii="Arial" w:hAnsi="Arial"/>
      <w:b/>
      <w:caps/>
      <w:spacing w:val="-3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Sangradetextonormal">
    <w:name w:val="Body Text Indent"/>
    <w:basedOn w:val="Normal"/>
    <w:semiHidden/>
    <w:pPr>
      <w:tabs>
        <w:tab w:val="left" w:pos="0"/>
        <w:tab w:val="left" w:pos="1440"/>
        <w:tab w:val="left" w:pos="2160"/>
      </w:tabs>
      <w:suppressAutoHyphens/>
      <w:ind w:hanging="1425"/>
      <w:jc w:val="both"/>
    </w:pPr>
    <w:rPr>
      <w:spacing w:val="-3"/>
      <w:sz w:val="24"/>
      <w:lang w:val="es-ES_tradnl"/>
    </w:rPr>
  </w:style>
  <w:style w:type="paragraph" w:styleId="Sangra2detindependiente">
    <w:name w:val="Body Text Indent 2"/>
    <w:basedOn w:val="Normal"/>
    <w:semiHidden/>
    <w:pPr>
      <w:tabs>
        <w:tab w:val="left" w:pos="0"/>
        <w:tab w:val="left" w:pos="1440"/>
        <w:tab w:val="left" w:pos="1992"/>
        <w:tab w:val="left" w:pos="2160"/>
      </w:tabs>
      <w:suppressAutoHyphens/>
      <w:ind w:left="142" w:hanging="142"/>
      <w:jc w:val="both"/>
    </w:pPr>
    <w:rPr>
      <w:spacing w:val="-3"/>
      <w:sz w:val="24"/>
      <w:lang w:val="es-ES_tradnl"/>
    </w:rPr>
  </w:style>
  <w:style w:type="paragraph" w:styleId="Textoindependiente">
    <w:name w:val="Body Text"/>
    <w:basedOn w:val="Normal"/>
    <w:semiHidden/>
    <w:pPr>
      <w:tabs>
        <w:tab w:val="left" w:pos="0"/>
        <w:tab w:val="left" w:pos="1440"/>
        <w:tab w:val="left" w:pos="1992"/>
        <w:tab w:val="left" w:pos="2160"/>
      </w:tabs>
      <w:suppressAutoHyphens/>
      <w:jc w:val="both"/>
    </w:pPr>
    <w:rPr>
      <w:spacing w:val="-3"/>
      <w:sz w:val="24"/>
      <w:lang w:val="es-ES_tradnl"/>
    </w:rPr>
  </w:style>
  <w:style w:type="paragraph" w:styleId="Sangra3detindependiente">
    <w:name w:val="Body Text Indent 3"/>
    <w:basedOn w:val="Normal"/>
    <w:semiHidden/>
    <w:pPr>
      <w:tabs>
        <w:tab w:val="left" w:pos="0"/>
      </w:tabs>
      <w:suppressAutoHyphens/>
      <w:spacing w:after="120"/>
      <w:ind w:firstLine="1134"/>
      <w:jc w:val="both"/>
    </w:pPr>
    <w:rPr>
      <w:spacing w:val="-3"/>
      <w:sz w:val="24"/>
      <w:lang w:val="es-ES_tradn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spacing w:after="120"/>
      <w:ind w:firstLine="1418"/>
      <w:jc w:val="both"/>
      <w:outlineLvl w:val="0"/>
    </w:pPr>
    <w:rPr>
      <w:spacing w:val="-3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after="120"/>
      <w:jc w:val="right"/>
      <w:outlineLvl w:val="1"/>
    </w:pPr>
    <w:rPr>
      <w:spacing w:val="-3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suppressAutoHyphens/>
      <w:spacing w:after="120"/>
      <w:jc w:val="center"/>
      <w:outlineLvl w:val="2"/>
    </w:pPr>
    <w:rPr>
      <w:b/>
      <w:spacing w:val="-3"/>
      <w:sz w:val="24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suppressAutoHyphens/>
      <w:spacing w:after="120"/>
      <w:jc w:val="center"/>
      <w:outlineLvl w:val="3"/>
    </w:pPr>
    <w:rPr>
      <w:b/>
      <w:spacing w:val="-3"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suppressAutoHyphens/>
      <w:spacing w:after="120" w:line="360" w:lineRule="auto"/>
      <w:jc w:val="both"/>
      <w:outlineLvl w:val="4"/>
    </w:pPr>
    <w:rPr>
      <w:rFonts w:ascii="Arial" w:hAnsi="Arial"/>
      <w:b/>
      <w:caps/>
      <w:spacing w:val="-3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Sangradetextonormal">
    <w:name w:val="Body Text Indent"/>
    <w:basedOn w:val="Normal"/>
    <w:semiHidden/>
    <w:pPr>
      <w:tabs>
        <w:tab w:val="left" w:pos="0"/>
        <w:tab w:val="left" w:pos="1440"/>
        <w:tab w:val="left" w:pos="2160"/>
      </w:tabs>
      <w:suppressAutoHyphens/>
      <w:ind w:hanging="1425"/>
      <w:jc w:val="both"/>
    </w:pPr>
    <w:rPr>
      <w:spacing w:val="-3"/>
      <w:sz w:val="24"/>
      <w:lang w:val="es-ES_tradnl"/>
    </w:rPr>
  </w:style>
  <w:style w:type="paragraph" w:styleId="Sangra2detindependiente">
    <w:name w:val="Body Text Indent 2"/>
    <w:basedOn w:val="Normal"/>
    <w:semiHidden/>
    <w:pPr>
      <w:tabs>
        <w:tab w:val="left" w:pos="0"/>
        <w:tab w:val="left" w:pos="1440"/>
        <w:tab w:val="left" w:pos="1992"/>
        <w:tab w:val="left" w:pos="2160"/>
      </w:tabs>
      <w:suppressAutoHyphens/>
      <w:ind w:left="142" w:hanging="142"/>
      <w:jc w:val="both"/>
    </w:pPr>
    <w:rPr>
      <w:spacing w:val="-3"/>
      <w:sz w:val="24"/>
      <w:lang w:val="es-ES_tradnl"/>
    </w:rPr>
  </w:style>
  <w:style w:type="paragraph" w:styleId="Textoindependiente">
    <w:name w:val="Body Text"/>
    <w:basedOn w:val="Normal"/>
    <w:semiHidden/>
    <w:pPr>
      <w:tabs>
        <w:tab w:val="left" w:pos="0"/>
        <w:tab w:val="left" w:pos="1440"/>
        <w:tab w:val="left" w:pos="1992"/>
        <w:tab w:val="left" w:pos="2160"/>
      </w:tabs>
      <w:suppressAutoHyphens/>
      <w:jc w:val="both"/>
    </w:pPr>
    <w:rPr>
      <w:spacing w:val="-3"/>
      <w:sz w:val="24"/>
      <w:lang w:val="es-ES_tradnl"/>
    </w:rPr>
  </w:style>
  <w:style w:type="paragraph" w:styleId="Sangra3detindependiente">
    <w:name w:val="Body Text Indent 3"/>
    <w:basedOn w:val="Normal"/>
    <w:semiHidden/>
    <w:pPr>
      <w:tabs>
        <w:tab w:val="left" w:pos="0"/>
      </w:tabs>
      <w:suppressAutoHyphens/>
      <w:spacing w:after="120"/>
      <w:ind w:firstLine="1134"/>
      <w:jc w:val="both"/>
    </w:pPr>
    <w:rPr>
      <w:spacing w:val="-3"/>
      <w:sz w:val="24"/>
      <w:lang w:val="es-ES_tradn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145</vt:lpstr>
    </vt:vector>
  </TitlesOfParts>
  <Company>TRIBUNAL DE CUENTAS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145</dc:title>
  <dc:subject/>
  <dc:creator>TRIBUNAL DE CUENTAS</dc:creator>
  <cp:keywords/>
  <cp:lastModifiedBy>tribunal1</cp:lastModifiedBy>
  <cp:revision>4</cp:revision>
  <cp:lastPrinted>2014-02-13T12:48:00Z</cp:lastPrinted>
  <dcterms:created xsi:type="dcterms:W3CDTF">2014-02-13T12:48:00Z</dcterms:created>
  <dcterms:modified xsi:type="dcterms:W3CDTF">2014-02-13T15:18:00Z</dcterms:modified>
</cp:coreProperties>
</file>