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22" w:rsidRPr="00B05222" w:rsidRDefault="00B05222" w:rsidP="00B05222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 w:rsidRPr="00B05222">
        <w:rPr>
          <w:rFonts w:ascii="Helvetica" w:hAnsi="Helvetica"/>
          <w:b/>
        </w:rPr>
        <w:t>RESOLUCION ADOPTADA POR EL</w:t>
      </w:r>
    </w:p>
    <w:p w:rsidR="00B05222" w:rsidRPr="00B05222" w:rsidRDefault="00B05222" w:rsidP="00B05222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 w:rsidRPr="00B05222">
        <w:rPr>
          <w:rFonts w:ascii="Helvetica" w:hAnsi="Helvetica"/>
          <w:b/>
        </w:rPr>
        <w:t>TRIBUNAL DE CUENTAS</w:t>
      </w:r>
    </w:p>
    <w:p w:rsidR="00B05222" w:rsidRPr="00B05222" w:rsidRDefault="00B05222" w:rsidP="00B05222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 w:rsidRPr="00B05222">
        <w:rPr>
          <w:rFonts w:ascii="Helvetica" w:hAnsi="Helvetica"/>
          <w:b/>
        </w:rPr>
        <w:t>EN SESION DE FECHA  DE 12 DE FEBRERO DE 2014</w:t>
      </w:r>
    </w:p>
    <w:p w:rsidR="00B05222" w:rsidRPr="00B05222" w:rsidRDefault="00B05222" w:rsidP="00B05222">
      <w:pPr>
        <w:tabs>
          <w:tab w:val="center" w:pos="4253"/>
        </w:tabs>
        <w:suppressAutoHyphens/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B05222">
        <w:rPr>
          <w:rFonts w:ascii="Helvetica" w:hAnsi="Helvetica"/>
          <w:b/>
          <w:lang w:val="en-US"/>
        </w:rPr>
        <w:t xml:space="preserve">(E. E. Nº </w:t>
      </w:r>
      <w:r w:rsidRPr="00B05222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 xml:space="preserve">2014-17-1-0000840 </w:t>
      </w:r>
      <w:r w:rsidRPr="00B05222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E</w:t>
      </w:r>
      <w:r w:rsidRPr="00B05222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.</w:t>
      </w:r>
      <w:r w:rsidRPr="00B05222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 N°: 625/14</w:t>
      </w:r>
      <w:r w:rsidRPr="00B05222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)</w:t>
      </w:r>
    </w:p>
    <w:p w:rsidR="00B05222" w:rsidRPr="00B05222" w:rsidRDefault="00B05222" w:rsidP="00B05222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</w:p>
    <w:p w:rsidR="00B05222" w:rsidRPr="00B05222" w:rsidRDefault="00B05222" w:rsidP="00B0522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B05222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VISTO: </w:t>
      </w:r>
      <w:r w:rsidRPr="00B05222">
        <w:rPr>
          <w:rFonts w:ascii="Arial" w:eastAsia="Times New Roman" w:hAnsi="Arial" w:cs="Times New Roman"/>
          <w:sz w:val="24"/>
          <w:szCs w:val="24"/>
          <w:lang w:val="es-UY" w:eastAsia="es-ES"/>
        </w:rPr>
        <w:t>las actuaciones remitidas por el Ministerio de Transporte y Obras Públicas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>,</w:t>
      </w:r>
      <w:r w:rsidRPr="00B05222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relativos a la Licitación Pública Nº 13/2013 cuyo objeto es la </w:t>
      </w:r>
      <w:r w:rsidRPr="00B05222">
        <w:rPr>
          <w:rFonts w:ascii="Arial" w:eastAsia="Times New Roman" w:hAnsi="Arial" w:cs="Arial"/>
          <w:sz w:val="24"/>
          <w:szCs w:val="24"/>
          <w:lang w:eastAsia="es-ES"/>
        </w:rPr>
        <w:t>adquisición de 4.000 m3 de gravilla para la ejecución de obras en la División-Regional 10;</w:t>
      </w:r>
    </w:p>
    <w:p w:rsidR="00B05222" w:rsidRPr="00B05222" w:rsidRDefault="00B05222" w:rsidP="00B0522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B05222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RESULTANDO: 1) 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que cumplidos los trámites de estilo (publicaciones e invitaciones), al Acto de Apertura realizado con fecha 8 de julio de 2013 se presentaron las firmas: </w:t>
      </w:r>
      <w:proofErr w:type="spellStart"/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Bisio</w:t>
      </w:r>
      <w:proofErr w:type="spellEnd"/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Hermanos, </w:t>
      </w:r>
      <w:proofErr w:type="spellStart"/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Teblix</w:t>
      </w:r>
      <w:proofErr w:type="spellEnd"/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S.A. y </w:t>
      </w:r>
      <w:proofErr w:type="spellStart"/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Novinco</w:t>
      </w:r>
      <w:proofErr w:type="spellEnd"/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S.A.;</w:t>
      </w:r>
    </w:p>
    <w:p w:rsidR="00B05222" w:rsidRPr="00B05222" w:rsidRDefault="00B05222" w:rsidP="00B0522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ab/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ab/>
        <w:t xml:space="preserve">     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  </w:t>
      </w:r>
      <w:r w:rsidRPr="00B05222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2)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que la Comisión Asesora de Adjudicaciones, de acuerdo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con e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l criterio de evaluación establecido en el Pliego, aconseja adjudicar por cumplir </w:t>
      </w:r>
      <w:r w:rsidRPr="00B05222">
        <w:rPr>
          <w:rFonts w:ascii="Arial" w:eastAsia="Times New Roman" w:hAnsi="Arial" w:cs="Times New Roman"/>
          <w:sz w:val="24"/>
          <w:szCs w:val="24"/>
          <w:lang w:val="es-UY" w:eastAsia="es-ES"/>
        </w:rPr>
        <w:t>técnicamente lo exigido en el Pliego de Condiciones Particulares y por menor precio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a la firma </w:t>
      </w:r>
      <w:proofErr w:type="spellStart"/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Novinco</w:t>
      </w:r>
      <w:proofErr w:type="spellEnd"/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S.A.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,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por un monto total de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           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$ 3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: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110.000;</w:t>
      </w:r>
    </w:p>
    <w:p w:rsidR="00B05222" w:rsidRPr="00B05222" w:rsidRDefault="00B05222" w:rsidP="00B0522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ab/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ab/>
        <w:t xml:space="preserve">     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 </w:t>
      </w:r>
      <w:r w:rsidRPr="00B05222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3)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que consta Proyecto de Resolución adjudicando el llamado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,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de acuerdo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con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lo dictaminado por la Comisión Asesora de Adjudicaciones;</w:t>
      </w:r>
    </w:p>
    <w:p w:rsidR="00B05222" w:rsidRPr="00B05222" w:rsidRDefault="00B05222" w:rsidP="00B0522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B05222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</w:t>
      </w:r>
      <w:r w:rsidRPr="00B05222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CONSIDERANDO: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 w:rsidRPr="00B05222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1)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que el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Artículo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48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Literal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C) del TOCAF establece que: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“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... el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P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liego deberá contener como mínimo: ..(..).C) El o los principales factores que se tendrán en cuenta para evaluar las ofertas, así como la ponderación de cada uno a efectos de determinar la calificación asignada a cada oferta, en su caso”</w:t>
      </w:r>
      <w:r w:rsidR="00426D1E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;</w:t>
      </w:r>
    </w:p>
    <w:p w:rsidR="00B05222" w:rsidRPr="00B05222" w:rsidRDefault="00B05222" w:rsidP="00B0522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 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ab/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ab/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ab/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     </w:t>
      </w:r>
      <w:r w:rsidRPr="00B05222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2)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que el Pliego Particular de Condiciones que rige el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L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lamado de obrados establece descripciones generales para la </w:t>
      </w:r>
      <w:r w:rsidRPr="00B05222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lastRenderedPageBreak/>
        <w:t xml:space="preserve">evaluación de las ofertas (cláusula 5 del Pliego) sin establecer mecanismos de ponderación </w:t>
      </w:r>
      <w:r w:rsidRPr="00B05222">
        <w:rPr>
          <w:rFonts w:ascii="Arial" w:eastAsia="Times New Roman" w:hAnsi="Arial" w:cs="Arial"/>
          <w:bCs/>
          <w:sz w:val="24"/>
          <w:szCs w:val="24"/>
          <w:lang w:val="es-UY" w:eastAsia="es-ES"/>
        </w:rPr>
        <w:t>de factores (Calidad y precio), a efectos de determinar la calificación de las ofertas en forma cuantitativa, como requiere el citado A</w:t>
      </w:r>
      <w:r w:rsidR="00426D1E">
        <w:rPr>
          <w:rFonts w:ascii="Arial" w:eastAsia="Times New Roman" w:hAnsi="Arial" w:cs="Arial"/>
          <w:bCs/>
          <w:sz w:val="24"/>
          <w:szCs w:val="24"/>
          <w:lang w:val="es-UY" w:eastAsia="es-ES"/>
        </w:rPr>
        <w:t>rtículo</w:t>
      </w:r>
      <w:r w:rsidRPr="00B05222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48</w:t>
      </w:r>
      <w:r w:rsidR="00426D1E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Literal C)</w:t>
      </w:r>
      <w:bookmarkStart w:id="0" w:name="_GoBack"/>
      <w:bookmarkEnd w:id="0"/>
      <w:r w:rsidRPr="00B05222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</w:t>
      </w:r>
    </w:p>
    <w:p w:rsidR="00B05222" w:rsidRPr="00B05222" w:rsidRDefault="00B05222" w:rsidP="00B05222">
      <w:pPr>
        <w:keepNext/>
        <w:spacing w:after="0" w:line="360" w:lineRule="auto"/>
        <w:ind w:firstLine="851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</w:pPr>
      <w:r w:rsidRPr="00B05222">
        <w:rPr>
          <w:rFonts w:ascii="Arial" w:eastAsia="Times New Roman" w:hAnsi="Arial" w:cs="Arial"/>
          <w:b/>
          <w:color w:val="000000"/>
          <w:sz w:val="24"/>
          <w:szCs w:val="20"/>
          <w:lang w:val="es-UY" w:eastAsia="es-ES"/>
        </w:rPr>
        <w:t xml:space="preserve">ATENTO: </w:t>
      </w:r>
      <w:r w:rsidRPr="00B05222"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  <w:t xml:space="preserve">a lo precedentemente expuesto y a lo establecido en el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  <w:t>A</w:t>
      </w:r>
      <w:r w:rsidRPr="00B05222"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  <w:t xml:space="preserve">rtículo 211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  <w:t>L</w:t>
      </w:r>
      <w:r w:rsidRPr="00B05222"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  <w:t>iteral B) de la Constitución de la República,</w:t>
      </w:r>
    </w:p>
    <w:p w:rsidR="00B05222" w:rsidRPr="00B05222" w:rsidRDefault="00B05222" w:rsidP="00B05222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0"/>
          <w:lang w:val="es-UY" w:eastAsia="es-ES"/>
        </w:rPr>
      </w:pPr>
      <w:r w:rsidRPr="00B05222">
        <w:rPr>
          <w:rFonts w:ascii="Arial" w:eastAsia="Times New Roman" w:hAnsi="Arial" w:cs="Arial"/>
          <w:b/>
          <w:color w:val="000000"/>
          <w:sz w:val="24"/>
          <w:szCs w:val="20"/>
          <w:lang w:val="es-UY" w:eastAsia="es-ES"/>
        </w:rPr>
        <w:t>EL TRIBUNAL ACUERDA</w:t>
      </w:r>
    </w:p>
    <w:p w:rsidR="00B05222" w:rsidRPr="00B05222" w:rsidRDefault="00B05222" w:rsidP="00B0522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  <w:r w:rsidRPr="00B05222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Observar el gasto;</w:t>
      </w:r>
    </w:p>
    <w:p w:rsidR="00B05222" w:rsidRPr="00B05222" w:rsidRDefault="00B05222" w:rsidP="00B0522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  <w:r w:rsidRPr="00B05222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Devolver las actuaciones.</w:t>
      </w:r>
    </w:p>
    <w:p w:rsidR="00B05222" w:rsidRPr="00B05222" w:rsidRDefault="00B05222" w:rsidP="00B0522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</w:p>
    <w:p w:rsidR="00B05222" w:rsidRDefault="00B05222" w:rsidP="00B0522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B05222" w:rsidRDefault="00B05222" w:rsidP="00B0522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B05222" w:rsidRDefault="00B05222" w:rsidP="00B0522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B05222" w:rsidRPr="00B05222" w:rsidRDefault="00B05222" w:rsidP="00B0522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mb</w:t>
      </w:r>
      <w:proofErr w:type="spellEnd"/>
      <w:proofErr w:type="gramEnd"/>
    </w:p>
    <w:p w:rsidR="003A7626" w:rsidRDefault="003A7626"/>
    <w:sectPr w:rsidR="003A7626" w:rsidSect="00426D1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67E8A7C0"/>
    <w:lvl w:ilvl="0" w:tplc="EE7C9F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22"/>
    <w:rsid w:val="003A7626"/>
    <w:rsid w:val="00426D1E"/>
    <w:rsid w:val="00B0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1639</Characters>
  <Application>Microsoft Office Word</Application>
  <DocSecurity>0</DocSecurity>
  <Lines>13</Lines>
  <Paragraphs>3</Paragraphs>
  <ScaleCrop>false</ScaleCrop>
  <Company>Lenovo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2014-02-17T12:27:00Z</cp:lastPrinted>
  <dcterms:created xsi:type="dcterms:W3CDTF">2014-02-17T12:23:00Z</dcterms:created>
  <dcterms:modified xsi:type="dcterms:W3CDTF">2014-02-17T12:28:00Z</dcterms:modified>
</cp:coreProperties>
</file>