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5D" w:rsidRDefault="00C539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5395D" w:rsidRDefault="00C5395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395D" w:rsidRDefault="00C539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5395D" w:rsidRDefault="00C5395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395D" w:rsidRDefault="00C539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DE </w:t>
      </w:r>
      <w:r w:rsidR="00153E08">
        <w:rPr>
          <w:rFonts w:ascii="Helvetica" w:hAnsi="Helvetica"/>
          <w:b/>
          <w:lang w:val="es-ES_tradnl"/>
        </w:rPr>
        <w:t xml:space="preserve">29 DE ENERO 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 xml:space="preserve"> DE 2014</w:t>
      </w:r>
    </w:p>
    <w:p w:rsidR="00C5395D" w:rsidRDefault="00C539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5395D" w:rsidRPr="00C5395D" w:rsidRDefault="00C539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5395D">
        <w:rPr>
          <w:rFonts w:ascii="Helvetica" w:hAnsi="Helvetica"/>
          <w:b/>
          <w:lang w:val="es-UY"/>
        </w:rPr>
        <w:t xml:space="preserve">(E. E. Nº 2012-17-1-0001763, </w:t>
      </w:r>
      <w:proofErr w:type="spellStart"/>
      <w:r w:rsidRPr="00C5395D">
        <w:rPr>
          <w:rFonts w:ascii="Helvetica" w:hAnsi="Helvetica"/>
          <w:b/>
          <w:lang w:val="es-UY"/>
        </w:rPr>
        <w:t>Ent</w:t>
      </w:r>
      <w:proofErr w:type="spellEnd"/>
      <w:r w:rsidRPr="00C5395D">
        <w:rPr>
          <w:rFonts w:ascii="Helvetica" w:hAnsi="Helvetica"/>
          <w:b/>
          <w:lang w:val="es-UY"/>
        </w:rPr>
        <w:t>. N° 5918/13.</w:t>
      </w:r>
      <w:r>
        <w:rPr>
          <w:rFonts w:ascii="Helvetica" w:hAnsi="Helvetica"/>
          <w:b/>
          <w:lang w:val="es-UY"/>
        </w:rPr>
        <w:t xml:space="preserve"> </w:t>
      </w:r>
      <w:proofErr w:type="gramStart"/>
      <w:r>
        <w:rPr>
          <w:rFonts w:ascii="Helvetica" w:hAnsi="Helvetica"/>
          <w:b/>
          <w:lang w:val="es-UY"/>
        </w:rPr>
        <w:t>y</w:t>
      </w:r>
      <w:proofErr w:type="gramEnd"/>
      <w:r>
        <w:rPr>
          <w:rFonts w:ascii="Helvetica" w:hAnsi="Helvetica"/>
          <w:b/>
          <w:lang w:val="es-UY"/>
        </w:rPr>
        <w:t xml:space="preserve"> 6698/13.</w:t>
      </w:r>
      <w:r w:rsidRPr="00C5395D">
        <w:rPr>
          <w:rFonts w:ascii="Helvetica" w:hAnsi="Helvetica"/>
          <w:b/>
          <w:lang w:val="es-UY"/>
        </w:rPr>
        <w:t>)</w:t>
      </w:r>
    </w:p>
    <w:p w:rsidR="00C5395D" w:rsidRPr="00C5395D" w:rsidRDefault="00C5395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C5395D" w:rsidRPr="00C5395D" w:rsidRDefault="00C5395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000000" w:rsidRDefault="00153E08" w:rsidP="00C5395D">
      <w:pPr>
        <w:spacing w:line="360" w:lineRule="auto"/>
        <w:ind w:firstLine="708"/>
        <w:jc w:val="both"/>
      </w:pPr>
      <w:r>
        <w:rPr>
          <w:b/>
          <w:bCs/>
        </w:rPr>
        <w:t>VISTO</w:t>
      </w:r>
      <w:r w:rsidR="00C5395D">
        <w:rPr>
          <w:b/>
          <w:bCs/>
        </w:rPr>
        <w:t>:</w:t>
      </w:r>
      <w:r>
        <w:t xml:space="preserve"> estas actuaciones remitidas por la Administración Nacional de Telecomunicaciones</w:t>
      </w:r>
      <w:r>
        <w:t xml:space="preserve"> (ANTEL), relacionadas con el convenio suscrito con la Administración de las Obras Sanitarias del Estado (OSE) el 15 de marzo de 2013; </w:t>
      </w:r>
    </w:p>
    <w:p w:rsidR="00000000" w:rsidRDefault="00153E08" w:rsidP="00C5395D">
      <w:pPr>
        <w:spacing w:line="360" w:lineRule="auto"/>
        <w:ind w:firstLine="708"/>
        <w:jc w:val="both"/>
      </w:pPr>
      <w:r>
        <w:rPr>
          <w:b/>
          <w:bCs/>
        </w:rPr>
        <w:t>RESULTANDO: 1)</w:t>
      </w:r>
      <w:r>
        <w:t xml:space="preserve"> que OSE y la Intendencia de Canelones realizan en forma conjunta obras de Saneamiento, Drenaje Pluvial y </w:t>
      </w:r>
      <w:r>
        <w:t>Vialidad en Ciudad de la Costa, Departamento de Canelones, para lo cual conformaron el Consorcio Canario Ciudad de la Costa S.A., empresa encargada de administrar y gestionar las obras;</w:t>
      </w:r>
    </w:p>
    <w:p w:rsidR="00000000" w:rsidRDefault="00153E08" w:rsidP="00C5395D">
      <w:pPr>
        <w:spacing w:line="360" w:lineRule="auto"/>
        <w:ind w:firstLine="2552"/>
        <w:jc w:val="both"/>
      </w:pPr>
      <w:r>
        <w:rPr>
          <w:b/>
          <w:bCs/>
        </w:rPr>
        <w:t xml:space="preserve">2) </w:t>
      </w:r>
      <w:r>
        <w:t>que a tales efectos OSE llevó a cabo la Licitación Pública In</w:t>
      </w:r>
      <w:r>
        <w:t>ternacional No 1411, referente a las “Obras 3 A – Saneamiento, Drenaje Pluvial y Vialidad” en Zona A –Oeste de Ciudad de la Costa, resultando adjudicataria la empresa TECHINT S.A.;</w:t>
      </w:r>
    </w:p>
    <w:p w:rsidR="00000000" w:rsidRDefault="00153E08" w:rsidP="00C5395D">
      <w:pPr>
        <w:spacing w:line="360" w:lineRule="auto"/>
        <w:ind w:firstLine="2552"/>
        <w:jc w:val="both"/>
      </w:pPr>
      <w:r>
        <w:rPr>
          <w:b/>
          <w:bCs/>
        </w:rPr>
        <w:t xml:space="preserve">3) </w:t>
      </w:r>
      <w:r>
        <w:t>que el objeto del convenio  suscrito</w:t>
      </w:r>
      <w:r>
        <w:t xml:space="preserve"> con OSE</w:t>
      </w:r>
      <w:r>
        <w:t xml:space="preserve"> es establecer la coordinación de las acciones, de manera que en la zona de la Ciudad de la Costa, Departamento de Canelones, donde se realizan las obras de Saneamiento, Drenaje Pluvial y Vialidad, se efectúen obras para </w:t>
      </w:r>
      <w:proofErr w:type="spellStart"/>
      <w:r>
        <w:t>Antel</w:t>
      </w:r>
      <w:proofErr w:type="spellEnd"/>
      <w:r>
        <w:t>, como el enterrado e instalac</w:t>
      </w:r>
      <w:r>
        <w:t xml:space="preserve">ión de Poliductos o Ductos de Polietileno y el suministro de cámaras de hormigón para los tendidos de </w:t>
      </w:r>
      <w:proofErr w:type="spellStart"/>
      <w:r>
        <w:t>Triducto</w:t>
      </w:r>
      <w:proofErr w:type="spellEnd"/>
      <w:r>
        <w:t xml:space="preserve"> y </w:t>
      </w:r>
      <w:proofErr w:type="spellStart"/>
      <w:r>
        <w:t>Monoducto</w:t>
      </w:r>
      <w:proofErr w:type="spellEnd"/>
      <w:r>
        <w:t xml:space="preserve"> de ANTEL en vereda, sin perjuicio de otras actividades que ANTEL pueda requerir a beneficio de la zona referida. </w:t>
      </w:r>
      <w:proofErr w:type="spellStart"/>
      <w:r>
        <w:t>Antel</w:t>
      </w:r>
      <w:proofErr w:type="spellEnd"/>
      <w:r>
        <w:t xml:space="preserve"> proporcionará </w:t>
      </w:r>
      <w:r>
        <w:t xml:space="preserve">al Consorcio Canario Ciudad de la Costa S.A, los cables </w:t>
      </w:r>
      <w:proofErr w:type="spellStart"/>
      <w:r>
        <w:t>multipares</w:t>
      </w:r>
      <w:proofErr w:type="spellEnd"/>
      <w:r>
        <w:t xml:space="preserve"> de cobre necesarios para realizar el corrimiento de los cables de </w:t>
      </w:r>
      <w:proofErr w:type="spellStart"/>
      <w:r>
        <w:t>Antel</w:t>
      </w:r>
      <w:proofErr w:type="spellEnd"/>
      <w:r>
        <w:t xml:space="preserve"> que Consorcio Canario </w:t>
      </w:r>
      <w:r>
        <w:lastRenderedPageBreak/>
        <w:t>Ciudad de la Costa S.A indique como necesario por efecto de la ejecución de su obra de Saneamie</w:t>
      </w:r>
      <w:r>
        <w:t xml:space="preserve">nto, Drenaje Pluvial y Vialidad; </w:t>
      </w:r>
    </w:p>
    <w:p w:rsidR="00000000" w:rsidRDefault="00153E08" w:rsidP="00547D81">
      <w:pPr>
        <w:spacing w:line="360" w:lineRule="auto"/>
        <w:ind w:firstLine="2552"/>
        <w:jc w:val="both"/>
        <w:rPr>
          <w:lang w:val="es-MX"/>
        </w:rPr>
      </w:pPr>
      <w:r>
        <w:rPr>
          <w:b/>
        </w:rPr>
        <w:t xml:space="preserve">4) </w:t>
      </w:r>
      <w:r>
        <w:rPr>
          <w:lang w:val="es-MX"/>
        </w:rPr>
        <w:t xml:space="preserve">que el costo total de las obras será de cuenta y cargo de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>, por un monto máximo estimado de U$S 1:500.000, dicho monto se abonará a los valores cotizados con los ajustes paramétricos aplicables a</w:t>
      </w:r>
      <w:r>
        <w:rPr>
          <w:lang w:val="es-MX"/>
        </w:rPr>
        <w:t xml:space="preserve"> OSE; </w:t>
      </w:r>
      <w:r>
        <w:rPr>
          <w:lang w:val="es-MX"/>
        </w:rPr>
        <w:t xml:space="preserve">por su parte el Consorcio deberá abonar a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 el costo de los cables referidos precedentemente; </w:t>
      </w:r>
    </w:p>
    <w:p w:rsidR="00000000" w:rsidRDefault="00153E08" w:rsidP="00547D81">
      <w:pPr>
        <w:spacing w:line="360" w:lineRule="auto"/>
        <w:ind w:firstLine="2552"/>
        <w:jc w:val="both"/>
        <w:rPr>
          <w:lang w:val="es-MX"/>
        </w:rPr>
      </w:pPr>
      <w:r>
        <w:rPr>
          <w:b/>
          <w:bCs/>
          <w:lang w:val="es-MX"/>
        </w:rPr>
        <w:t xml:space="preserve">5) </w:t>
      </w:r>
      <w:r>
        <w:rPr>
          <w:lang w:val="es-MX"/>
        </w:rPr>
        <w:t xml:space="preserve">que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 efectuará el pago a OSE conforme al avance de obra, a tales efectos, OSE remitirá mensualmente a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 los ce</w:t>
      </w:r>
      <w:r>
        <w:rPr>
          <w:lang w:val="es-MX"/>
        </w:rPr>
        <w:t xml:space="preserve">rtificados de obra correspondientes a las obras requeridas por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, por su parte OSE efectuará el pago del material entregado por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 a Consorcio Canario S.A, conforme a las cantidades efectivamente proporcionadas; </w:t>
      </w:r>
    </w:p>
    <w:p w:rsidR="00000000" w:rsidRDefault="00153E08" w:rsidP="00547D81">
      <w:pPr>
        <w:spacing w:line="360" w:lineRule="auto"/>
        <w:ind w:firstLine="2552"/>
        <w:jc w:val="both"/>
        <w:rPr>
          <w:lang w:val="es-MX"/>
        </w:rPr>
      </w:pPr>
      <w:r>
        <w:rPr>
          <w:b/>
          <w:bCs/>
          <w:lang w:val="es-MX"/>
        </w:rPr>
        <w:t xml:space="preserve">6) </w:t>
      </w:r>
      <w:r>
        <w:rPr>
          <w:lang w:val="es-MX"/>
        </w:rPr>
        <w:t>que e</w:t>
      </w:r>
      <w:r>
        <w:rPr>
          <w:lang w:val="es-MX"/>
        </w:rPr>
        <w:t xml:space="preserve">l plazo del convenio será de 3 años contados a partir de la fecha de su suscripción prorrogables automáticamente por períodos de un año y mantendrá su vigencia mientras se encuentren en ejecución las obras requeridas por </w:t>
      </w:r>
      <w:proofErr w:type="spellStart"/>
      <w:r>
        <w:rPr>
          <w:lang w:val="es-MX"/>
        </w:rPr>
        <w:t>Antel</w:t>
      </w:r>
      <w:proofErr w:type="spellEnd"/>
      <w:r>
        <w:rPr>
          <w:lang w:val="es-MX"/>
        </w:rPr>
        <w:t xml:space="preserve">; </w:t>
      </w:r>
    </w:p>
    <w:p w:rsidR="00000000" w:rsidRDefault="00153E08" w:rsidP="00547D81">
      <w:pPr>
        <w:spacing w:line="360" w:lineRule="auto"/>
        <w:ind w:firstLine="2552"/>
        <w:jc w:val="both"/>
        <w:rPr>
          <w:lang w:val="es-MX"/>
        </w:rPr>
      </w:pPr>
      <w:r>
        <w:rPr>
          <w:b/>
          <w:bCs/>
          <w:lang w:val="es-MX"/>
        </w:rPr>
        <w:t xml:space="preserve">7) </w:t>
      </w:r>
      <w:proofErr w:type="gramStart"/>
      <w:r>
        <w:t>que</w:t>
      </w:r>
      <w:proofErr w:type="gramEnd"/>
      <w:r>
        <w:t xml:space="preserve"> en Sesión de fecha 12 de diciembre de 2012 el Tribunal de Cuentas acordó: 1) Observar el Convenio a suscribir por la Administración Nacional de Telecomunicaciones y las Obras Sanitarias del Estado en mérito a que se ha comprometido un gasto sin la </w:t>
      </w:r>
      <w:r>
        <w:t xml:space="preserve">existencia de crédito disponible, contraviniendo lo dispuesto por el Artículo 15 del TOCAF; 2) Comunicar al Contador Delegado; y 3) Devolver las actuaciones; </w:t>
      </w:r>
    </w:p>
    <w:p w:rsidR="00000000" w:rsidRDefault="00153E08" w:rsidP="00547D81">
      <w:pPr>
        <w:spacing w:line="360" w:lineRule="auto"/>
        <w:ind w:firstLine="2552"/>
        <w:jc w:val="both"/>
      </w:pPr>
      <w:r>
        <w:rPr>
          <w:b/>
        </w:rPr>
        <w:t xml:space="preserve">8) </w:t>
      </w:r>
      <w:r>
        <w:t xml:space="preserve">que por Resolución del Directorio de ANTEL No 140/13 del 31 de enero </w:t>
      </w:r>
      <w:r>
        <w:t xml:space="preserve">de 2013, se dispuso reiterar el gasto de U$S 1:500.000, señalando que resulta indispensable para ambos organismos continuar con la ejecución de las obras; </w:t>
      </w:r>
    </w:p>
    <w:p w:rsidR="00000000" w:rsidRDefault="00153E08" w:rsidP="00547D81">
      <w:pPr>
        <w:spacing w:line="360" w:lineRule="auto"/>
        <w:ind w:firstLine="2552"/>
        <w:jc w:val="both"/>
      </w:pPr>
      <w:r>
        <w:rPr>
          <w:b/>
          <w:bCs/>
        </w:rPr>
        <w:t xml:space="preserve">9) </w:t>
      </w:r>
      <w:r>
        <w:t>que en Sesión de fecha 12 de junio de 2013 el Tribunal de Cuentas resol</w:t>
      </w:r>
      <w:r>
        <w:t xml:space="preserve">vió: 1) Mantener la observación formulada con fecha </w:t>
      </w:r>
      <w:r>
        <w:lastRenderedPageBreak/>
        <w:t xml:space="preserve">12 de diciembre de 2012, 2) Comunicar al Poder Ejecutivo y a la Administración actuante; 3) Dar cuenta a la Asamblea General; </w:t>
      </w:r>
    </w:p>
    <w:p w:rsidR="00000000" w:rsidRDefault="00153E08" w:rsidP="00547D81">
      <w:pPr>
        <w:spacing w:line="360" w:lineRule="auto"/>
        <w:ind w:firstLine="2552"/>
        <w:jc w:val="both"/>
        <w:rPr>
          <w:rFonts w:cs="Arial"/>
          <w:lang w:val="es-MX"/>
        </w:rPr>
      </w:pPr>
      <w:r>
        <w:rPr>
          <w:b/>
          <w:bCs/>
        </w:rPr>
        <w:t xml:space="preserve">10) </w:t>
      </w:r>
      <w:r>
        <w:rPr>
          <w:bCs/>
        </w:rPr>
        <w:t xml:space="preserve">que por Resolución del Directorio de ANTEL </w:t>
      </w:r>
      <w:r>
        <w:rPr>
          <w:bCs/>
        </w:rPr>
        <w:t xml:space="preserve">de fecha 9 de octubre de 2013 No. 1812/13 se consideró necesario establecer las paramétricas a utilizar para el cálculo de los ajustes de los precios unitarios de acuerdo con lo previsto por el Convenio ya que el monto total del Convenio está expresado en </w:t>
      </w:r>
      <w:r>
        <w:rPr>
          <w:bCs/>
        </w:rPr>
        <w:t xml:space="preserve">dólares y los precios unitarios en moneda nacional, aprobando las formulas paramétricas a aplicar en el Marco del Convenio suscrito entre ANTEL y OSE firmado con fecha 15.03-13. En el </w:t>
      </w:r>
      <w:r w:rsidR="00547D81">
        <w:rPr>
          <w:bCs/>
        </w:rPr>
        <w:t>N</w:t>
      </w:r>
      <w:r>
        <w:rPr>
          <w:bCs/>
        </w:rPr>
        <w:t>umeral 2</w:t>
      </w:r>
      <w:r w:rsidR="00547D81">
        <w:rPr>
          <w:bCs/>
        </w:rPr>
        <w:t>)</w:t>
      </w:r>
      <w:r>
        <w:rPr>
          <w:bCs/>
        </w:rPr>
        <w:t xml:space="preserve"> se establece que a los efectos presupuestales el tipo de camb</w:t>
      </w:r>
      <w:r>
        <w:rPr>
          <w:bCs/>
        </w:rPr>
        <w:t xml:space="preserve">io a aplicar al monto total del Convenio para la conversión a moneda nacional es de $ 21,407 (TC del 17.08.12). El numeral 3º dispone que se remitan las presentes actuaciones al Tribunal de Cuentas; </w:t>
      </w:r>
      <w:r>
        <w:t xml:space="preserve">         </w:t>
      </w:r>
    </w:p>
    <w:p w:rsidR="00000000" w:rsidRDefault="00153E08" w:rsidP="00547D81">
      <w:pPr>
        <w:spacing w:line="360" w:lineRule="auto"/>
        <w:ind w:firstLine="2552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11) </w:t>
      </w:r>
      <w:r>
        <w:rPr>
          <w:rFonts w:cs="Arial"/>
          <w:lang w:val="es-MX"/>
        </w:rPr>
        <w:t xml:space="preserve">que por nota </w:t>
      </w:r>
      <w:r>
        <w:rPr>
          <w:rFonts w:cs="Arial"/>
          <w:lang w:val="es-MX"/>
        </w:rPr>
        <w:t xml:space="preserve">de fecha 18 de octubre de 2013 de la Secretaria General de ANTEL se remiten las presentes actuaciones al Tribunal en cumplimiento de lo dispuesto por el </w:t>
      </w:r>
      <w:r w:rsidR="00547D81">
        <w:rPr>
          <w:rFonts w:cs="Arial"/>
          <w:lang w:val="es-MX"/>
        </w:rPr>
        <w:t>N</w:t>
      </w:r>
      <w:r>
        <w:rPr>
          <w:rFonts w:cs="Arial"/>
          <w:lang w:val="es-MX"/>
        </w:rPr>
        <w:t>umeral 3</w:t>
      </w:r>
      <w:r w:rsidR="00547D81">
        <w:rPr>
          <w:rFonts w:cs="Arial"/>
          <w:lang w:val="es-MX"/>
        </w:rPr>
        <w:t>)</w:t>
      </w:r>
      <w:r>
        <w:rPr>
          <w:rFonts w:cs="Arial"/>
          <w:lang w:val="es-MX"/>
        </w:rPr>
        <w:t xml:space="preserve"> de la Resolución No 1812/13 de fecha 9 de octubre de 2013; </w:t>
      </w:r>
    </w:p>
    <w:p w:rsidR="00000000" w:rsidRDefault="00153E08" w:rsidP="00547D81">
      <w:pPr>
        <w:spacing w:line="360" w:lineRule="auto"/>
        <w:ind w:firstLine="2552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12)</w:t>
      </w:r>
      <w:r>
        <w:rPr>
          <w:rFonts w:cs="Arial"/>
          <w:b/>
          <w:bCs/>
          <w:lang w:val="es-MX"/>
        </w:rPr>
        <w:t xml:space="preserve"> </w:t>
      </w:r>
      <w:r>
        <w:rPr>
          <w:rFonts w:cs="Arial"/>
          <w:lang w:val="es-MX"/>
        </w:rPr>
        <w:t>que por nota de fecha 27 de noviembre de 2013 la Contadora Auditora informa que las formulas paramétricas a aplicar son razonables, figurando en el expediente dos paramétricas OSE I y OSE II, estando estas expresadas además en el Pliego de la Licitación P</w:t>
      </w:r>
      <w:r>
        <w:rPr>
          <w:rFonts w:cs="Arial"/>
          <w:lang w:val="es-MX"/>
        </w:rPr>
        <w:t xml:space="preserve">ública Internacional No. 1411 realizada por OSE; </w:t>
      </w:r>
    </w:p>
    <w:p w:rsidR="00000000" w:rsidRDefault="00153E08" w:rsidP="00547D81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CONSIDERANDO: </w:t>
      </w:r>
      <w:r>
        <w:rPr>
          <w:rFonts w:cs="Arial"/>
          <w:lang w:val="es-MX"/>
        </w:rPr>
        <w:t xml:space="preserve">que las fórmulas paramétricas OSE I y OSE II aprobadas pro Resolución del Directorio de ANTEL de fecha 9 de octubre de 2013 son razonables de acuerdo a lo reseñado ut supra; </w:t>
      </w:r>
    </w:p>
    <w:p w:rsidR="00000000" w:rsidRDefault="00153E08" w:rsidP="0023373A">
      <w:pPr>
        <w:spacing w:line="360" w:lineRule="auto"/>
        <w:ind w:firstLine="708"/>
        <w:jc w:val="both"/>
      </w:pPr>
      <w:r>
        <w:rPr>
          <w:b/>
          <w:bCs/>
        </w:rPr>
        <w:t>ATENTO</w:t>
      </w:r>
      <w:r>
        <w:t>,  a lo pre</w:t>
      </w:r>
      <w:r>
        <w:t xml:space="preserve">cedentemente expuesto; </w:t>
      </w:r>
    </w:p>
    <w:p w:rsidR="0023373A" w:rsidRDefault="0023373A">
      <w:pPr>
        <w:spacing w:line="360" w:lineRule="auto"/>
        <w:jc w:val="center"/>
        <w:rPr>
          <w:b/>
          <w:bCs/>
        </w:rPr>
      </w:pPr>
    </w:p>
    <w:p w:rsidR="0023373A" w:rsidRDefault="0023373A">
      <w:pPr>
        <w:spacing w:line="360" w:lineRule="auto"/>
        <w:jc w:val="center"/>
        <w:rPr>
          <w:b/>
          <w:bCs/>
        </w:rPr>
      </w:pPr>
    </w:p>
    <w:p w:rsidR="0023373A" w:rsidRDefault="0023373A">
      <w:pPr>
        <w:spacing w:line="360" w:lineRule="auto"/>
        <w:jc w:val="center"/>
        <w:rPr>
          <w:b/>
          <w:bCs/>
        </w:rPr>
      </w:pPr>
    </w:p>
    <w:p w:rsidR="00000000" w:rsidRDefault="00153E08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EL TRIBUNAL ACUERDA:</w:t>
      </w:r>
    </w:p>
    <w:p w:rsidR="00000000" w:rsidRDefault="0023373A" w:rsidP="0023373A">
      <w:pPr>
        <w:spacing w:line="360" w:lineRule="auto"/>
        <w:ind w:left="284" w:hanging="284"/>
        <w:jc w:val="both"/>
      </w:pPr>
      <w:r w:rsidRPr="0023373A">
        <w:rPr>
          <w:b/>
        </w:rPr>
        <w:t>1)</w:t>
      </w:r>
      <w:r>
        <w:t xml:space="preserve"> </w:t>
      </w:r>
      <w:r w:rsidR="00153E08">
        <w:t>Tomar conocimiento de las fórmulas paramétricas aprobadas pro Resolución del Directorio de ANTEL de fecha 9 de octubre de 2013 No 1812/13;</w:t>
      </w:r>
    </w:p>
    <w:p w:rsidR="00000000" w:rsidRDefault="0023373A" w:rsidP="0023373A">
      <w:pPr>
        <w:spacing w:line="360" w:lineRule="auto"/>
        <w:jc w:val="both"/>
      </w:pPr>
      <w:r w:rsidRPr="0023373A">
        <w:rPr>
          <w:b/>
        </w:rPr>
        <w:t>2)</w:t>
      </w:r>
      <w:r>
        <w:t xml:space="preserve"> </w:t>
      </w:r>
      <w:r w:rsidR="00153E08">
        <w:t xml:space="preserve">Comunicar a la Contadora Delegada; </w:t>
      </w:r>
      <w:r>
        <w:t xml:space="preserve"> y</w:t>
      </w:r>
    </w:p>
    <w:p w:rsidR="00000000" w:rsidRDefault="0023373A" w:rsidP="0023373A">
      <w:pPr>
        <w:spacing w:line="360" w:lineRule="auto"/>
        <w:jc w:val="both"/>
      </w:pPr>
      <w:r w:rsidRPr="0023373A">
        <w:rPr>
          <w:b/>
        </w:rPr>
        <w:t>3)</w:t>
      </w:r>
      <w:r>
        <w:t xml:space="preserve"> </w:t>
      </w:r>
      <w:r w:rsidR="00153E08">
        <w:t>Devolver las actuaciones.-</w:t>
      </w:r>
    </w:p>
    <w:p w:rsidR="00000000" w:rsidRDefault="00153E08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</w:p>
    <w:p w:rsidR="0023373A" w:rsidRDefault="0023373A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23373A" w:rsidSect="0023373A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027A7"/>
    <w:multiLevelType w:val="hybridMultilevel"/>
    <w:tmpl w:val="3DF41434"/>
    <w:lvl w:ilvl="0" w:tplc="9738AE32">
      <w:start w:val="4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5D"/>
    <w:rsid w:val="00153E08"/>
    <w:rsid w:val="0023373A"/>
    <w:rsid w:val="00547D81"/>
    <w:rsid w:val="00C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3E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0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3E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0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 de la República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TRIBUNAL1</dc:creator>
  <cp:keywords/>
  <dc:description/>
  <cp:lastModifiedBy>Miriam Cristina Rivero</cp:lastModifiedBy>
  <cp:revision>2</cp:revision>
  <cp:lastPrinted>2014-02-07T14:07:00Z</cp:lastPrinted>
  <dcterms:created xsi:type="dcterms:W3CDTF">2014-02-07T14:07:00Z</dcterms:created>
  <dcterms:modified xsi:type="dcterms:W3CDTF">2014-02-07T14:07:00Z</dcterms:modified>
</cp:coreProperties>
</file>