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B7" w:rsidRPr="00132EB7" w:rsidRDefault="00132EB7" w:rsidP="0038621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132EB7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32EB7" w:rsidRPr="00132EB7" w:rsidRDefault="00132EB7" w:rsidP="0038621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32EB7" w:rsidRPr="00132EB7" w:rsidRDefault="00132EB7" w:rsidP="0038621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32EB7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32EB7" w:rsidRPr="00132EB7" w:rsidRDefault="00132EB7" w:rsidP="0038621E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32EB7" w:rsidRPr="00132EB7" w:rsidRDefault="00132EB7" w:rsidP="0038621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32EB7">
        <w:rPr>
          <w:rFonts w:ascii="Arial" w:hAnsi="Arial" w:cs="Arial"/>
          <w:b/>
          <w:sz w:val="24"/>
          <w:szCs w:val="24"/>
          <w:lang w:val="es-ES_tradnl"/>
        </w:rPr>
        <w:t>EN SESION DE FECHA DE 22 DE ENERO DE 2014</w:t>
      </w:r>
    </w:p>
    <w:p w:rsidR="00132EB7" w:rsidRPr="00132EB7" w:rsidRDefault="00132EB7" w:rsidP="0038621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32EB7" w:rsidRPr="00132EB7" w:rsidRDefault="00132EB7" w:rsidP="0038621E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132EB7">
        <w:rPr>
          <w:rFonts w:ascii="Arial" w:hAnsi="Arial" w:cs="Arial"/>
          <w:b/>
          <w:sz w:val="24"/>
          <w:szCs w:val="24"/>
          <w:lang w:val="es-UY"/>
        </w:rPr>
        <w:t xml:space="preserve">(E. E. Nº 2013-17-1-0008617, </w:t>
      </w:r>
      <w:proofErr w:type="spellStart"/>
      <w:r w:rsidRPr="00132EB7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132EB7">
        <w:rPr>
          <w:rFonts w:ascii="Arial" w:hAnsi="Arial" w:cs="Arial"/>
          <w:b/>
          <w:sz w:val="24"/>
          <w:szCs w:val="24"/>
          <w:lang w:val="es-UY"/>
        </w:rPr>
        <w:t>. N° 7329/13)</w:t>
      </w:r>
    </w:p>
    <w:p w:rsidR="00132EB7" w:rsidRDefault="00132EB7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3B4810" w:rsidRPr="00132EB7" w:rsidRDefault="003B4810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9E2A68" w:rsidRDefault="009E2A68" w:rsidP="0038621E">
      <w:pPr>
        <w:spacing w:after="120" w:line="360" w:lineRule="auto"/>
        <w:ind w:firstLine="851"/>
        <w:jc w:val="both"/>
        <w:rPr>
          <w:rFonts w:ascii="Arial" w:hAnsi="Arial"/>
          <w:color w:val="000000"/>
          <w:sz w:val="12"/>
          <w:lang w:val="es-MX"/>
        </w:rPr>
      </w:pPr>
      <w:r>
        <w:rPr>
          <w:rFonts w:ascii="Arial" w:hAnsi="Arial"/>
          <w:b/>
          <w:sz w:val="24"/>
        </w:rPr>
        <w:t xml:space="preserve">VISTO: </w:t>
      </w:r>
      <w:r w:rsidR="00910B64">
        <w:rPr>
          <w:rFonts w:ascii="Arial" w:hAnsi="Arial"/>
          <w:sz w:val="24"/>
        </w:rPr>
        <w:t>los antecedentes remitidos</w:t>
      </w:r>
      <w:r>
        <w:rPr>
          <w:rFonts w:ascii="Arial" w:hAnsi="Arial"/>
          <w:sz w:val="24"/>
        </w:rPr>
        <w:t xml:space="preserve"> por la Contadora Delegada del Tribunal de Cuentas </w:t>
      </w:r>
      <w:r w:rsidR="00132EB7">
        <w:rPr>
          <w:rFonts w:ascii="Arial" w:hAnsi="Arial"/>
          <w:sz w:val="24"/>
        </w:rPr>
        <w:t xml:space="preserve">en </w:t>
      </w:r>
      <w:r>
        <w:rPr>
          <w:rFonts w:ascii="Arial" w:hAnsi="Arial"/>
          <w:sz w:val="24"/>
          <w:lang w:val="es-MX"/>
        </w:rPr>
        <w:t xml:space="preserve"> la Administración de los Servicios de Salud del Estado</w:t>
      </w:r>
      <w:r>
        <w:rPr>
          <w:rFonts w:ascii="Arial" w:hAnsi="Arial"/>
          <w:sz w:val="24"/>
        </w:rPr>
        <w:t xml:space="preserve">, </w:t>
      </w:r>
      <w:r w:rsidR="00910B64">
        <w:rPr>
          <w:rFonts w:ascii="Arial" w:hAnsi="Arial"/>
          <w:sz w:val="24"/>
        </w:rPr>
        <w:t xml:space="preserve">relacionados con las intervenciones por reiteración de gastos realizadas en los meses de </w:t>
      </w:r>
      <w:r w:rsidR="00016B1D">
        <w:rPr>
          <w:rFonts w:ascii="Arial" w:hAnsi="Arial"/>
          <w:sz w:val="24"/>
        </w:rPr>
        <w:t>octubre</w:t>
      </w:r>
      <w:r w:rsidR="00A665E4">
        <w:rPr>
          <w:rFonts w:ascii="Arial" w:hAnsi="Arial"/>
          <w:sz w:val="24"/>
        </w:rPr>
        <w:t xml:space="preserve"> y </w:t>
      </w:r>
      <w:r w:rsidR="00016B1D">
        <w:rPr>
          <w:rFonts w:ascii="Arial" w:hAnsi="Arial"/>
          <w:sz w:val="24"/>
        </w:rPr>
        <w:t>nov</w:t>
      </w:r>
      <w:r w:rsidR="00A665E4">
        <w:rPr>
          <w:rFonts w:ascii="Arial" w:hAnsi="Arial"/>
          <w:sz w:val="24"/>
        </w:rPr>
        <w:t>iembre</w:t>
      </w:r>
      <w:r w:rsidR="00910B64">
        <w:rPr>
          <w:rFonts w:ascii="Arial" w:hAnsi="Arial"/>
          <w:sz w:val="24"/>
        </w:rPr>
        <w:t xml:space="preserve"> de 2013;</w:t>
      </w:r>
    </w:p>
    <w:p w:rsidR="009E2A68" w:rsidRDefault="009E2A68" w:rsidP="0038621E">
      <w:pPr>
        <w:spacing w:after="120" w:line="360" w:lineRule="auto"/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RESULTANDO: 1)</w:t>
      </w:r>
      <w:r>
        <w:rPr>
          <w:rFonts w:ascii="Arial" w:hAnsi="Arial"/>
          <w:sz w:val="24"/>
        </w:rPr>
        <w:t xml:space="preserve"> que </w:t>
      </w:r>
      <w:r w:rsidR="00910B64">
        <w:rPr>
          <w:rFonts w:ascii="Arial" w:hAnsi="Arial"/>
          <w:sz w:val="24"/>
        </w:rPr>
        <w:t xml:space="preserve">la Contadora Delegada observó </w:t>
      </w:r>
      <w:r w:rsidR="00C61B7C" w:rsidRPr="00132EB7">
        <w:rPr>
          <w:rFonts w:ascii="Arial" w:hAnsi="Arial" w:cs="Arial"/>
          <w:bCs/>
          <w:sz w:val="24"/>
          <w:szCs w:val="24"/>
        </w:rPr>
        <w:t>3.</w:t>
      </w:r>
      <w:r w:rsidR="002A61B1" w:rsidRPr="00132EB7">
        <w:rPr>
          <w:rFonts w:ascii="Arial" w:hAnsi="Arial" w:cs="Arial"/>
          <w:bCs/>
          <w:sz w:val="24"/>
          <w:szCs w:val="24"/>
        </w:rPr>
        <w:t>948</w:t>
      </w:r>
      <w:r w:rsidR="00132EB7">
        <w:rPr>
          <w:rFonts w:ascii="Arial" w:hAnsi="Arial" w:cs="Arial"/>
          <w:bCs/>
          <w:sz w:val="24"/>
          <w:szCs w:val="24"/>
        </w:rPr>
        <w:t xml:space="preserve"> </w:t>
      </w:r>
      <w:r w:rsidR="00910B64">
        <w:rPr>
          <w:rFonts w:ascii="Arial" w:hAnsi="Arial"/>
          <w:sz w:val="24"/>
        </w:rPr>
        <w:t xml:space="preserve">gastos por un monto de </w:t>
      </w:r>
      <w:r w:rsidR="00910B64" w:rsidRPr="00132EB7">
        <w:rPr>
          <w:rFonts w:ascii="Arial" w:hAnsi="Arial"/>
          <w:sz w:val="24"/>
        </w:rPr>
        <w:t>$</w:t>
      </w:r>
      <w:r w:rsidR="00E60549" w:rsidRPr="00132EB7">
        <w:rPr>
          <w:rFonts w:ascii="Arial" w:hAnsi="Arial"/>
          <w:sz w:val="24"/>
        </w:rPr>
        <w:t xml:space="preserve"> </w:t>
      </w:r>
      <w:r w:rsidR="00016B1D" w:rsidRPr="00132EB7">
        <w:rPr>
          <w:rFonts w:ascii="Arial" w:hAnsi="Arial" w:cs="Arial"/>
          <w:bCs/>
          <w:sz w:val="24"/>
          <w:szCs w:val="24"/>
        </w:rPr>
        <w:t>312</w:t>
      </w:r>
      <w:r w:rsidR="00E60549" w:rsidRPr="00132EB7">
        <w:rPr>
          <w:rFonts w:ascii="Arial" w:hAnsi="Arial" w:cs="Arial"/>
          <w:bCs/>
          <w:sz w:val="24"/>
          <w:szCs w:val="24"/>
        </w:rPr>
        <w:t>:</w:t>
      </w:r>
      <w:r w:rsidR="00016B1D" w:rsidRPr="00132EB7">
        <w:rPr>
          <w:rFonts w:ascii="Arial" w:hAnsi="Arial" w:cs="Arial"/>
          <w:bCs/>
          <w:sz w:val="24"/>
          <w:szCs w:val="24"/>
        </w:rPr>
        <w:t>521</w:t>
      </w:r>
      <w:r w:rsidR="00E60549" w:rsidRPr="00132EB7">
        <w:rPr>
          <w:rFonts w:ascii="Arial" w:hAnsi="Arial" w:cs="Arial"/>
          <w:bCs/>
          <w:sz w:val="24"/>
          <w:szCs w:val="24"/>
        </w:rPr>
        <w:t>.</w:t>
      </w:r>
      <w:r w:rsidR="00016B1D" w:rsidRPr="00132EB7">
        <w:rPr>
          <w:rFonts w:ascii="Arial" w:hAnsi="Arial" w:cs="Arial"/>
          <w:bCs/>
          <w:sz w:val="24"/>
          <w:szCs w:val="24"/>
        </w:rPr>
        <w:t>517</w:t>
      </w:r>
      <w:r w:rsidR="00E60549" w:rsidRPr="00E60549">
        <w:rPr>
          <w:rFonts w:ascii="Arial" w:hAnsi="Arial" w:cs="Arial"/>
          <w:b/>
          <w:bCs/>
          <w:sz w:val="24"/>
          <w:szCs w:val="24"/>
        </w:rPr>
        <w:t xml:space="preserve"> </w:t>
      </w:r>
      <w:r w:rsidR="00910B64">
        <w:rPr>
          <w:rFonts w:ascii="Arial" w:hAnsi="Arial"/>
          <w:sz w:val="24"/>
        </w:rPr>
        <w:t xml:space="preserve">en los meses de </w:t>
      </w:r>
      <w:r w:rsidR="00016B1D">
        <w:rPr>
          <w:rFonts w:ascii="Arial" w:hAnsi="Arial"/>
          <w:sz w:val="24"/>
        </w:rPr>
        <w:t xml:space="preserve">octubre y noviembre </w:t>
      </w:r>
      <w:r w:rsidR="00910B64">
        <w:rPr>
          <w:rFonts w:ascii="Arial" w:hAnsi="Arial"/>
          <w:sz w:val="24"/>
        </w:rPr>
        <w:t xml:space="preserve">2013, reiterados oportunamente por el </w:t>
      </w:r>
      <w:r w:rsidR="00132EB7">
        <w:rPr>
          <w:rFonts w:ascii="Arial" w:hAnsi="Arial"/>
          <w:sz w:val="24"/>
        </w:rPr>
        <w:t>O</w:t>
      </w:r>
      <w:r w:rsidR="00910B64">
        <w:rPr>
          <w:rFonts w:ascii="Arial" w:hAnsi="Arial"/>
          <w:sz w:val="24"/>
        </w:rPr>
        <w:t>rdenador competente, por los siguientes motivos</w:t>
      </w:r>
      <w:r w:rsidR="008217E7">
        <w:rPr>
          <w:rFonts w:ascii="Arial" w:hAnsi="Arial"/>
          <w:sz w:val="24"/>
        </w:rPr>
        <w:t>:</w:t>
      </w:r>
    </w:p>
    <w:tbl>
      <w:tblPr>
        <w:tblW w:w="71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200"/>
        <w:gridCol w:w="1220"/>
        <w:gridCol w:w="2160"/>
      </w:tblGrid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F36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Motivo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F36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U.E.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F36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F36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Importe $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Art. 33 del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166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19.605.307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21.274.400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14.669.323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23.792.745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3.366.823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3.031.910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1.438.055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2.308.280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1.103.730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8.237.291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90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5.121.988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146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15.096.588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6.739.808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4.597.447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3.394.617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11.088.412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4.871.773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6.033.341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16.435.134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5.666.472</w:t>
            </w:r>
          </w:p>
        </w:tc>
      </w:tr>
      <w:tr w:rsidR="00016B1D" w:rsidRPr="00016B1D" w:rsidTr="00657A03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3.965.149</w:t>
            </w:r>
          </w:p>
        </w:tc>
      </w:tr>
      <w:tr w:rsidR="00016B1D" w:rsidRPr="00016B1D" w:rsidTr="0038621E">
        <w:trPr>
          <w:trHeight w:val="25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87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4.386.234</w:t>
            </w:r>
          </w:p>
        </w:tc>
      </w:tr>
      <w:tr w:rsidR="00016B1D" w:rsidRPr="00016B1D" w:rsidTr="0038621E">
        <w:trPr>
          <w:trHeight w:val="25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123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5.703.631</w:t>
            </w:r>
          </w:p>
        </w:tc>
      </w:tr>
      <w:tr w:rsidR="00016B1D" w:rsidRPr="00016B1D" w:rsidTr="0038621E">
        <w:trPr>
          <w:trHeight w:val="25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93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3.598.427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5.293.758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157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6.853.460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2.261.349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3.966.464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581.465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5.288.040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508.993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1.726.613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3.000.991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51.895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44.734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843.368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1.125.052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349.911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996.922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2.325.916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1.979.133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5.547.311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2.439.795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1.017.346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204.685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3.535.579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50.224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1.094.484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1.024.165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680.657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684.772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116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20.375.214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1.517.834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1.610.499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1.082.631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5.156.368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1.592.112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1.188.798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9.283.756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757.761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186.131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236.004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866.673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31.235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2.930.309</w:t>
            </w:r>
          </w:p>
        </w:tc>
      </w:tr>
      <w:tr w:rsidR="00016B1D" w:rsidRPr="00016B1D" w:rsidTr="00657A03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9.932.399</w:t>
            </w:r>
          </w:p>
        </w:tc>
      </w:tr>
      <w:tr w:rsidR="00016B1D" w:rsidRPr="00016B1D" w:rsidTr="003B4810">
        <w:trPr>
          <w:trHeight w:val="25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105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904.386</w:t>
            </w:r>
          </w:p>
        </w:tc>
      </w:tr>
      <w:tr w:rsidR="00016B1D" w:rsidRPr="00016B1D" w:rsidTr="003B4810">
        <w:trPr>
          <w:trHeight w:val="25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3.895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306.656.077</w:t>
            </w:r>
          </w:p>
        </w:tc>
      </w:tr>
      <w:tr w:rsidR="00016B1D" w:rsidRPr="00016B1D" w:rsidTr="003B4810">
        <w:trPr>
          <w:trHeight w:val="255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F36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Motivo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F36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U.E.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F36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F36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Importe $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Otros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394.686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3.332.530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16.543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577.918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29.053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53.851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22.267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671.166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57.422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57.476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13.865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16.822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100.000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880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5.344.479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F36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Motivo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F36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U.E.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F36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F36F2">
            <w:pPr>
              <w:jc w:val="center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Importe $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 xml:space="preserve">Art. 211 de la Const. </w:t>
            </w:r>
            <w:proofErr w:type="spellStart"/>
            <w:r w:rsidRPr="00016B1D">
              <w:rPr>
                <w:rFonts w:ascii="Arial" w:hAnsi="Arial" w:cs="Arial"/>
                <w:b/>
                <w:bCs/>
              </w:rPr>
              <w:t>Rpca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482.504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38.457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169.984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302B9">
            <w:pPr>
              <w:jc w:val="center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</w:rPr>
            </w:pPr>
            <w:r w:rsidRPr="00016B1D">
              <w:rPr>
                <w:rFonts w:ascii="Arial" w:hAnsi="Arial" w:cs="Arial"/>
              </w:rPr>
              <w:t>94.000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520.961</w:t>
            </w:r>
          </w:p>
        </w:tc>
      </w:tr>
      <w:tr w:rsidR="00016B1D" w:rsidRPr="00016B1D" w:rsidTr="000302B9">
        <w:trPr>
          <w:trHeight w:val="255"/>
          <w:jc w:val="center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TOTALES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016B1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2A61B1">
            <w:pPr>
              <w:jc w:val="right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3.948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B1D" w:rsidRPr="00016B1D" w:rsidRDefault="00016B1D" w:rsidP="00824BA7">
            <w:pPr>
              <w:jc w:val="right"/>
              <w:rPr>
                <w:rFonts w:ascii="Arial" w:hAnsi="Arial" w:cs="Arial"/>
                <w:b/>
                <w:bCs/>
              </w:rPr>
            </w:pPr>
            <w:r w:rsidRPr="00016B1D">
              <w:rPr>
                <w:rFonts w:ascii="Arial" w:hAnsi="Arial" w:cs="Arial"/>
                <w:b/>
                <w:bCs/>
              </w:rPr>
              <w:t>312.521.517</w:t>
            </w:r>
          </w:p>
        </w:tc>
      </w:tr>
    </w:tbl>
    <w:p w:rsidR="002A61B1" w:rsidRDefault="009E2A68">
      <w:pPr>
        <w:pStyle w:val="Textoindependiente"/>
        <w:spacing w:line="360" w:lineRule="auto"/>
      </w:pPr>
      <w:r>
        <w:t xml:space="preserve">                         </w:t>
      </w:r>
    </w:p>
    <w:p w:rsidR="009E2A68" w:rsidRDefault="00910B64" w:rsidP="0038621E">
      <w:pPr>
        <w:pStyle w:val="Textoindependiente"/>
        <w:spacing w:line="360" w:lineRule="auto"/>
        <w:ind w:firstLine="2694"/>
      </w:pPr>
      <w:r>
        <w:rPr>
          <w:b/>
          <w:bCs/>
        </w:rPr>
        <w:t>2)</w:t>
      </w:r>
      <w:r w:rsidR="009E2A68">
        <w:t xml:space="preserve"> que </w:t>
      </w:r>
      <w:r w:rsidR="00DB4DB7">
        <w:t>los Ordenadores, al efectuar la reiteración de gastos, no lo hicieron en forma fundada</w:t>
      </w:r>
      <w:r w:rsidR="009E2A68">
        <w:t>;</w:t>
      </w:r>
    </w:p>
    <w:p w:rsidR="009E2A68" w:rsidRDefault="009E2A68" w:rsidP="0038621E">
      <w:pPr>
        <w:pStyle w:val="Textoindependiente"/>
        <w:spacing w:line="360" w:lineRule="auto"/>
        <w:ind w:firstLine="851"/>
      </w:pPr>
      <w:r>
        <w:rPr>
          <w:b/>
        </w:rPr>
        <w:t>CONSIDERANDO: 1)</w:t>
      </w:r>
      <w:r>
        <w:t xml:space="preserve"> que el </w:t>
      </w:r>
      <w:r w:rsidR="00132EB7">
        <w:t>Artículo</w:t>
      </w:r>
      <w:r>
        <w:t xml:space="preserve"> 475 de la Ley 17.296 </w:t>
      </w:r>
      <w:r w:rsidR="00DB4DB7">
        <w:t xml:space="preserve">de 21 de febrero de 2001 </w:t>
      </w:r>
      <w:r>
        <w:t xml:space="preserve">establece que los Ordenadores de gastos o pagos, al ejercer la facultad de insistencia o reiteración que les </w:t>
      </w:r>
      <w:r w:rsidR="00DB4DB7">
        <w:t>acuerda</w:t>
      </w:r>
      <w:r>
        <w:t xml:space="preserve"> el </w:t>
      </w:r>
      <w:r w:rsidR="00132EB7">
        <w:t>A</w:t>
      </w:r>
      <w:r>
        <w:t>rt</w:t>
      </w:r>
      <w:r w:rsidR="00132EB7">
        <w:t>ículo</w:t>
      </w:r>
      <w:r>
        <w:t xml:space="preserve"> 211 </w:t>
      </w:r>
      <w:r w:rsidR="00132EB7">
        <w:t>L</w:t>
      </w:r>
      <w:r>
        <w:t>it</w:t>
      </w:r>
      <w:r w:rsidR="00132EB7">
        <w:t>eral</w:t>
      </w:r>
      <w:r>
        <w:t xml:space="preserve"> B) de la Constitución de la República</w:t>
      </w:r>
      <w:r w:rsidR="00DB4DB7">
        <w:t>,</w:t>
      </w:r>
      <w:r>
        <w:t xml:space="preserve"> deben hacerlo en forma fundada, </w:t>
      </w:r>
      <w:r w:rsidR="00DB4DB7">
        <w:t xml:space="preserve">expresando de manera detallada </w:t>
      </w:r>
      <w:r>
        <w:t>los motivos que justifican seguir el curso del gasto o pago;</w:t>
      </w:r>
    </w:p>
    <w:p w:rsidR="009E2A68" w:rsidRDefault="0038621E" w:rsidP="0038621E">
      <w:pPr>
        <w:spacing w:line="360" w:lineRule="auto"/>
        <w:ind w:firstLine="2977"/>
        <w:jc w:val="both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sz w:val="24"/>
        </w:rPr>
        <w:t xml:space="preserve"> </w:t>
      </w:r>
      <w:r w:rsidR="009E2A68">
        <w:rPr>
          <w:rFonts w:ascii="Arial" w:hAnsi="Arial"/>
          <w:b/>
          <w:sz w:val="24"/>
        </w:rPr>
        <w:t>2)</w:t>
      </w:r>
      <w:r w:rsidR="009E2A68">
        <w:rPr>
          <w:rFonts w:ascii="Arial" w:hAnsi="Arial"/>
          <w:sz w:val="24"/>
        </w:rPr>
        <w:t xml:space="preserve"> que no se aportan elementos que ameriten el levantamiento de las observaciones;</w:t>
      </w:r>
      <w:r w:rsidR="009E2A68">
        <w:rPr>
          <w:rFonts w:ascii="Arial" w:hAnsi="Arial"/>
          <w:color w:val="000000"/>
          <w:sz w:val="24"/>
        </w:rPr>
        <w:tab/>
      </w:r>
      <w:r w:rsidR="009E2A68">
        <w:rPr>
          <w:rFonts w:ascii="Arial" w:hAnsi="Arial"/>
          <w:color w:val="000000"/>
          <w:sz w:val="24"/>
        </w:rPr>
        <w:tab/>
      </w:r>
      <w:r w:rsidR="009E2A68">
        <w:rPr>
          <w:rFonts w:ascii="Arial" w:hAnsi="Arial"/>
          <w:color w:val="000000"/>
          <w:sz w:val="24"/>
        </w:rPr>
        <w:tab/>
      </w:r>
    </w:p>
    <w:p w:rsidR="009E2A68" w:rsidRDefault="009E2A68" w:rsidP="0038621E">
      <w:pPr>
        <w:spacing w:line="360" w:lineRule="auto"/>
        <w:ind w:firstLine="851"/>
        <w:jc w:val="both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ATENTO:</w:t>
      </w:r>
      <w:r>
        <w:rPr>
          <w:rFonts w:ascii="Arial" w:hAnsi="Arial"/>
          <w:color w:val="000000"/>
          <w:sz w:val="24"/>
        </w:rPr>
        <w:t xml:space="preserve"> a lo expuesto precedentemente y a lo establecido por el </w:t>
      </w:r>
      <w:r w:rsidR="00132EB7">
        <w:rPr>
          <w:rFonts w:ascii="Arial" w:hAnsi="Arial"/>
          <w:color w:val="000000"/>
          <w:sz w:val="24"/>
        </w:rPr>
        <w:t>A</w:t>
      </w:r>
      <w:r>
        <w:rPr>
          <w:rFonts w:ascii="Arial" w:hAnsi="Arial"/>
          <w:color w:val="000000"/>
          <w:sz w:val="24"/>
        </w:rPr>
        <w:t>rt</w:t>
      </w:r>
      <w:r w:rsidR="00132EB7">
        <w:rPr>
          <w:rFonts w:ascii="Arial" w:hAnsi="Arial"/>
          <w:color w:val="000000"/>
          <w:sz w:val="24"/>
        </w:rPr>
        <w:t>ículo</w:t>
      </w:r>
      <w:r>
        <w:rPr>
          <w:rFonts w:ascii="Arial" w:hAnsi="Arial"/>
          <w:color w:val="000000"/>
          <w:sz w:val="24"/>
        </w:rPr>
        <w:t xml:space="preserve"> 211 </w:t>
      </w:r>
      <w:r w:rsidR="00132EB7">
        <w:rPr>
          <w:rFonts w:ascii="Arial" w:hAnsi="Arial"/>
          <w:color w:val="000000"/>
          <w:sz w:val="24"/>
        </w:rPr>
        <w:t>L</w:t>
      </w:r>
      <w:r>
        <w:rPr>
          <w:rFonts w:ascii="Arial" w:hAnsi="Arial"/>
          <w:color w:val="000000"/>
          <w:sz w:val="24"/>
        </w:rPr>
        <w:t>iteral B) de la Constitución de la República;</w:t>
      </w:r>
    </w:p>
    <w:p w:rsidR="009E2A68" w:rsidRDefault="009E2A68">
      <w:pPr>
        <w:spacing w:line="360" w:lineRule="auto"/>
        <w:jc w:val="center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lastRenderedPageBreak/>
        <w:t>EL TRIBUNAL ACUERDA</w:t>
      </w:r>
    </w:p>
    <w:p w:rsidR="009E2A68" w:rsidRDefault="009E2A68">
      <w:pPr>
        <w:numPr>
          <w:ilvl w:val="0"/>
          <w:numId w:val="44"/>
        </w:numPr>
        <w:tabs>
          <w:tab w:val="clear" w:pos="750"/>
          <w:tab w:val="num" w:pos="426"/>
        </w:tabs>
        <w:spacing w:line="360" w:lineRule="auto"/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Ratificar las observaciones formuladas por</w:t>
      </w:r>
      <w:r>
        <w:rPr>
          <w:rFonts w:ascii="Arial" w:hAnsi="Arial"/>
          <w:color w:val="000000"/>
          <w:sz w:val="24"/>
        </w:rPr>
        <w:t xml:space="preserve"> la Contadora Delegada en la Administración de los Servicios de Salud del Estado;</w:t>
      </w:r>
    </w:p>
    <w:p w:rsidR="009E2A68" w:rsidRDefault="009E2A68">
      <w:pPr>
        <w:numPr>
          <w:ilvl w:val="0"/>
          <w:numId w:val="44"/>
        </w:numPr>
        <w:tabs>
          <w:tab w:val="clear" w:pos="750"/>
          <w:tab w:val="num" w:pos="426"/>
        </w:tabs>
        <w:spacing w:line="360" w:lineRule="auto"/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Comunicar </w:t>
      </w:r>
      <w:r w:rsidR="00DB4DB7">
        <w:rPr>
          <w:rFonts w:ascii="Arial" w:hAnsi="Arial"/>
          <w:sz w:val="24"/>
        </w:rPr>
        <w:t>esta</w:t>
      </w:r>
      <w:r>
        <w:rPr>
          <w:rFonts w:ascii="Arial" w:hAnsi="Arial"/>
          <w:sz w:val="24"/>
        </w:rPr>
        <w:t xml:space="preserve"> Resolución </w:t>
      </w:r>
      <w:r w:rsidR="00132EB7">
        <w:rPr>
          <w:rFonts w:ascii="Arial" w:hAnsi="Arial"/>
          <w:sz w:val="24"/>
        </w:rPr>
        <w:t xml:space="preserve">al Poder Ejecutivo, </w:t>
      </w:r>
      <w:r>
        <w:rPr>
          <w:rFonts w:ascii="Arial" w:hAnsi="Arial"/>
          <w:sz w:val="24"/>
        </w:rPr>
        <w:t xml:space="preserve">a </w:t>
      </w:r>
      <w:r>
        <w:rPr>
          <w:rFonts w:ascii="Arial" w:hAnsi="Arial"/>
          <w:color w:val="000000"/>
          <w:sz w:val="24"/>
        </w:rPr>
        <w:t>la Administración de los Servicios de Salud</w:t>
      </w:r>
      <w:r>
        <w:rPr>
          <w:rFonts w:ascii="Arial" w:hAnsi="Arial"/>
          <w:sz w:val="24"/>
        </w:rPr>
        <w:t xml:space="preserve"> del Estado y a la Contadora Delegada;</w:t>
      </w:r>
      <w:r w:rsidR="00132EB7">
        <w:rPr>
          <w:rFonts w:ascii="Arial" w:hAnsi="Arial"/>
          <w:sz w:val="24"/>
        </w:rPr>
        <w:t xml:space="preserve"> y</w:t>
      </w:r>
    </w:p>
    <w:p w:rsidR="009E2A68" w:rsidRDefault="009E2A68">
      <w:pPr>
        <w:numPr>
          <w:ilvl w:val="0"/>
          <w:numId w:val="44"/>
        </w:numPr>
        <w:tabs>
          <w:tab w:val="clear" w:pos="750"/>
          <w:tab w:val="num" w:pos="426"/>
        </w:tabs>
        <w:spacing w:line="360" w:lineRule="auto"/>
        <w:ind w:hanging="75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Dar cuenta a la Asamblea General.</w:t>
      </w:r>
    </w:p>
    <w:p w:rsidR="00132EB7" w:rsidRDefault="00132EB7" w:rsidP="00132EB7">
      <w:pPr>
        <w:spacing w:line="360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cr</w:t>
      </w:r>
      <w:proofErr w:type="spellEnd"/>
      <w:proofErr w:type="gramEnd"/>
    </w:p>
    <w:sectPr w:rsidR="00132EB7" w:rsidSect="00657A03">
      <w:footerReference w:type="default" r:id="rId9"/>
      <w:pgSz w:w="11907" w:h="16840" w:code="9"/>
      <w:pgMar w:top="3402" w:right="1701" w:bottom="1134" w:left="1701" w:header="720" w:footer="93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6F2" w:rsidRDefault="002F36F2">
      <w:r>
        <w:separator/>
      </w:r>
    </w:p>
  </w:endnote>
  <w:endnote w:type="continuationSeparator" w:id="0">
    <w:p w:rsidR="002F36F2" w:rsidRDefault="002F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9149310"/>
      <w:docPartObj>
        <w:docPartGallery w:val="Page Numbers (Bottom of Page)"/>
        <w:docPartUnique/>
      </w:docPartObj>
    </w:sdtPr>
    <w:sdtContent>
      <w:p w:rsidR="002F36F2" w:rsidRDefault="002F36F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F36F2" w:rsidRDefault="002F36F2" w:rsidP="00A70AA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6F2" w:rsidRDefault="002F36F2">
      <w:r>
        <w:separator/>
      </w:r>
    </w:p>
  </w:footnote>
  <w:footnote w:type="continuationSeparator" w:id="0">
    <w:p w:rsidR="002F36F2" w:rsidRDefault="002F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52621A2"/>
    <w:multiLevelType w:val="hybridMultilevel"/>
    <w:tmpl w:val="EF40012C"/>
    <w:lvl w:ilvl="0" w:tplc="9040860C">
      <w:start w:val="151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">
    <w:nsid w:val="06E36B3C"/>
    <w:multiLevelType w:val="hybridMultilevel"/>
    <w:tmpl w:val="3BF4504C"/>
    <w:lvl w:ilvl="0" w:tplc="BCBCEA2C">
      <w:start w:val="139"/>
      <w:numFmt w:val="decimal"/>
      <w:lvlText w:val="%1"/>
      <w:lvlJc w:val="left"/>
      <w:pPr>
        <w:tabs>
          <w:tab w:val="num" w:pos="6828"/>
        </w:tabs>
        <w:ind w:left="6828" w:hanging="25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">
    <w:nsid w:val="0738223D"/>
    <w:multiLevelType w:val="hybridMultilevel"/>
    <w:tmpl w:val="1FCAFB84"/>
    <w:lvl w:ilvl="0" w:tplc="B388D5E4">
      <w:start w:val="119"/>
      <w:numFmt w:val="decimal"/>
      <w:lvlText w:val="%1"/>
      <w:lvlJc w:val="left"/>
      <w:pPr>
        <w:tabs>
          <w:tab w:val="num" w:pos="6960"/>
        </w:tabs>
        <w:ind w:left="6960" w:hanging="27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4">
    <w:nsid w:val="074C1B2E"/>
    <w:multiLevelType w:val="hybridMultilevel"/>
    <w:tmpl w:val="6DDC3330"/>
    <w:lvl w:ilvl="0" w:tplc="F5CE7F84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0E7BCF"/>
    <w:multiLevelType w:val="hybridMultilevel"/>
    <w:tmpl w:val="FB4C14B6"/>
    <w:lvl w:ilvl="0" w:tplc="436C1CB6">
      <w:start w:val="721"/>
      <w:numFmt w:val="decimal"/>
      <w:lvlText w:val="%1"/>
      <w:lvlJc w:val="left"/>
      <w:pPr>
        <w:tabs>
          <w:tab w:val="num" w:pos="7338"/>
        </w:tabs>
        <w:ind w:left="7338" w:hanging="30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6">
    <w:nsid w:val="0EBC62D5"/>
    <w:multiLevelType w:val="hybridMultilevel"/>
    <w:tmpl w:val="C9043D70"/>
    <w:lvl w:ilvl="0" w:tplc="738C62A4">
      <w:start w:val="331"/>
      <w:numFmt w:val="decimal"/>
      <w:lvlText w:val="%1"/>
      <w:lvlJc w:val="left"/>
      <w:pPr>
        <w:tabs>
          <w:tab w:val="num" w:pos="6963"/>
        </w:tabs>
        <w:ind w:left="6963" w:hanging="27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7">
    <w:nsid w:val="12E21061"/>
    <w:multiLevelType w:val="hybridMultilevel"/>
    <w:tmpl w:val="ABAEA8EE"/>
    <w:lvl w:ilvl="0" w:tplc="15EA1BCC">
      <w:start w:val="247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8">
    <w:nsid w:val="13677D5F"/>
    <w:multiLevelType w:val="hybridMultilevel"/>
    <w:tmpl w:val="EA1A9030"/>
    <w:lvl w:ilvl="0" w:tplc="A782C9A2">
      <w:start w:val="234"/>
      <w:numFmt w:val="decimal"/>
      <w:lvlText w:val="%1"/>
      <w:lvlJc w:val="left"/>
      <w:pPr>
        <w:tabs>
          <w:tab w:val="num" w:pos="6933"/>
        </w:tabs>
        <w:ind w:left="6933" w:hanging="268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9">
    <w:nsid w:val="1B2F19B8"/>
    <w:multiLevelType w:val="hybridMultilevel"/>
    <w:tmpl w:val="2302731E"/>
    <w:lvl w:ilvl="0" w:tplc="4B9E7760">
      <w:start w:val="243"/>
      <w:numFmt w:val="decimal"/>
      <w:lvlText w:val="%1"/>
      <w:lvlJc w:val="left"/>
      <w:pPr>
        <w:tabs>
          <w:tab w:val="num" w:pos="6993"/>
        </w:tabs>
        <w:ind w:left="6993" w:hanging="27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0">
    <w:nsid w:val="1EA4379B"/>
    <w:multiLevelType w:val="hybridMultilevel"/>
    <w:tmpl w:val="8EFA71B6"/>
    <w:lvl w:ilvl="0" w:tplc="3AC644C4">
      <w:start w:val="271"/>
      <w:numFmt w:val="decimal"/>
      <w:lvlText w:val="%1"/>
      <w:lvlJc w:val="left"/>
      <w:pPr>
        <w:tabs>
          <w:tab w:val="num" w:pos="6828"/>
        </w:tabs>
        <w:ind w:left="6828" w:hanging="25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1">
    <w:nsid w:val="207B5655"/>
    <w:multiLevelType w:val="hybridMultilevel"/>
    <w:tmpl w:val="36A022B6"/>
    <w:lvl w:ilvl="0" w:tplc="C59C989C">
      <w:start w:val="191"/>
      <w:numFmt w:val="decimal"/>
      <w:lvlText w:val="%1"/>
      <w:lvlJc w:val="left"/>
      <w:pPr>
        <w:tabs>
          <w:tab w:val="num" w:pos="6558"/>
        </w:tabs>
        <w:ind w:left="6558" w:hanging="23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2">
    <w:nsid w:val="21EF08E7"/>
    <w:multiLevelType w:val="hybridMultilevel"/>
    <w:tmpl w:val="AE961F22"/>
    <w:lvl w:ilvl="0" w:tplc="F4AAD21A">
      <w:start w:val="171"/>
      <w:numFmt w:val="decimal"/>
      <w:lvlText w:val="%1"/>
      <w:lvlJc w:val="left"/>
      <w:pPr>
        <w:tabs>
          <w:tab w:val="num" w:pos="7023"/>
        </w:tabs>
        <w:ind w:left="7023" w:hanging="27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3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4">
    <w:nsid w:val="235C30D8"/>
    <w:multiLevelType w:val="hybridMultilevel"/>
    <w:tmpl w:val="08C2711C"/>
    <w:lvl w:ilvl="0" w:tplc="08EA411A">
      <w:start w:val="289"/>
      <w:numFmt w:val="decimal"/>
      <w:lvlText w:val="%1"/>
      <w:lvlJc w:val="left"/>
      <w:pPr>
        <w:tabs>
          <w:tab w:val="num" w:pos="7083"/>
        </w:tabs>
        <w:ind w:left="7083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5">
    <w:nsid w:val="26D028BC"/>
    <w:multiLevelType w:val="hybridMultilevel"/>
    <w:tmpl w:val="8D14E078"/>
    <w:lvl w:ilvl="0" w:tplc="15E8D6DE">
      <w:start w:val="578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6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7">
    <w:nsid w:val="32326671"/>
    <w:multiLevelType w:val="hybridMultilevel"/>
    <w:tmpl w:val="A47CB858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F968A4"/>
    <w:multiLevelType w:val="hybridMultilevel"/>
    <w:tmpl w:val="58DC75B6"/>
    <w:lvl w:ilvl="0" w:tplc="2EF4BDD0">
      <w:start w:val="282"/>
      <w:numFmt w:val="decimal"/>
      <w:lvlText w:val="%1"/>
      <w:lvlJc w:val="left"/>
      <w:pPr>
        <w:tabs>
          <w:tab w:val="num" w:pos="7023"/>
        </w:tabs>
        <w:ind w:left="7023" w:hanging="27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19">
    <w:nsid w:val="37CC57AC"/>
    <w:multiLevelType w:val="hybridMultilevel"/>
    <w:tmpl w:val="2C5E5744"/>
    <w:lvl w:ilvl="0" w:tplc="5108F038">
      <w:start w:val="266"/>
      <w:numFmt w:val="decimal"/>
      <w:lvlText w:val="%1"/>
      <w:lvlJc w:val="left"/>
      <w:pPr>
        <w:tabs>
          <w:tab w:val="num" w:pos="7083"/>
        </w:tabs>
        <w:ind w:left="7083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0">
    <w:nsid w:val="38C87E6D"/>
    <w:multiLevelType w:val="hybridMultilevel"/>
    <w:tmpl w:val="F242940C"/>
    <w:lvl w:ilvl="0" w:tplc="51CEDD94">
      <w:start w:val="239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1">
    <w:nsid w:val="3AB44ADE"/>
    <w:multiLevelType w:val="hybridMultilevel"/>
    <w:tmpl w:val="49906A28"/>
    <w:lvl w:ilvl="0" w:tplc="C818F63E">
      <w:start w:val="221"/>
      <w:numFmt w:val="decimal"/>
      <w:lvlText w:val="%1"/>
      <w:lvlJc w:val="left"/>
      <w:pPr>
        <w:tabs>
          <w:tab w:val="num" w:pos="6768"/>
        </w:tabs>
        <w:ind w:left="6768" w:hanging="25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2">
    <w:nsid w:val="3D2E45A9"/>
    <w:multiLevelType w:val="hybridMultilevel"/>
    <w:tmpl w:val="8E48EBCE"/>
    <w:lvl w:ilvl="0" w:tplc="1A7A2728">
      <w:start w:val="156"/>
      <w:numFmt w:val="decimal"/>
      <w:lvlText w:val="%1"/>
      <w:lvlJc w:val="left"/>
      <w:pPr>
        <w:tabs>
          <w:tab w:val="num" w:pos="6693"/>
        </w:tabs>
        <w:ind w:left="6693" w:hanging="244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3">
    <w:nsid w:val="41F755FB"/>
    <w:multiLevelType w:val="hybridMultilevel"/>
    <w:tmpl w:val="18F0F796"/>
    <w:lvl w:ilvl="0" w:tplc="835E5486">
      <w:start w:val="121"/>
      <w:numFmt w:val="decimal"/>
      <w:lvlText w:val="%1"/>
      <w:lvlJc w:val="left"/>
      <w:pPr>
        <w:tabs>
          <w:tab w:val="num" w:pos="4653"/>
        </w:tabs>
        <w:ind w:left="4653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4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26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7">
    <w:nsid w:val="511737FF"/>
    <w:multiLevelType w:val="hybridMultilevel"/>
    <w:tmpl w:val="F3FE0C3E"/>
    <w:lvl w:ilvl="0" w:tplc="1BDC4492">
      <w:start w:val="197"/>
      <w:numFmt w:val="decimal"/>
      <w:lvlText w:val="%1"/>
      <w:lvlJc w:val="left"/>
      <w:pPr>
        <w:tabs>
          <w:tab w:val="num" w:pos="6588"/>
        </w:tabs>
        <w:ind w:left="6588" w:hanging="2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8">
    <w:nsid w:val="56EA1C41"/>
    <w:multiLevelType w:val="hybridMultilevel"/>
    <w:tmpl w:val="645A670C"/>
    <w:lvl w:ilvl="0" w:tplc="33300EAE">
      <w:start w:val="299"/>
      <w:numFmt w:val="decimal"/>
      <w:lvlText w:val="%1"/>
      <w:lvlJc w:val="left"/>
      <w:pPr>
        <w:tabs>
          <w:tab w:val="num" w:pos="7083"/>
        </w:tabs>
        <w:ind w:left="7083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29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30">
    <w:nsid w:val="59BD72B4"/>
    <w:multiLevelType w:val="hybridMultilevel"/>
    <w:tmpl w:val="722208B4"/>
    <w:lvl w:ilvl="0" w:tplc="FCF26B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A61702"/>
    <w:multiLevelType w:val="hybridMultilevel"/>
    <w:tmpl w:val="9ECEF0BC"/>
    <w:lvl w:ilvl="0" w:tplc="3318734C">
      <w:start w:val="255"/>
      <w:numFmt w:val="decimal"/>
      <w:lvlText w:val="%1"/>
      <w:lvlJc w:val="left"/>
      <w:pPr>
        <w:tabs>
          <w:tab w:val="num" w:pos="6828"/>
        </w:tabs>
        <w:ind w:left="6828" w:hanging="25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2">
    <w:nsid w:val="630173C8"/>
    <w:multiLevelType w:val="hybridMultilevel"/>
    <w:tmpl w:val="061CB7EA"/>
    <w:lvl w:ilvl="0" w:tplc="59429C6A">
      <w:start w:val="131"/>
      <w:numFmt w:val="decimal"/>
      <w:lvlText w:val="%1"/>
      <w:lvlJc w:val="left"/>
      <w:pPr>
        <w:tabs>
          <w:tab w:val="num" w:pos="6498"/>
        </w:tabs>
        <w:ind w:left="6498" w:hanging="22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3">
    <w:nsid w:val="68CF1BEF"/>
    <w:multiLevelType w:val="hybridMultilevel"/>
    <w:tmpl w:val="07C803AE"/>
    <w:lvl w:ilvl="0" w:tplc="51440C80">
      <w:start w:val="323"/>
      <w:numFmt w:val="decimal"/>
      <w:lvlText w:val="%1"/>
      <w:lvlJc w:val="left"/>
      <w:pPr>
        <w:tabs>
          <w:tab w:val="num" w:pos="7233"/>
        </w:tabs>
        <w:ind w:left="7233" w:hanging="298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4">
    <w:nsid w:val="68FA1439"/>
    <w:multiLevelType w:val="hybridMultilevel"/>
    <w:tmpl w:val="D2D84FE4"/>
    <w:lvl w:ilvl="0" w:tplc="94CA92BC">
      <w:start w:val="183"/>
      <w:numFmt w:val="decimal"/>
      <w:lvlText w:val="%1"/>
      <w:lvlJc w:val="left"/>
      <w:pPr>
        <w:tabs>
          <w:tab w:val="num" w:pos="7023"/>
        </w:tabs>
        <w:ind w:left="7023" w:hanging="27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5">
    <w:nsid w:val="6AD66704"/>
    <w:multiLevelType w:val="hybridMultilevel"/>
    <w:tmpl w:val="58D09F20"/>
    <w:lvl w:ilvl="0" w:tplc="7A10340E">
      <w:start w:val="143"/>
      <w:numFmt w:val="decimal"/>
      <w:lvlText w:val="%1"/>
      <w:lvlJc w:val="left"/>
      <w:pPr>
        <w:tabs>
          <w:tab w:val="num" w:pos="6828"/>
        </w:tabs>
        <w:ind w:left="6828" w:hanging="25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6">
    <w:nsid w:val="6E5E6D54"/>
    <w:multiLevelType w:val="hybridMultilevel"/>
    <w:tmpl w:val="0EC021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897497"/>
    <w:multiLevelType w:val="hybridMultilevel"/>
    <w:tmpl w:val="0C9AD786"/>
    <w:lvl w:ilvl="0" w:tplc="D13800EE">
      <w:start w:val="294"/>
      <w:numFmt w:val="decimal"/>
      <w:lvlText w:val="%1"/>
      <w:lvlJc w:val="left"/>
      <w:pPr>
        <w:tabs>
          <w:tab w:val="num" w:pos="7083"/>
        </w:tabs>
        <w:ind w:left="7083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8">
    <w:nsid w:val="755C1DF8"/>
    <w:multiLevelType w:val="hybridMultilevel"/>
    <w:tmpl w:val="51EEB116"/>
    <w:lvl w:ilvl="0" w:tplc="25B6208E">
      <w:start w:val="231"/>
      <w:numFmt w:val="decimal"/>
      <w:lvlText w:val="%1"/>
      <w:lvlJc w:val="left"/>
      <w:pPr>
        <w:tabs>
          <w:tab w:val="num" w:pos="6558"/>
        </w:tabs>
        <w:ind w:left="6558" w:hanging="23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39">
    <w:nsid w:val="783D7E3F"/>
    <w:multiLevelType w:val="hybridMultilevel"/>
    <w:tmpl w:val="E2C417BC"/>
    <w:lvl w:ilvl="0" w:tplc="7F06B04C">
      <w:start w:val="176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40">
    <w:nsid w:val="7907458D"/>
    <w:multiLevelType w:val="hybridMultilevel"/>
    <w:tmpl w:val="0E74C580"/>
    <w:lvl w:ilvl="0" w:tplc="569ADBDC">
      <w:start w:val="211"/>
      <w:numFmt w:val="decimal"/>
      <w:lvlText w:val="%1"/>
      <w:lvlJc w:val="left"/>
      <w:pPr>
        <w:tabs>
          <w:tab w:val="num" w:pos="6903"/>
        </w:tabs>
        <w:ind w:left="6903" w:hanging="26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41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42">
    <w:nsid w:val="7DDF29E8"/>
    <w:multiLevelType w:val="hybridMultilevel"/>
    <w:tmpl w:val="0B3C4EE0"/>
    <w:lvl w:ilvl="0" w:tplc="6D0263EE">
      <w:start w:val="161"/>
      <w:numFmt w:val="decimal"/>
      <w:lvlText w:val="%1"/>
      <w:lvlJc w:val="left"/>
      <w:pPr>
        <w:tabs>
          <w:tab w:val="num" w:pos="6768"/>
        </w:tabs>
        <w:ind w:left="6768" w:hanging="25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8"/>
        </w:tabs>
        <w:ind w:left="53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8"/>
        </w:tabs>
        <w:ind w:left="60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8"/>
        </w:tabs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8"/>
        </w:tabs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8"/>
        </w:tabs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8"/>
        </w:tabs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8"/>
        </w:tabs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8"/>
        </w:tabs>
        <w:ind w:left="10368" w:hanging="180"/>
      </w:pPr>
    </w:lvl>
  </w:abstractNum>
  <w:abstractNum w:abstractNumId="43">
    <w:nsid w:val="7F1E05CA"/>
    <w:multiLevelType w:val="hybridMultilevel"/>
    <w:tmpl w:val="3ABCC7B6"/>
    <w:lvl w:ilvl="0" w:tplc="A328A666">
      <w:start w:val="114"/>
      <w:numFmt w:val="decimal"/>
      <w:lvlText w:val="%1"/>
      <w:lvlJc w:val="left"/>
      <w:pPr>
        <w:tabs>
          <w:tab w:val="num" w:pos="6825"/>
        </w:tabs>
        <w:ind w:left="6825" w:hanging="25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26"/>
  </w:num>
  <w:num w:numId="5">
    <w:abstractNumId w:val="29"/>
  </w:num>
  <w:num w:numId="6">
    <w:abstractNumId w:val="13"/>
  </w:num>
  <w:num w:numId="7">
    <w:abstractNumId w:val="16"/>
  </w:num>
  <w:num w:numId="8">
    <w:abstractNumId w:val="41"/>
  </w:num>
  <w:num w:numId="9">
    <w:abstractNumId w:val="43"/>
  </w:num>
  <w:num w:numId="10">
    <w:abstractNumId w:val="3"/>
  </w:num>
  <w:num w:numId="11">
    <w:abstractNumId w:val="23"/>
  </w:num>
  <w:num w:numId="12">
    <w:abstractNumId w:val="32"/>
  </w:num>
  <w:num w:numId="13">
    <w:abstractNumId w:val="2"/>
  </w:num>
  <w:num w:numId="14">
    <w:abstractNumId w:val="35"/>
  </w:num>
  <w:num w:numId="15">
    <w:abstractNumId w:val="1"/>
  </w:num>
  <w:num w:numId="16">
    <w:abstractNumId w:val="22"/>
  </w:num>
  <w:num w:numId="17">
    <w:abstractNumId w:val="42"/>
  </w:num>
  <w:num w:numId="18">
    <w:abstractNumId w:val="12"/>
  </w:num>
  <w:num w:numId="19">
    <w:abstractNumId w:val="39"/>
  </w:num>
  <w:num w:numId="20">
    <w:abstractNumId w:val="34"/>
  </w:num>
  <w:num w:numId="21">
    <w:abstractNumId w:val="11"/>
  </w:num>
  <w:num w:numId="22">
    <w:abstractNumId w:val="27"/>
  </w:num>
  <w:num w:numId="23">
    <w:abstractNumId w:val="40"/>
  </w:num>
  <w:num w:numId="24">
    <w:abstractNumId w:val="21"/>
  </w:num>
  <w:num w:numId="25">
    <w:abstractNumId w:val="38"/>
  </w:num>
  <w:num w:numId="26">
    <w:abstractNumId w:val="8"/>
  </w:num>
  <w:num w:numId="27">
    <w:abstractNumId w:val="20"/>
  </w:num>
  <w:num w:numId="28">
    <w:abstractNumId w:val="9"/>
  </w:num>
  <w:num w:numId="29">
    <w:abstractNumId w:val="7"/>
  </w:num>
  <w:num w:numId="30">
    <w:abstractNumId w:val="31"/>
  </w:num>
  <w:num w:numId="31">
    <w:abstractNumId w:val="19"/>
  </w:num>
  <w:num w:numId="32">
    <w:abstractNumId w:val="10"/>
  </w:num>
  <w:num w:numId="33">
    <w:abstractNumId w:val="18"/>
  </w:num>
  <w:num w:numId="34">
    <w:abstractNumId w:val="14"/>
  </w:num>
  <w:num w:numId="35">
    <w:abstractNumId w:val="37"/>
  </w:num>
  <w:num w:numId="36">
    <w:abstractNumId w:val="28"/>
  </w:num>
  <w:num w:numId="37">
    <w:abstractNumId w:val="33"/>
  </w:num>
  <w:num w:numId="38">
    <w:abstractNumId w:val="6"/>
  </w:num>
  <w:num w:numId="39">
    <w:abstractNumId w:val="15"/>
  </w:num>
  <w:num w:numId="40">
    <w:abstractNumId w:val="5"/>
  </w:num>
  <w:num w:numId="41">
    <w:abstractNumId w:val="17"/>
  </w:num>
  <w:num w:numId="42">
    <w:abstractNumId w:val="36"/>
  </w:num>
  <w:num w:numId="43">
    <w:abstractNumId w:val="3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68"/>
    <w:rsid w:val="00016B1D"/>
    <w:rsid w:val="000302B9"/>
    <w:rsid w:val="0003755E"/>
    <w:rsid w:val="001313D3"/>
    <w:rsid w:val="00132EB7"/>
    <w:rsid w:val="001F2005"/>
    <w:rsid w:val="002100E2"/>
    <w:rsid w:val="00294D51"/>
    <w:rsid w:val="002A61B1"/>
    <w:rsid w:val="002B14C8"/>
    <w:rsid w:val="002E2A6D"/>
    <w:rsid w:val="002F36F2"/>
    <w:rsid w:val="003728C3"/>
    <w:rsid w:val="0038621E"/>
    <w:rsid w:val="003B4810"/>
    <w:rsid w:val="004A59B6"/>
    <w:rsid w:val="004E4E9F"/>
    <w:rsid w:val="00534FA5"/>
    <w:rsid w:val="00552FDA"/>
    <w:rsid w:val="00580A50"/>
    <w:rsid w:val="005B2AB2"/>
    <w:rsid w:val="00614D39"/>
    <w:rsid w:val="00630085"/>
    <w:rsid w:val="00630C08"/>
    <w:rsid w:val="00657A03"/>
    <w:rsid w:val="00710831"/>
    <w:rsid w:val="007B591E"/>
    <w:rsid w:val="007B7C9D"/>
    <w:rsid w:val="00801726"/>
    <w:rsid w:val="008217E7"/>
    <w:rsid w:val="00824BA7"/>
    <w:rsid w:val="008430EF"/>
    <w:rsid w:val="008B6765"/>
    <w:rsid w:val="008C4578"/>
    <w:rsid w:val="00910B64"/>
    <w:rsid w:val="009256ED"/>
    <w:rsid w:val="009269D5"/>
    <w:rsid w:val="00931167"/>
    <w:rsid w:val="00937A62"/>
    <w:rsid w:val="009E2A68"/>
    <w:rsid w:val="00A4766F"/>
    <w:rsid w:val="00A665E4"/>
    <w:rsid w:val="00A70AA3"/>
    <w:rsid w:val="00AD1696"/>
    <w:rsid w:val="00B0213D"/>
    <w:rsid w:val="00B55149"/>
    <w:rsid w:val="00BB6B1D"/>
    <w:rsid w:val="00BF0460"/>
    <w:rsid w:val="00C61A10"/>
    <w:rsid w:val="00C61B7C"/>
    <w:rsid w:val="00CA5271"/>
    <w:rsid w:val="00CD5A33"/>
    <w:rsid w:val="00D4685E"/>
    <w:rsid w:val="00DB4DB7"/>
    <w:rsid w:val="00DB6B75"/>
    <w:rsid w:val="00DD77F3"/>
    <w:rsid w:val="00E60549"/>
    <w:rsid w:val="00FA1DB6"/>
    <w:rsid w:val="00FB3C80"/>
    <w:rsid w:val="00F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B1D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color w:val="000000"/>
      <w:szCs w:val="16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 w:cs="Arial"/>
      <w:bCs/>
      <w:sz w:val="24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center"/>
      <w:outlineLvl w:val="5"/>
    </w:pPr>
    <w:rPr>
      <w:rFonts w:ascii="Arial" w:hAnsi="Arial"/>
      <w:b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Cs w:val="16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Arial" w:hAnsi="Arial"/>
      <w:b/>
      <w:caps/>
      <w:sz w:val="24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6600"/>
      <w:sz w:val="24"/>
      <w:szCs w:val="24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4"/>
      <w:szCs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/>
      <w:color w:val="339966"/>
      <w:sz w:val="24"/>
    </w:rPr>
  </w:style>
  <w:style w:type="paragraph" w:customStyle="1" w:styleId="xl35">
    <w:name w:val="xl3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A70AA3"/>
  </w:style>
  <w:style w:type="character" w:customStyle="1" w:styleId="Ttulo1Car">
    <w:name w:val="Título 1 Car"/>
    <w:link w:val="Ttulo1"/>
    <w:rsid w:val="00016B1D"/>
    <w:rPr>
      <w:rFonts w:ascii="Bookman Old Style" w:hAnsi="Bookman Old Style"/>
      <w:b/>
      <w:sz w:val="24"/>
      <w:lang w:val="es-MX"/>
    </w:rPr>
  </w:style>
  <w:style w:type="character" w:customStyle="1" w:styleId="Ttulo2Car">
    <w:name w:val="Título 2 Car"/>
    <w:link w:val="Ttulo2"/>
    <w:rsid w:val="00016B1D"/>
    <w:rPr>
      <w:rFonts w:ascii="Bookman Old Style" w:hAnsi="Bookman Old Style"/>
      <w:b/>
      <w:sz w:val="16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A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A03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B1D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color w:val="000000"/>
      <w:szCs w:val="16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both"/>
      <w:outlineLvl w:val="4"/>
    </w:pPr>
    <w:rPr>
      <w:rFonts w:ascii="Arial" w:hAnsi="Arial" w:cs="Arial"/>
      <w:bCs/>
      <w:sz w:val="24"/>
    </w:rPr>
  </w:style>
  <w:style w:type="paragraph" w:styleId="Ttulo6">
    <w:name w:val="heading 6"/>
    <w:basedOn w:val="Normal"/>
    <w:next w:val="Normal"/>
    <w:qFormat/>
    <w:pPr>
      <w:keepNext/>
      <w:spacing w:line="360" w:lineRule="auto"/>
      <w:ind w:firstLine="708"/>
      <w:jc w:val="center"/>
      <w:outlineLvl w:val="5"/>
    </w:pPr>
    <w:rPr>
      <w:rFonts w:ascii="Arial" w:hAnsi="Arial"/>
      <w:b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Cs w:val="16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Arial" w:hAnsi="Arial"/>
      <w:b/>
      <w:caps/>
      <w:sz w:val="24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0000"/>
      <w:sz w:val="24"/>
      <w:szCs w:val="24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FF6600"/>
      <w:sz w:val="24"/>
      <w:szCs w:val="24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4"/>
      <w:szCs w:val="24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/>
      <w:color w:val="339966"/>
      <w:sz w:val="24"/>
    </w:rPr>
  </w:style>
  <w:style w:type="paragraph" w:customStyle="1" w:styleId="xl35">
    <w:name w:val="xl3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A70AA3"/>
  </w:style>
  <w:style w:type="character" w:customStyle="1" w:styleId="Ttulo1Car">
    <w:name w:val="Título 1 Car"/>
    <w:link w:val="Ttulo1"/>
    <w:rsid w:val="00016B1D"/>
    <w:rPr>
      <w:rFonts w:ascii="Bookman Old Style" w:hAnsi="Bookman Old Style"/>
      <w:b/>
      <w:sz w:val="24"/>
      <w:lang w:val="es-MX"/>
    </w:rPr>
  </w:style>
  <w:style w:type="character" w:customStyle="1" w:styleId="Ttulo2Car">
    <w:name w:val="Título 2 Car"/>
    <w:link w:val="Ttulo2"/>
    <w:rsid w:val="00016B1D"/>
    <w:rPr>
      <w:rFonts w:ascii="Bookman Old Style" w:hAnsi="Bookman Old Style"/>
      <w:b/>
      <w:sz w:val="16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A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A03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0899-7C2A-46AA-9652-D36C27E4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562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subject/>
  <dc:creator>Tribunal de Cuentas</dc:creator>
  <cp:keywords/>
  <cp:lastModifiedBy> </cp:lastModifiedBy>
  <cp:revision>4</cp:revision>
  <cp:lastPrinted>2014-01-30T12:00:00Z</cp:lastPrinted>
  <dcterms:created xsi:type="dcterms:W3CDTF">2014-01-29T12:30:00Z</dcterms:created>
  <dcterms:modified xsi:type="dcterms:W3CDTF">2014-02-25T17:09:00Z</dcterms:modified>
</cp:coreProperties>
</file>