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64" w:rsidRDefault="007F0F64" w:rsidP="007F0F6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F0F64" w:rsidRDefault="007F0F64" w:rsidP="007F0F6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F0F64" w:rsidRDefault="007F0F64" w:rsidP="007F0F6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F0F64" w:rsidRDefault="007F0F64" w:rsidP="007F0F6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F0F64" w:rsidRDefault="007F0F64" w:rsidP="007F0F6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7F0F64" w:rsidRDefault="007F0F64" w:rsidP="007F0F6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F0F64" w:rsidRPr="007963B3" w:rsidRDefault="007F0F64" w:rsidP="007F0F6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7963B3">
        <w:rPr>
          <w:rFonts w:ascii="Helvetica" w:hAnsi="Helvetica"/>
          <w:b/>
          <w:lang w:val="es-UY"/>
        </w:rPr>
        <w:t xml:space="preserve">(E. E. Nº 2013-17-1-0008392, </w:t>
      </w:r>
      <w:proofErr w:type="spellStart"/>
      <w:r w:rsidRPr="007963B3">
        <w:rPr>
          <w:rFonts w:ascii="Helvetica" w:hAnsi="Helvetica"/>
          <w:b/>
          <w:lang w:val="es-UY"/>
        </w:rPr>
        <w:t>Ent</w:t>
      </w:r>
      <w:proofErr w:type="spellEnd"/>
      <w:r w:rsidRPr="007963B3">
        <w:rPr>
          <w:rFonts w:ascii="Helvetica" w:hAnsi="Helvetica"/>
          <w:b/>
          <w:lang w:val="es-UY"/>
        </w:rPr>
        <w:t>. N° 7167/13)</w:t>
      </w:r>
    </w:p>
    <w:p w:rsidR="004227D3" w:rsidRDefault="004227D3"/>
    <w:p w:rsidR="004227D3" w:rsidRDefault="004227D3" w:rsidP="00931D6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24059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D24059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D24059">
        <w:rPr>
          <w:rFonts w:ascii="Arial" w:hAnsi="Arial"/>
        </w:rPr>
        <w:t xml:space="preserve">Tomás </w:t>
      </w:r>
      <w:proofErr w:type="spellStart"/>
      <w:r w:rsidR="00D24059">
        <w:rPr>
          <w:rFonts w:ascii="Arial" w:hAnsi="Arial"/>
        </w:rPr>
        <w:t>Gomensoro</w:t>
      </w:r>
      <w:proofErr w:type="spellEnd"/>
      <w:r>
        <w:rPr>
          <w:rFonts w:ascii="Arial" w:hAnsi="Arial"/>
        </w:rPr>
        <w:t>, de la Intendencia de Artigas, relacionada con la reiteración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A83F5B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A83F5B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9026CD">
        <w:rPr>
          <w:rFonts w:ascii="Arial" w:hAnsi="Arial"/>
        </w:rPr>
        <w:t>octubre y noviembre</w:t>
      </w:r>
      <w:r w:rsidR="00977D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3038A1" w:rsidRDefault="004227D3" w:rsidP="00931D6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376F7E">
        <w:rPr>
          <w:rFonts w:ascii="Arial" w:hAnsi="Arial"/>
          <w:lang w:val="es-MX"/>
        </w:rPr>
        <w:t>tres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9026CD">
        <w:rPr>
          <w:rFonts w:ascii="Arial" w:hAnsi="Arial"/>
          <w:lang w:val="es-MX"/>
        </w:rPr>
        <w:t>octubre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D24059">
        <w:rPr>
          <w:rFonts w:ascii="Arial" w:hAnsi="Arial"/>
          <w:lang w:val="es-MX"/>
        </w:rPr>
        <w:t>1:074.248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94574F">
        <w:rPr>
          <w:rFonts w:ascii="Arial" w:hAnsi="Arial"/>
          <w:lang w:val="es-MX"/>
        </w:rPr>
        <w:t xml:space="preserve">incumplimiento del </w:t>
      </w:r>
      <w:r w:rsidR="00376F7E">
        <w:rPr>
          <w:rFonts w:ascii="Arial" w:hAnsi="Arial"/>
          <w:lang w:val="es-MX"/>
        </w:rPr>
        <w:t>A</w:t>
      </w:r>
      <w:r w:rsidR="0094574F">
        <w:rPr>
          <w:rFonts w:ascii="Arial" w:hAnsi="Arial"/>
          <w:lang w:val="es-MX"/>
        </w:rPr>
        <w:t>rt</w:t>
      </w:r>
      <w:r w:rsidR="00376F7E">
        <w:rPr>
          <w:rFonts w:ascii="Arial" w:hAnsi="Arial"/>
          <w:lang w:val="es-MX"/>
        </w:rPr>
        <w:t>ículo</w:t>
      </w:r>
      <w:r w:rsidR="0094574F">
        <w:rPr>
          <w:rFonts w:ascii="Arial" w:hAnsi="Arial"/>
          <w:lang w:val="es-MX"/>
        </w:rPr>
        <w:t xml:space="preserve"> 15 del TOCAF;</w:t>
      </w:r>
    </w:p>
    <w:p w:rsidR="004227D3" w:rsidRDefault="004227D3" w:rsidP="00931D6D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 w:rsidR="00376F7E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 misma;</w:t>
      </w:r>
    </w:p>
    <w:p w:rsidR="004227D3" w:rsidRDefault="004227D3" w:rsidP="00931D6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931D6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31D6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31D6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31D6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31D6D">
        <w:rPr>
          <w:rFonts w:ascii="Arial" w:hAnsi="Arial"/>
          <w:lang w:val="es-MX"/>
        </w:rPr>
        <w:t xml:space="preserve">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931D6D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931D6D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31D6D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31D6D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31D6D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 w:rsidP="00931D6D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Pr="00931D6D" w:rsidRDefault="004227D3" w:rsidP="00931D6D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31D6D">
        <w:rPr>
          <w:rFonts w:ascii="Arial" w:hAnsi="Arial"/>
          <w:lang w:val="es-MX"/>
        </w:rPr>
        <w:t>Ratificar la</w:t>
      </w:r>
      <w:r w:rsidR="0002107C" w:rsidRPr="00931D6D">
        <w:rPr>
          <w:rFonts w:ascii="Arial" w:hAnsi="Arial"/>
          <w:lang w:val="es-MX"/>
        </w:rPr>
        <w:t>s</w:t>
      </w:r>
      <w:r w:rsidRPr="00931D6D">
        <w:rPr>
          <w:rFonts w:ascii="Arial" w:hAnsi="Arial"/>
          <w:lang w:val="es-MX"/>
        </w:rPr>
        <w:t xml:space="preserve"> observaci</w:t>
      </w:r>
      <w:r w:rsidR="0002107C" w:rsidRPr="00931D6D">
        <w:rPr>
          <w:rFonts w:ascii="Arial" w:hAnsi="Arial"/>
          <w:lang w:val="es-MX"/>
        </w:rPr>
        <w:t>o</w:t>
      </w:r>
      <w:r w:rsidRPr="00931D6D">
        <w:rPr>
          <w:rFonts w:ascii="Arial" w:hAnsi="Arial"/>
          <w:lang w:val="es-MX"/>
        </w:rPr>
        <w:t>n</w:t>
      </w:r>
      <w:r w:rsidR="0002107C" w:rsidRPr="00931D6D">
        <w:rPr>
          <w:rFonts w:ascii="Arial" w:hAnsi="Arial"/>
          <w:lang w:val="es-MX"/>
        </w:rPr>
        <w:t>es</w:t>
      </w:r>
      <w:r w:rsidRPr="00931D6D">
        <w:rPr>
          <w:rFonts w:ascii="Arial" w:hAnsi="Arial"/>
          <w:lang w:val="es-MX"/>
        </w:rPr>
        <w:t xml:space="preserve"> formulada</w:t>
      </w:r>
      <w:r w:rsidR="0002107C" w:rsidRPr="00931D6D">
        <w:rPr>
          <w:rFonts w:ascii="Arial" w:hAnsi="Arial"/>
          <w:lang w:val="es-MX"/>
        </w:rPr>
        <w:t>s</w:t>
      </w:r>
      <w:r w:rsidRPr="00931D6D">
        <w:rPr>
          <w:rFonts w:ascii="Arial" w:hAnsi="Arial"/>
          <w:lang w:val="es-MX"/>
        </w:rPr>
        <w:t xml:space="preserve"> por el Contador Delegado en el Municipio de </w:t>
      </w:r>
      <w:r w:rsidR="0094574F" w:rsidRPr="00931D6D">
        <w:rPr>
          <w:rFonts w:ascii="Arial" w:hAnsi="Arial"/>
          <w:lang w:val="es-MX"/>
        </w:rPr>
        <w:t xml:space="preserve">Tomás </w:t>
      </w:r>
      <w:proofErr w:type="spellStart"/>
      <w:r w:rsidR="0094574F" w:rsidRPr="00931D6D">
        <w:rPr>
          <w:rFonts w:ascii="Arial" w:hAnsi="Arial"/>
          <w:lang w:val="es-MX"/>
        </w:rPr>
        <w:t>Gomensoro</w:t>
      </w:r>
      <w:proofErr w:type="spellEnd"/>
      <w:r w:rsidRPr="00931D6D">
        <w:rPr>
          <w:rFonts w:ascii="Arial" w:hAnsi="Arial"/>
          <w:lang w:val="es-MX"/>
        </w:rPr>
        <w:t>, de la Intendencia de Artigas</w:t>
      </w:r>
      <w:r w:rsidRPr="00931D6D">
        <w:rPr>
          <w:rFonts w:ascii="Arial" w:hAnsi="Arial"/>
        </w:rPr>
        <w:t>;</w:t>
      </w:r>
    </w:p>
    <w:p w:rsidR="004227D3" w:rsidRPr="00931D6D" w:rsidRDefault="004227D3" w:rsidP="00931D6D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31D6D">
        <w:rPr>
          <w:rFonts w:ascii="Arial" w:hAnsi="Arial"/>
          <w:lang w:val="es-MX"/>
        </w:rPr>
        <w:t>Dar cuenta a la Junta Departamental de Artigas;</w:t>
      </w:r>
    </w:p>
    <w:p w:rsidR="004227D3" w:rsidRPr="00931D6D" w:rsidRDefault="004227D3" w:rsidP="00931D6D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31D6D">
        <w:rPr>
          <w:rFonts w:ascii="Arial" w:hAnsi="Arial"/>
          <w:lang w:val="es-MX"/>
        </w:rPr>
        <w:lastRenderedPageBreak/>
        <w:t xml:space="preserve">Comunicar esta Resolución a la Intendencia de Artigas, al Municipio de </w:t>
      </w:r>
      <w:r w:rsidR="0094574F" w:rsidRPr="00931D6D">
        <w:rPr>
          <w:rFonts w:ascii="Arial" w:hAnsi="Arial"/>
          <w:lang w:val="es-MX"/>
        </w:rPr>
        <w:t xml:space="preserve">Tomás </w:t>
      </w:r>
      <w:proofErr w:type="spellStart"/>
      <w:r w:rsidR="0094574F" w:rsidRPr="00931D6D">
        <w:rPr>
          <w:rFonts w:ascii="Arial" w:hAnsi="Arial"/>
          <w:lang w:val="es-MX"/>
        </w:rPr>
        <w:t>Gomensoro</w:t>
      </w:r>
      <w:proofErr w:type="spellEnd"/>
      <w:r w:rsidR="00023C5B" w:rsidRPr="00931D6D">
        <w:rPr>
          <w:rFonts w:ascii="Arial" w:hAnsi="Arial"/>
          <w:lang w:val="es-MX"/>
        </w:rPr>
        <w:t xml:space="preserve"> </w:t>
      </w:r>
      <w:r w:rsidRPr="00931D6D">
        <w:rPr>
          <w:rFonts w:ascii="Arial" w:hAnsi="Arial"/>
          <w:lang w:val="es-MX"/>
        </w:rPr>
        <w:t>y al Contador Delegado.</w:t>
      </w:r>
    </w:p>
    <w:p w:rsidR="004227D3" w:rsidRDefault="00931D6D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4227D3" w:rsidSect="00CA76EC">
      <w:pgSz w:w="11907" w:h="16840" w:code="9"/>
      <w:pgMar w:top="3175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59" w:rsidRDefault="00D24059">
      <w:pPr>
        <w:spacing w:line="240" w:lineRule="auto"/>
      </w:pPr>
      <w:r>
        <w:separator/>
      </w:r>
    </w:p>
  </w:endnote>
  <w:endnote w:type="continuationSeparator" w:id="0">
    <w:p w:rsidR="00D24059" w:rsidRDefault="00D24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59" w:rsidRDefault="00D24059">
      <w:pPr>
        <w:spacing w:line="240" w:lineRule="auto"/>
      </w:pPr>
      <w:r>
        <w:separator/>
      </w:r>
    </w:p>
  </w:footnote>
  <w:footnote w:type="continuationSeparator" w:id="0">
    <w:p w:rsidR="00D24059" w:rsidRDefault="00D240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7C44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E48A2"/>
    <w:rsid w:val="00124225"/>
    <w:rsid w:val="001738FB"/>
    <w:rsid w:val="002F40FF"/>
    <w:rsid w:val="003038A1"/>
    <w:rsid w:val="00327310"/>
    <w:rsid w:val="0033513D"/>
    <w:rsid w:val="00376F7E"/>
    <w:rsid w:val="003A4592"/>
    <w:rsid w:val="00406F08"/>
    <w:rsid w:val="004227D3"/>
    <w:rsid w:val="004358C8"/>
    <w:rsid w:val="004A0126"/>
    <w:rsid w:val="004B7EE1"/>
    <w:rsid w:val="0055460E"/>
    <w:rsid w:val="005E2E1F"/>
    <w:rsid w:val="0062590D"/>
    <w:rsid w:val="006B1CFB"/>
    <w:rsid w:val="006B6457"/>
    <w:rsid w:val="006D4A2C"/>
    <w:rsid w:val="00734D94"/>
    <w:rsid w:val="00785704"/>
    <w:rsid w:val="007963B3"/>
    <w:rsid w:val="007B5395"/>
    <w:rsid w:val="007C0BBE"/>
    <w:rsid w:val="007D2716"/>
    <w:rsid w:val="007F0F64"/>
    <w:rsid w:val="0081405D"/>
    <w:rsid w:val="00824E2C"/>
    <w:rsid w:val="00845476"/>
    <w:rsid w:val="0086584C"/>
    <w:rsid w:val="008D7BBE"/>
    <w:rsid w:val="008F64C5"/>
    <w:rsid w:val="00901A2E"/>
    <w:rsid w:val="009026CD"/>
    <w:rsid w:val="00931D6D"/>
    <w:rsid w:val="0094574F"/>
    <w:rsid w:val="00955AC7"/>
    <w:rsid w:val="00974FB6"/>
    <w:rsid w:val="00977D45"/>
    <w:rsid w:val="00986A35"/>
    <w:rsid w:val="009B699D"/>
    <w:rsid w:val="00A31D68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CA76EC"/>
    <w:rsid w:val="00D048F8"/>
    <w:rsid w:val="00D2179A"/>
    <w:rsid w:val="00D24059"/>
    <w:rsid w:val="00D64A30"/>
    <w:rsid w:val="00E65305"/>
    <w:rsid w:val="00EE278B"/>
    <w:rsid w:val="00F07BC8"/>
    <w:rsid w:val="00F10FD4"/>
    <w:rsid w:val="00F40ED6"/>
    <w:rsid w:val="00F43117"/>
    <w:rsid w:val="00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1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7</cp:revision>
  <cp:lastPrinted>2014-01-22T17:07:00Z</cp:lastPrinted>
  <dcterms:created xsi:type="dcterms:W3CDTF">2014-01-22T17:03:00Z</dcterms:created>
  <dcterms:modified xsi:type="dcterms:W3CDTF">2014-02-18T16:27:00Z</dcterms:modified>
</cp:coreProperties>
</file>