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DB" w:rsidRPr="00C77DDB" w:rsidRDefault="00C77DD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77DDB">
        <w:rPr>
          <w:rFonts w:ascii="Arial" w:hAnsi="Arial" w:cs="Arial"/>
          <w:lang w:val="es-ES_tradnl"/>
        </w:rPr>
        <w:t>RESOLUCION ADOPTADA POR EL</w:t>
      </w:r>
    </w:p>
    <w:p w:rsidR="00C77DDB" w:rsidRPr="00C77DDB" w:rsidRDefault="00C77DD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77DDB" w:rsidRPr="00C77DDB" w:rsidRDefault="00C77DD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77DDB">
        <w:rPr>
          <w:rFonts w:ascii="Arial" w:hAnsi="Arial" w:cs="Arial"/>
          <w:lang w:val="es-ES_tradnl"/>
        </w:rPr>
        <w:t>TRIBUNAL DE CUENTAS</w:t>
      </w:r>
    </w:p>
    <w:p w:rsidR="00C77DDB" w:rsidRPr="00C77DDB" w:rsidRDefault="00C77DD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77DDB" w:rsidRPr="00C77DDB" w:rsidRDefault="00C77DD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77DDB">
        <w:rPr>
          <w:rFonts w:ascii="Arial" w:hAnsi="Arial" w:cs="Arial"/>
          <w:lang w:val="es-ES_tradnl"/>
        </w:rPr>
        <w:t>EN SESION DE FECHA 29 DE ENERO DE 2014</w:t>
      </w:r>
    </w:p>
    <w:p w:rsidR="00C77DDB" w:rsidRPr="00C77DDB" w:rsidRDefault="00C77DD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77DDB" w:rsidRPr="00C77DDB" w:rsidRDefault="00C77DDB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C77DDB">
        <w:rPr>
          <w:rFonts w:ascii="Arial" w:hAnsi="Arial" w:cs="Arial"/>
          <w:lang w:val="es-UY"/>
        </w:rPr>
        <w:t xml:space="preserve">(E. E. Nº 2014-17-1-0000286, </w:t>
      </w:r>
      <w:proofErr w:type="spellStart"/>
      <w:r w:rsidRPr="00C77DDB">
        <w:rPr>
          <w:rFonts w:ascii="Arial" w:hAnsi="Arial" w:cs="Arial"/>
          <w:lang w:val="es-UY"/>
        </w:rPr>
        <w:t>Ent</w:t>
      </w:r>
      <w:proofErr w:type="spellEnd"/>
      <w:r w:rsidRPr="00C77DDB">
        <w:rPr>
          <w:rFonts w:ascii="Arial" w:hAnsi="Arial" w:cs="Arial"/>
          <w:lang w:val="es-UY"/>
        </w:rPr>
        <w:t>. N° 193/14.)</w:t>
      </w:r>
    </w:p>
    <w:p w:rsidR="00C77DDB" w:rsidRPr="00C77DDB" w:rsidRDefault="00C77DDB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C77DDB" w:rsidRPr="00C77DDB" w:rsidRDefault="00C77DDB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F76CA3" w:rsidRDefault="00F76CA3" w:rsidP="00A20DC4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>VISTO:</w:t>
      </w:r>
      <w:r w:rsidR="00A20DC4" w:rsidRPr="00A20DC4">
        <w:rPr>
          <w:rFonts w:cs="Arial"/>
          <w:b w:val="0"/>
          <w:u w:val="none"/>
        </w:rPr>
        <w:t xml:space="preserve"> las actuaciones remitidas por el Ministerio de Transporte y Obras Públicas</w:t>
      </w:r>
      <w:r w:rsidR="00A20DC4">
        <w:rPr>
          <w:rFonts w:cs="Arial"/>
          <w:b w:val="0"/>
          <w:u w:val="none"/>
        </w:rPr>
        <w:t xml:space="preserve"> relativas a la Licitación Pública N° 14/13 cuyo obj</w:t>
      </w:r>
      <w:r w:rsidR="00A20DC4" w:rsidRPr="00A20DC4">
        <w:rPr>
          <w:rFonts w:cs="Arial"/>
          <w:b w:val="0"/>
          <w:u w:val="none"/>
        </w:rPr>
        <w:t xml:space="preserve">eto es la </w:t>
      </w:r>
      <w:r w:rsidR="00A20DC4" w:rsidRPr="00A20DC4">
        <w:rPr>
          <w:rFonts w:cs="Arial"/>
          <w:b w:val="0"/>
          <w:u w:val="none"/>
          <w:lang w:val="es-ES_tradnl"/>
        </w:rPr>
        <w:t>Adquisición de 40.000 m3 de agregado pétreo natural para la ejecución de obras en la División Regional 1</w:t>
      </w:r>
      <w:r w:rsidR="00A20DC4">
        <w:rPr>
          <w:rFonts w:cs="Arial"/>
          <w:b w:val="0"/>
          <w:u w:val="none"/>
          <w:lang w:val="es-ES_tradnl"/>
        </w:rPr>
        <w:t>;</w:t>
      </w:r>
    </w:p>
    <w:p w:rsidR="00A20DC4" w:rsidRPr="00A20DC4" w:rsidRDefault="00F76CA3" w:rsidP="00A20DC4">
      <w:pPr>
        <w:pStyle w:val="Ttulo"/>
        <w:ind w:firstLine="708"/>
        <w:jc w:val="both"/>
        <w:rPr>
          <w:b w:val="0"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>que cumplidos los trámites de estilo (publicaciones e invitaciones), al Acto de Apertura realizado con fecha</w:t>
      </w:r>
      <w:r w:rsidR="00A20DC4">
        <w:rPr>
          <w:b w:val="0"/>
          <w:bCs/>
          <w:u w:val="none"/>
        </w:rPr>
        <w:t xml:space="preserve"> </w:t>
      </w:r>
      <w:r w:rsidR="00A20DC4" w:rsidRPr="00A20DC4">
        <w:rPr>
          <w:b w:val="0"/>
          <w:u w:val="none"/>
        </w:rPr>
        <w:t>6.9.2013</w:t>
      </w:r>
      <w:r w:rsidR="00A20DC4" w:rsidRPr="00A20DC4">
        <w:rPr>
          <w:u w:val="none"/>
        </w:rPr>
        <w:t xml:space="preserve"> </w:t>
      </w:r>
      <w:r w:rsidRPr="00A20DC4">
        <w:rPr>
          <w:b w:val="0"/>
          <w:bCs/>
          <w:u w:val="none"/>
        </w:rPr>
        <w:t>s</w:t>
      </w:r>
      <w:r w:rsidR="00A20DC4">
        <w:rPr>
          <w:b w:val="0"/>
          <w:bCs/>
          <w:u w:val="none"/>
        </w:rPr>
        <w:t>e presentaron las firm</w:t>
      </w:r>
      <w:r w:rsidR="00A20DC4" w:rsidRPr="00A20DC4">
        <w:rPr>
          <w:b w:val="0"/>
          <w:bCs/>
          <w:u w:val="none"/>
        </w:rPr>
        <w:t>as Hernández y González S.A.</w:t>
      </w:r>
      <w:r w:rsidR="00A20DC4" w:rsidRPr="00A20DC4">
        <w:rPr>
          <w:b w:val="0"/>
          <w:u w:val="none"/>
        </w:rPr>
        <w:t xml:space="preserve"> y </w:t>
      </w:r>
      <w:proofErr w:type="spellStart"/>
      <w:r w:rsidR="00A20DC4" w:rsidRPr="00A20DC4">
        <w:rPr>
          <w:b w:val="0"/>
          <w:u w:val="none"/>
        </w:rPr>
        <w:t>Abefor</w:t>
      </w:r>
      <w:proofErr w:type="spellEnd"/>
      <w:r w:rsidR="00A20DC4" w:rsidRPr="00A20DC4">
        <w:rPr>
          <w:b w:val="0"/>
          <w:u w:val="none"/>
        </w:rPr>
        <w:t xml:space="preserve"> S.A.;</w:t>
      </w:r>
    </w:p>
    <w:p w:rsidR="00F76CA3" w:rsidRDefault="00C77DDB" w:rsidP="00C77DDB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 w:rsidR="00F76CA3">
        <w:rPr>
          <w:u w:val="none"/>
        </w:rPr>
        <w:t>2)</w:t>
      </w:r>
      <w:r w:rsidR="00F76CA3">
        <w:rPr>
          <w:b w:val="0"/>
          <w:bCs/>
          <w:u w:val="none"/>
        </w:rPr>
        <w:t xml:space="preserve"> que </w:t>
      </w:r>
      <w:smartTag w:uri="urn:schemas-microsoft-com:office:smarttags" w:element="PersonName">
        <w:smartTagPr>
          <w:attr w:name="ProductID" w:val="la Comisi￳n Asesora"/>
        </w:smartTagPr>
        <w:r w:rsidR="00F76CA3">
          <w:rPr>
            <w:b w:val="0"/>
            <w:bCs/>
            <w:u w:val="none"/>
          </w:rPr>
          <w:t>la Comisión Asesora</w:t>
        </w:r>
      </w:smartTag>
      <w:r w:rsidR="00F76CA3">
        <w:rPr>
          <w:b w:val="0"/>
          <w:bCs/>
          <w:u w:val="none"/>
        </w:rPr>
        <w:t xml:space="preserve"> de Adjudicaciones, de acuerdo </w:t>
      </w:r>
      <w:r w:rsidR="00DE7A4B">
        <w:rPr>
          <w:b w:val="0"/>
          <w:bCs/>
          <w:u w:val="none"/>
        </w:rPr>
        <w:t>con el</w:t>
      </w:r>
      <w:r w:rsidR="00F76CA3" w:rsidRPr="00A20DC4">
        <w:rPr>
          <w:b w:val="0"/>
          <w:bCs/>
          <w:u w:val="none"/>
        </w:rPr>
        <w:t xml:space="preserve"> criterio de evaluación establecido en el Pliego, aconseja adjudicar por </w:t>
      </w:r>
      <w:r w:rsidR="00A20DC4" w:rsidRPr="00A20DC4">
        <w:rPr>
          <w:b w:val="0"/>
          <w:bCs/>
          <w:u w:val="none"/>
        </w:rPr>
        <w:t>ajustarse a los documentos de la licitación y menor precio</w:t>
      </w:r>
      <w:r w:rsidR="00DE7A4B">
        <w:rPr>
          <w:b w:val="0"/>
          <w:bCs/>
          <w:u w:val="none"/>
        </w:rPr>
        <w:t>,</w:t>
      </w:r>
      <w:r w:rsidR="00A20DC4" w:rsidRPr="00A20DC4">
        <w:rPr>
          <w:b w:val="0"/>
          <w:bCs/>
          <w:u w:val="none"/>
        </w:rPr>
        <w:t xml:space="preserve"> </w:t>
      </w:r>
      <w:r w:rsidR="00F76CA3" w:rsidRPr="00A20DC4">
        <w:rPr>
          <w:b w:val="0"/>
          <w:bCs/>
          <w:u w:val="none"/>
        </w:rPr>
        <w:t>a la firma</w:t>
      </w:r>
      <w:r w:rsidR="00A20DC4" w:rsidRPr="00A20DC4">
        <w:rPr>
          <w:b w:val="0"/>
          <w:bCs/>
          <w:u w:val="none"/>
        </w:rPr>
        <w:t xml:space="preserve"> Hernández y González S.A.</w:t>
      </w:r>
      <w:r w:rsidR="00A20DC4" w:rsidRPr="00A20DC4">
        <w:rPr>
          <w:b w:val="0"/>
          <w:u w:val="none"/>
        </w:rPr>
        <w:t xml:space="preserve"> </w:t>
      </w:r>
      <w:r w:rsidR="00A20DC4" w:rsidRPr="00A20DC4">
        <w:rPr>
          <w:b w:val="0"/>
          <w:bCs/>
          <w:u w:val="none"/>
        </w:rPr>
        <w:t xml:space="preserve">por un monto total de </w:t>
      </w:r>
      <w:r w:rsidR="00A20DC4" w:rsidRPr="00A20DC4">
        <w:rPr>
          <w:rFonts w:cs="Arial"/>
          <w:b w:val="0"/>
          <w:bCs/>
          <w:u w:val="none"/>
          <w:lang w:val="es-ES_tradnl"/>
        </w:rPr>
        <w:t>$ 9.348.616;</w:t>
      </w:r>
    </w:p>
    <w:p w:rsidR="00F76CA3" w:rsidRDefault="00C77DDB" w:rsidP="00C77DDB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 w:rsidR="00F76CA3">
        <w:rPr>
          <w:u w:val="none"/>
        </w:rPr>
        <w:t>3)</w:t>
      </w:r>
      <w:r w:rsidR="00F76CA3">
        <w:rPr>
          <w:b w:val="0"/>
          <w:bCs/>
          <w:u w:val="none"/>
        </w:rPr>
        <w:t xml:space="preserve"> que consta Proyecto de Resolución adoptada por </w:t>
      </w:r>
      <w:r w:rsidR="00A20DC4">
        <w:rPr>
          <w:b w:val="0"/>
          <w:bCs/>
          <w:u w:val="none"/>
        </w:rPr>
        <w:t xml:space="preserve">el Director Nacional de Vialidad </w:t>
      </w:r>
      <w:r w:rsidR="00F76CA3">
        <w:rPr>
          <w:b w:val="0"/>
          <w:bCs/>
          <w:u w:val="none"/>
        </w:rPr>
        <w:t xml:space="preserve">adjudicando el llamado de acuerdo </w:t>
      </w:r>
      <w:r w:rsidR="00D47B26">
        <w:rPr>
          <w:b w:val="0"/>
          <w:bCs/>
          <w:u w:val="none"/>
        </w:rPr>
        <w:t>con</w:t>
      </w:r>
      <w:bookmarkStart w:id="0" w:name="_GoBack"/>
      <w:bookmarkEnd w:id="0"/>
      <w:r w:rsidR="00F76CA3">
        <w:rPr>
          <w:b w:val="0"/>
          <w:bCs/>
          <w:u w:val="none"/>
        </w:rPr>
        <w:t xml:space="preserve"> lo dictaminado por la Comisión Asesora de Adjudicaciones;</w:t>
      </w:r>
    </w:p>
    <w:p w:rsidR="00F10B8A" w:rsidRDefault="00F76CA3" w:rsidP="00F10B8A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t>CONSIDERANDO:</w:t>
      </w:r>
      <w:r>
        <w:rPr>
          <w:b w:val="0"/>
          <w:bCs/>
          <w:u w:val="none"/>
        </w:rPr>
        <w:t xml:space="preserve"> </w:t>
      </w:r>
      <w:r w:rsidR="002D59CB" w:rsidRPr="002D59CB">
        <w:rPr>
          <w:bCs/>
          <w:u w:val="none"/>
        </w:rPr>
        <w:t>1)</w:t>
      </w:r>
      <w:r w:rsidR="002D59CB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 xml:space="preserve">que </w:t>
      </w:r>
      <w:r w:rsidR="00F10B8A">
        <w:rPr>
          <w:b w:val="0"/>
          <w:bCs/>
          <w:u w:val="none"/>
        </w:rPr>
        <w:t xml:space="preserve">el </w:t>
      </w:r>
      <w:r w:rsidR="00C77DDB">
        <w:rPr>
          <w:b w:val="0"/>
          <w:bCs/>
          <w:u w:val="none"/>
        </w:rPr>
        <w:t>A</w:t>
      </w:r>
      <w:r w:rsidR="00F10B8A">
        <w:rPr>
          <w:b w:val="0"/>
          <w:bCs/>
          <w:u w:val="none"/>
        </w:rPr>
        <w:t>rt</w:t>
      </w:r>
      <w:r w:rsidR="00C77DDB">
        <w:rPr>
          <w:b w:val="0"/>
          <w:bCs/>
          <w:u w:val="none"/>
        </w:rPr>
        <w:t>ículo</w:t>
      </w:r>
      <w:r w:rsidR="00F10B8A">
        <w:rPr>
          <w:b w:val="0"/>
          <w:bCs/>
          <w:u w:val="none"/>
        </w:rPr>
        <w:t xml:space="preserve"> 48 </w:t>
      </w:r>
      <w:r w:rsidR="00C77DDB">
        <w:rPr>
          <w:b w:val="0"/>
          <w:bCs/>
          <w:u w:val="none"/>
        </w:rPr>
        <w:t>L</w:t>
      </w:r>
      <w:r w:rsidR="00F10B8A">
        <w:rPr>
          <w:b w:val="0"/>
          <w:bCs/>
          <w:u w:val="none"/>
        </w:rPr>
        <w:t>it</w:t>
      </w:r>
      <w:r w:rsidR="00C77DDB">
        <w:rPr>
          <w:b w:val="0"/>
          <w:bCs/>
          <w:u w:val="none"/>
        </w:rPr>
        <w:t>eral</w:t>
      </w:r>
      <w:r w:rsidR="00F10B8A">
        <w:rPr>
          <w:b w:val="0"/>
          <w:bCs/>
          <w:u w:val="none"/>
        </w:rPr>
        <w:t xml:space="preserve"> C) del TOCAF establece que</w:t>
      </w:r>
      <w:proofErr w:type="gramStart"/>
      <w:r w:rsidR="00F10B8A">
        <w:rPr>
          <w:b w:val="0"/>
          <w:bCs/>
          <w:u w:val="none"/>
        </w:rPr>
        <w:t>: ”</w:t>
      </w:r>
      <w:proofErr w:type="gramEnd"/>
      <w:r w:rsidR="00F10B8A">
        <w:rPr>
          <w:b w:val="0"/>
          <w:bCs/>
          <w:u w:val="none"/>
        </w:rPr>
        <w:t>...el pliego deberá contener como mínimo: ..(..).C) El o los principales factores que se tendrán en cuenta para evaluar las ofertas, así como la ponderación de cada uno a efectos de determinar la calificación asignada a cada oferta, en su caso”.</w:t>
      </w:r>
    </w:p>
    <w:p w:rsidR="00F10B8A" w:rsidRDefault="002D59CB" w:rsidP="00DE7A4B">
      <w:pPr>
        <w:pStyle w:val="Ttulo"/>
        <w:ind w:firstLine="2835"/>
        <w:jc w:val="both"/>
        <w:rPr>
          <w:b w:val="0"/>
          <w:bCs/>
          <w:u w:val="none"/>
        </w:rPr>
      </w:pPr>
      <w:r>
        <w:rPr>
          <w:u w:val="none"/>
        </w:rPr>
        <w:t>2</w:t>
      </w:r>
      <w:r w:rsidR="00F10B8A">
        <w:rPr>
          <w:u w:val="none"/>
        </w:rPr>
        <w:t>)</w:t>
      </w:r>
      <w:r w:rsidR="00F10B8A">
        <w:rPr>
          <w:b w:val="0"/>
          <w:bCs/>
          <w:u w:val="none"/>
        </w:rPr>
        <w:t xml:space="preserve"> que el Pliego Particular de Condiciones que rige el llamado de obrados establece descripciones generales para la evaluación de las ofertas (cláusula</w:t>
      </w:r>
      <w:r>
        <w:rPr>
          <w:b w:val="0"/>
          <w:bCs/>
          <w:u w:val="none"/>
        </w:rPr>
        <w:t>s</w:t>
      </w:r>
      <w:r w:rsidR="00F10B8A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5 y 6</w:t>
      </w:r>
      <w:r w:rsidR="00F10B8A">
        <w:rPr>
          <w:b w:val="0"/>
          <w:bCs/>
          <w:u w:val="none"/>
        </w:rPr>
        <w:t xml:space="preserve"> del Pliego) sin establecer mecanismos de </w:t>
      </w:r>
      <w:r w:rsidR="00F10B8A">
        <w:rPr>
          <w:b w:val="0"/>
          <w:bCs/>
          <w:u w:val="none"/>
        </w:rPr>
        <w:lastRenderedPageBreak/>
        <w:t xml:space="preserve">ponderación </w:t>
      </w:r>
      <w:r w:rsidR="00F10B8A">
        <w:rPr>
          <w:rFonts w:cs="Arial"/>
          <w:b w:val="0"/>
          <w:bCs/>
          <w:u w:val="none"/>
        </w:rPr>
        <w:t>de factores, a efectos de determinar la calificación de las ofertas en forma cuantitativa, como requiere</w:t>
      </w:r>
      <w:r>
        <w:rPr>
          <w:rFonts w:cs="Arial"/>
          <w:b w:val="0"/>
          <w:bCs/>
          <w:u w:val="none"/>
        </w:rPr>
        <w:t xml:space="preserve"> la norma citada (considerando 1</w:t>
      </w:r>
      <w:r w:rsidR="00F10B8A">
        <w:rPr>
          <w:rFonts w:cs="Arial"/>
          <w:b w:val="0"/>
          <w:bCs/>
          <w:u w:val="none"/>
        </w:rPr>
        <w:t>);</w:t>
      </w:r>
    </w:p>
    <w:p w:rsidR="00F76CA3" w:rsidRDefault="00F76CA3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DE7A4B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>rt</w:t>
      </w:r>
      <w:r w:rsidR="00DE7A4B">
        <w:rPr>
          <w:b w:val="0"/>
          <w:bCs/>
          <w:lang w:val="es-UY"/>
        </w:rPr>
        <w:t>í</w:t>
      </w:r>
      <w:r>
        <w:rPr>
          <w:b w:val="0"/>
          <w:bCs/>
          <w:lang w:val="es-UY"/>
        </w:rPr>
        <w:t xml:space="preserve">culo 211 </w:t>
      </w:r>
      <w:r w:rsidR="00DE7A4B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 xml:space="preserve">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b w:val="0"/>
            <w:bCs/>
            <w:lang w:val="es-UY"/>
          </w:rPr>
          <w:t>la Constitución</w:t>
        </w:r>
      </w:smartTag>
      <w:r>
        <w:rPr>
          <w:b w:val="0"/>
          <w:bCs/>
          <w:lang w:val="es-UY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b w:val="0"/>
            <w:bCs/>
            <w:lang w:val="es-UY"/>
          </w:rPr>
          <w:t>la República</w:t>
        </w:r>
      </w:smartTag>
      <w:r>
        <w:rPr>
          <w:b w:val="0"/>
          <w:bCs/>
          <w:lang w:val="es-UY"/>
        </w:rPr>
        <w:t>;</w:t>
      </w:r>
    </w:p>
    <w:p w:rsidR="00F76CA3" w:rsidRDefault="00F76CA3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F76CA3" w:rsidRDefault="00DE7A4B" w:rsidP="00DE7A4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DE7A4B">
        <w:rPr>
          <w:rFonts w:ascii="Arial" w:hAnsi="Arial" w:cs="Arial"/>
          <w:bCs/>
        </w:rPr>
        <w:t>1)</w:t>
      </w:r>
      <w:r>
        <w:rPr>
          <w:rFonts w:ascii="Arial" w:hAnsi="Arial" w:cs="Arial"/>
          <w:b w:val="0"/>
          <w:bCs/>
        </w:rPr>
        <w:t xml:space="preserve"> </w:t>
      </w:r>
      <w:r w:rsidR="002D59CB">
        <w:rPr>
          <w:rFonts w:ascii="Arial" w:hAnsi="Arial" w:cs="Arial"/>
          <w:b w:val="0"/>
          <w:bCs/>
        </w:rPr>
        <w:t>Observar el gasto</w:t>
      </w:r>
      <w:r w:rsidR="00F76CA3">
        <w:rPr>
          <w:rFonts w:ascii="Arial" w:hAnsi="Arial" w:cs="Arial"/>
          <w:b w:val="0"/>
          <w:bCs/>
        </w:rPr>
        <w:t>;</w:t>
      </w:r>
      <w:r>
        <w:rPr>
          <w:rFonts w:ascii="Arial" w:hAnsi="Arial" w:cs="Arial"/>
          <w:b w:val="0"/>
          <w:bCs/>
        </w:rPr>
        <w:t xml:space="preserve"> y</w:t>
      </w:r>
    </w:p>
    <w:p w:rsidR="00F76CA3" w:rsidRDefault="00DE7A4B" w:rsidP="00DE7A4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DE7A4B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  <w:bCs/>
        </w:rPr>
        <w:t xml:space="preserve"> </w:t>
      </w:r>
      <w:r w:rsidR="002D59CB">
        <w:rPr>
          <w:rFonts w:ascii="Arial" w:hAnsi="Arial" w:cs="Arial"/>
          <w:b w:val="0"/>
          <w:bCs/>
        </w:rPr>
        <w:t>Devolver las actuaciones.</w:t>
      </w:r>
    </w:p>
    <w:p w:rsidR="00DE7A4B" w:rsidRDefault="00DE7A4B" w:rsidP="00DE7A4B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DE7A4B" w:rsidRDefault="00DE7A4B" w:rsidP="00DE7A4B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DE7A4B" w:rsidRDefault="00DE7A4B" w:rsidP="00DE7A4B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DE7A4B" w:rsidRDefault="00DE7A4B" w:rsidP="00DE7A4B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DE7A4B" w:rsidRDefault="00DE7A4B" w:rsidP="00DE7A4B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DE7A4B" w:rsidRDefault="00DE7A4B" w:rsidP="00DE7A4B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DE7A4B" w:rsidRDefault="00DE7A4B" w:rsidP="00DE7A4B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DE7A4B" w:rsidRDefault="00DE7A4B" w:rsidP="00DE7A4B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proofErr w:type="spellEnd"/>
      <w:proofErr w:type="gramEnd"/>
    </w:p>
    <w:sectPr w:rsidR="00DE7A4B" w:rsidSect="00DE7A4B">
      <w:pgSz w:w="11906" w:h="16838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18230D"/>
    <w:multiLevelType w:val="hybridMultilevel"/>
    <w:tmpl w:val="1C3EF772"/>
    <w:lvl w:ilvl="0" w:tplc="30D6D19E">
      <w:start w:val="11"/>
      <w:numFmt w:val="bullet"/>
      <w:lvlText w:val=""/>
      <w:lvlJc w:val="left"/>
      <w:pPr>
        <w:ind w:left="177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E266C0"/>
    <w:multiLevelType w:val="hybridMultilevel"/>
    <w:tmpl w:val="17BE3D00"/>
    <w:lvl w:ilvl="0" w:tplc="FA88D7D8">
      <w:start w:val="11"/>
      <w:numFmt w:val="bullet"/>
      <w:lvlText w:val=""/>
      <w:lvlJc w:val="left"/>
      <w:pPr>
        <w:ind w:left="177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</w:num>
  <w:num w:numId="7">
    <w:abstractNumId w:val="15"/>
  </w:num>
  <w:num w:numId="8">
    <w:abstractNumId w:val="6"/>
  </w:num>
  <w:num w:numId="9">
    <w:abstractNumId w:val="3"/>
  </w:num>
  <w:num w:numId="10">
    <w:abstractNumId w:val="10"/>
  </w:num>
  <w:num w:numId="11">
    <w:abstractNumId w:val="18"/>
  </w:num>
  <w:num w:numId="12">
    <w:abstractNumId w:val="20"/>
  </w:num>
  <w:num w:numId="13">
    <w:abstractNumId w:val="22"/>
  </w:num>
  <w:num w:numId="14">
    <w:abstractNumId w:val="5"/>
  </w:num>
  <w:num w:numId="15">
    <w:abstractNumId w:val="13"/>
  </w:num>
  <w:num w:numId="16">
    <w:abstractNumId w:val="16"/>
  </w:num>
  <w:num w:numId="17">
    <w:abstractNumId w:val="19"/>
  </w:num>
  <w:num w:numId="18">
    <w:abstractNumId w:val="8"/>
  </w:num>
  <w:num w:numId="19">
    <w:abstractNumId w:val="9"/>
  </w:num>
  <w:num w:numId="20">
    <w:abstractNumId w:val="7"/>
  </w:num>
  <w:num w:numId="21">
    <w:abstractNumId w:val="1"/>
  </w:num>
  <w:num w:numId="22">
    <w:abstractNumId w:val="0"/>
  </w:num>
  <w:num w:numId="23">
    <w:abstractNumId w:val="9"/>
    <w:lvlOverride w:ilvl="0">
      <w:startOverride w:val="9"/>
    </w:lvlOverride>
  </w:num>
  <w:num w:numId="24">
    <w:abstractNumId w:val="2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0C"/>
    <w:rsid w:val="00057924"/>
    <w:rsid w:val="00064810"/>
    <w:rsid w:val="000E2283"/>
    <w:rsid w:val="0014031A"/>
    <w:rsid w:val="002D59CB"/>
    <w:rsid w:val="005838A9"/>
    <w:rsid w:val="006E0969"/>
    <w:rsid w:val="007F6A30"/>
    <w:rsid w:val="00A10320"/>
    <w:rsid w:val="00A20DC4"/>
    <w:rsid w:val="00AB3E4F"/>
    <w:rsid w:val="00B23457"/>
    <w:rsid w:val="00B76202"/>
    <w:rsid w:val="00BC3106"/>
    <w:rsid w:val="00C77DDB"/>
    <w:rsid w:val="00D47B26"/>
    <w:rsid w:val="00DD6083"/>
    <w:rsid w:val="00DE7A4B"/>
    <w:rsid w:val="00ED3AB0"/>
    <w:rsid w:val="00F10B8A"/>
    <w:rsid w:val="00F2530C"/>
    <w:rsid w:val="00F71FA6"/>
    <w:rsid w:val="00F76CA3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link w:val="TtuloCar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link w:val="Ttulo"/>
    <w:rsid w:val="00F10B8A"/>
    <w:rPr>
      <w:rFonts w:ascii="Arial" w:hAnsi="Arial"/>
      <w:b/>
      <w:sz w:val="24"/>
      <w:szCs w:val="24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link w:val="TtuloCar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link w:val="Ttulo"/>
    <w:rsid w:val="00F10B8A"/>
    <w:rPr>
      <w:rFonts w:ascii="Arial" w:hAnsi="Arial"/>
      <w:b/>
      <w:sz w:val="24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> 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2014-02-03T13:32:00Z</cp:lastPrinted>
  <dcterms:created xsi:type="dcterms:W3CDTF">2014-02-03T13:32:00Z</dcterms:created>
  <dcterms:modified xsi:type="dcterms:W3CDTF">2014-02-03T13:32:00Z</dcterms:modified>
</cp:coreProperties>
</file>