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E4" w:rsidRDefault="007D36E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D36E4" w:rsidRDefault="007D36E4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36E4" w:rsidRDefault="007D36E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D36E4" w:rsidRDefault="007D36E4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36E4" w:rsidRDefault="007D36E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7D36E4" w:rsidRDefault="007D36E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36E4" w:rsidRPr="005E2599" w:rsidRDefault="007D36E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E2599">
        <w:rPr>
          <w:rFonts w:ascii="Helvetica" w:hAnsi="Helvetica"/>
          <w:b/>
          <w:lang w:val="es-UY"/>
        </w:rPr>
        <w:t xml:space="preserve">(E. E. Nº 2013-17-1-0000434, </w:t>
      </w:r>
      <w:proofErr w:type="spellStart"/>
      <w:r w:rsidRPr="005E2599">
        <w:rPr>
          <w:rFonts w:ascii="Helvetica" w:hAnsi="Helvetica"/>
          <w:b/>
          <w:lang w:val="es-UY"/>
        </w:rPr>
        <w:t>Ent</w:t>
      </w:r>
      <w:proofErr w:type="spellEnd"/>
      <w:r w:rsidRPr="005E2599">
        <w:rPr>
          <w:rFonts w:ascii="Helvetica" w:hAnsi="Helvetica"/>
          <w:b/>
          <w:lang w:val="es-UY"/>
        </w:rPr>
        <w:t xml:space="preserve">. N° </w:t>
      </w:r>
      <w:r w:rsidR="00BE4688" w:rsidRPr="005E2599">
        <w:rPr>
          <w:rFonts w:ascii="Helvetica" w:hAnsi="Helvetica"/>
          <w:b/>
          <w:lang w:val="es-UY"/>
        </w:rPr>
        <w:t>215/14.</w:t>
      </w:r>
      <w:r w:rsidRPr="005E2599">
        <w:rPr>
          <w:rFonts w:ascii="Helvetica" w:hAnsi="Helvetica"/>
          <w:b/>
          <w:lang w:val="es-UY"/>
        </w:rPr>
        <w:t>)</w:t>
      </w:r>
    </w:p>
    <w:p w:rsidR="007D36E4" w:rsidRPr="005E2599" w:rsidRDefault="007D36E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ED13D5" w:rsidRDefault="00B52FEA" w:rsidP="00BE4688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VISTO:</w:t>
      </w:r>
      <w:r>
        <w:rPr>
          <w:lang w:val="es-MX"/>
        </w:rPr>
        <w:t xml:space="preserve"> las actuaciones remitidas por la Intendencia de Maldonado relacionad</w:t>
      </w:r>
      <w:r w:rsidR="005E7A2D">
        <w:rPr>
          <w:lang w:val="es-MX"/>
        </w:rPr>
        <w:t xml:space="preserve">as con la imputación del gasto </w:t>
      </w:r>
      <w:r>
        <w:rPr>
          <w:lang w:val="es-MX"/>
        </w:rPr>
        <w:t xml:space="preserve">correspondiente al Ejercicio 2014 derivado  de la Licitación Pública </w:t>
      </w:r>
      <w:r w:rsidR="005E2599">
        <w:rPr>
          <w:lang w:val="es-MX"/>
        </w:rPr>
        <w:t xml:space="preserve">N° </w:t>
      </w:r>
      <w:r>
        <w:rPr>
          <w:lang w:val="es-MX"/>
        </w:rPr>
        <w:t>11/2011 (básico y ajuste de precios) para el mantenimiento de fajas laterales de do</w:t>
      </w:r>
      <w:r w:rsidR="005E7A2D">
        <w:rPr>
          <w:lang w:val="es-MX"/>
        </w:rPr>
        <w:t>minio público en C</w:t>
      </w:r>
      <w:r>
        <w:rPr>
          <w:lang w:val="es-MX"/>
        </w:rPr>
        <w:t xml:space="preserve">amino del Cerro  </w:t>
      </w:r>
      <w:proofErr w:type="spellStart"/>
      <w:r>
        <w:rPr>
          <w:lang w:val="es-MX"/>
        </w:rPr>
        <w:t>Eguzquiza</w:t>
      </w:r>
      <w:proofErr w:type="spellEnd"/>
      <w:r>
        <w:rPr>
          <w:lang w:val="es-MX"/>
        </w:rPr>
        <w:t xml:space="preserve"> y Ruta José Frade;</w:t>
      </w:r>
    </w:p>
    <w:p w:rsidR="00ED13D5" w:rsidRDefault="00B52FEA" w:rsidP="00BE4688">
      <w:pPr>
        <w:spacing w:line="360" w:lineRule="auto"/>
        <w:ind w:firstLine="708"/>
        <w:jc w:val="both"/>
        <w:rPr>
          <w:bCs/>
          <w:lang w:val="es-MX"/>
        </w:rPr>
      </w:pPr>
      <w:r>
        <w:rPr>
          <w:b/>
          <w:lang w:val="es-MX"/>
        </w:rPr>
        <w:t>RESULTANDO: 1)</w:t>
      </w:r>
      <w:r>
        <w:rPr>
          <w:lang w:val="es-MX"/>
        </w:rPr>
        <w:t xml:space="preserve"> que</w:t>
      </w:r>
      <w:r>
        <w:rPr>
          <w:b/>
          <w:lang w:val="es-MX"/>
        </w:rPr>
        <w:t xml:space="preserve"> </w:t>
      </w:r>
      <w:r w:rsidR="005E7A2D">
        <w:rPr>
          <w:lang w:val="es-MX"/>
        </w:rPr>
        <w:t>el Intendente con fecha 1/9/11 adjudicó la L</w:t>
      </w:r>
      <w:r>
        <w:rPr>
          <w:lang w:val="es-MX"/>
        </w:rPr>
        <w:t>icitación a Danubio Bonilla e Hijos SRL, por un monto mensual de $ 237.900 (impuestos incluidos), además de los servicios especiales que la Intendencia decidiera contratar, por razones de necesidad</w:t>
      </w:r>
      <w:r>
        <w:t>;</w:t>
      </w:r>
    </w:p>
    <w:p w:rsidR="00ED13D5" w:rsidRDefault="00B52FEA" w:rsidP="00BE4688">
      <w:pPr>
        <w:spacing w:line="360" w:lineRule="auto"/>
        <w:ind w:firstLine="2694"/>
        <w:jc w:val="both"/>
        <w:rPr>
          <w:b/>
          <w:lang w:val="es-MX"/>
        </w:rPr>
      </w:pPr>
      <w:r>
        <w:rPr>
          <w:b/>
          <w:lang w:val="es-MX"/>
        </w:rPr>
        <w:t xml:space="preserve">2) </w:t>
      </w:r>
      <w:r>
        <w:rPr>
          <w:lang w:val="es-MX"/>
        </w:rPr>
        <w:t xml:space="preserve">que este Tribunal en </w:t>
      </w:r>
      <w:r w:rsidR="00BE4688">
        <w:rPr>
          <w:lang w:val="es-MX"/>
        </w:rPr>
        <w:t>S</w:t>
      </w:r>
      <w:r>
        <w:rPr>
          <w:lang w:val="es-MX"/>
        </w:rPr>
        <w:t xml:space="preserve">esión de fecha 9 de noviembre de 2011 observó el gasto en razón de que no se había dado cumplimiento a lo dispuesto por el </w:t>
      </w:r>
      <w:r w:rsidR="00F70F7D">
        <w:rPr>
          <w:lang w:val="es-MX"/>
        </w:rPr>
        <w:t>A</w:t>
      </w:r>
      <w:r>
        <w:rPr>
          <w:lang w:val="es-MX"/>
        </w:rPr>
        <w:t>rt</w:t>
      </w:r>
      <w:r w:rsidR="00F70F7D">
        <w:rPr>
          <w:lang w:val="es-MX"/>
        </w:rPr>
        <w:t>ículo</w:t>
      </w:r>
      <w:r>
        <w:rPr>
          <w:lang w:val="es-MX"/>
        </w:rPr>
        <w:t xml:space="preserve"> 47 del TOCAF, al no haberse efectuado la publicación en la Página Web de Compras Estatales</w:t>
      </w:r>
      <w:r w:rsidR="005E7A2D">
        <w:rPr>
          <w:lang w:val="es-MX"/>
        </w:rPr>
        <w:t>,</w:t>
      </w:r>
      <w:r>
        <w:rPr>
          <w:lang w:val="es-MX"/>
        </w:rPr>
        <w:t xml:space="preserve"> y por haberse dispuesto el gasto sin disponibilidad presupuestal en el rubro de imputación, contraviniendo lo dispuesto en el </w:t>
      </w:r>
      <w:r w:rsidR="00F70F7D">
        <w:rPr>
          <w:lang w:val="es-MX"/>
        </w:rPr>
        <w:t>A</w:t>
      </w:r>
      <w:r>
        <w:rPr>
          <w:lang w:val="es-MX"/>
        </w:rPr>
        <w:t>rt</w:t>
      </w:r>
      <w:r w:rsidR="00F70F7D">
        <w:rPr>
          <w:lang w:val="es-MX"/>
        </w:rPr>
        <w:t>ículo</w:t>
      </w:r>
      <w:r>
        <w:rPr>
          <w:lang w:val="es-MX"/>
        </w:rPr>
        <w:t xml:space="preserve"> 15 del TOCAF;</w:t>
      </w:r>
    </w:p>
    <w:p w:rsidR="00ED13D5" w:rsidRDefault="00B52FEA" w:rsidP="00F70F7D">
      <w:pPr>
        <w:spacing w:line="360" w:lineRule="auto"/>
        <w:ind w:firstLine="2694"/>
        <w:jc w:val="both"/>
        <w:rPr>
          <w:lang w:val="es-MX"/>
        </w:rPr>
      </w:pPr>
      <w:r>
        <w:rPr>
          <w:b/>
          <w:lang w:val="es-MX"/>
        </w:rPr>
        <w:t>3)</w:t>
      </w:r>
      <w:r>
        <w:rPr>
          <w:lang w:val="es-MX"/>
        </w:rPr>
        <w:t xml:space="preserve"> que, por Resolución Nº 00890/2012, de 30/01/12 el Intendente reiteró el gasto y en acuerdo de fecha 11/04/2012, este Tribunal mantuvo la observación en lo referente a la contravención a lo dispuesto por el </w:t>
      </w:r>
      <w:r w:rsidR="00F70F7D">
        <w:rPr>
          <w:lang w:val="es-MX"/>
        </w:rPr>
        <w:t>A</w:t>
      </w:r>
      <w:r>
        <w:rPr>
          <w:lang w:val="es-MX"/>
        </w:rPr>
        <w:t>rtículo 15 del TOCAF;</w:t>
      </w:r>
    </w:p>
    <w:p w:rsidR="00ED13D5" w:rsidRDefault="00B52FEA" w:rsidP="00F70F7D">
      <w:pPr>
        <w:spacing w:line="360" w:lineRule="auto"/>
        <w:ind w:firstLine="2694"/>
        <w:jc w:val="both"/>
        <w:rPr>
          <w:lang w:val="es-MX"/>
        </w:rPr>
      </w:pPr>
      <w:r w:rsidRPr="00F70F7D">
        <w:rPr>
          <w:b/>
          <w:lang w:val="es-MX"/>
        </w:rPr>
        <w:t>4)</w:t>
      </w:r>
      <w:r>
        <w:rPr>
          <w:lang w:val="es-MX"/>
        </w:rPr>
        <w:t xml:space="preserve"> que este Tribunal en </w:t>
      </w:r>
      <w:r w:rsidR="00F70F7D">
        <w:rPr>
          <w:lang w:val="es-MX"/>
        </w:rPr>
        <w:t>S</w:t>
      </w:r>
      <w:r>
        <w:rPr>
          <w:lang w:val="es-MX"/>
        </w:rPr>
        <w:t xml:space="preserve">esión de fecha 6/2/13 intervino el gasto correspondiente al </w:t>
      </w:r>
      <w:r w:rsidR="00F70F7D">
        <w:rPr>
          <w:lang w:val="es-MX"/>
        </w:rPr>
        <w:t>E</w:t>
      </w:r>
      <w:r>
        <w:rPr>
          <w:lang w:val="es-MX"/>
        </w:rPr>
        <w:t>jercicio 2013;</w:t>
      </w:r>
    </w:p>
    <w:p w:rsidR="00ED13D5" w:rsidRDefault="00B52FEA" w:rsidP="00F70F7D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5) </w:t>
      </w:r>
      <w:r w:rsidR="005E7A2D">
        <w:rPr>
          <w:lang w:val="es-MX"/>
        </w:rPr>
        <w:t xml:space="preserve">que en la oportunidad se remiten </w:t>
      </w:r>
      <w:r>
        <w:rPr>
          <w:lang w:val="es-MX"/>
        </w:rPr>
        <w:t xml:space="preserve">imputación </w:t>
      </w:r>
      <w:r w:rsidRPr="005E2599">
        <w:rPr>
          <w:spacing w:val="8"/>
          <w:lang w:val="es-MX"/>
        </w:rPr>
        <w:t>correspondiente al Ejercicio 2014</w:t>
      </w:r>
      <w:r w:rsidR="005E7A2D">
        <w:rPr>
          <w:spacing w:val="8"/>
          <w:lang w:val="es-MX"/>
        </w:rPr>
        <w:t>,  por las sumas de $ 2:854.800</w:t>
      </w:r>
      <w:r w:rsidRPr="005E2599">
        <w:rPr>
          <w:spacing w:val="8"/>
          <w:lang w:val="es-MX"/>
        </w:rPr>
        <w:t xml:space="preserve"> (básico) </w:t>
      </w:r>
      <w:r w:rsidRPr="005E2599">
        <w:rPr>
          <w:spacing w:val="8"/>
          <w:lang w:val="es-MX"/>
        </w:rPr>
        <w:lastRenderedPageBreak/>
        <w:t>y  $</w:t>
      </w:r>
      <w:r>
        <w:rPr>
          <w:lang w:val="es-MX"/>
        </w:rPr>
        <w:t xml:space="preserve"> 662.640 (ajuste de precios),</w:t>
      </w:r>
      <w:r w:rsidR="00F70F7D">
        <w:rPr>
          <w:lang w:val="es-MX"/>
        </w:rPr>
        <w:t xml:space="preserve"> </w:t>
      </w:r>
      <w:r>
        <w:rPr>
          <w:lang w:val="es-MX"/>
        </w:rPr>
        <w:t>con cargo al Rubro 5278 Auxiliar 10109, con disponibilidad suficiente;</w:t>
      </w:r>
    </w:p>
    <w:p w:rsidR="00ED13D5" w:rsidRDefault="00B52FEA" w:rsidP="00F70F7D">
      <w:pPr>
        <w:spacing w:line="360" w:lineRule="auto"/>
        <w:ind w:firstLine="708"/>
        <w:jc w:val="both"/>
      </w:pPr>
      <w:r>
        <w:rPr>
          <w:b/>
          <w:lang w:val="es-MX"/>
        </w:rPr>
        <w:t>CONSIDERANDO:</w:t>
      </w:r>
      <w:r>
        <w:rPr>
          <w:lang w:val="es-MX"/>
        </w:rPr>
        <w:t xml:space="preserve"> </w:t>
      </w:r>
      <w:r>
        <w:rPr>
          <w:b/>
          <w:lang w:val="es-MX"/>
        </w:rPr>
        <w:t>1)</w:t>
      </w:r>
      <w:r>
        <w:rPr>
          <w:lang w:val="es-MX"/>
        </w:rPr>
        <w:t xml:space="preserve"> que de acuerdo </w:t>
      </w:r>
      <w:r w:rsidR="005E2599">
        <w:rPr>
          <w:lang w:val="es-MX"/>
        </w:rPr>
        <w:t>con el</w:t>
      </w:r>
      <w:r>
        <w:rPr>
          <w:lang w:val="es-MX"/>
        </w:rPr>
        <w:t xml:space="preserve"> </w:t>
      </w:r>
      <w:r w:rsidR="00F70F7D">
        <w:rPr>
          <w:lang w:val="es-MX"/>
        </w:rPr>
        <w:t>A</w:t>
      </w:r>
      <w:r>
        <w:rPr>
          <w:lang w:val="es-MX"/>
        </w:rPr>
        <w:t>rt</w:t>
      </w:r>
      <w:r w:rsidR="00F70F7D">
        <w:rPr>
          <w:lang w:val="es-MX"/>
        </w:rPr>
        <w:t>ículo</w:t>
      </w:r>
      <w:r>
        <w:rPr>
          <w:lang w:val="es-MX"/>
        </w:rPr>
        <w:t xml:space="preserve"> 1 del Pliego de Condiciones, el servicio será prestado hasta la finalización del </w:t>
      </w:r>
      <w:bookmarkStart w:id="0" w:name="_GoBack"/>
      <w:bookmarkEnd w:id="0"/>
      <w:r>
        <w:rPr>
          <w:lang w:val="es-MX"/>
        </w:rPr>
        <w:t>per</w:t>
      </w:r>
      <w:r w:rsidR="005E2599">
        <w:rPr>
          <w:lang w:val="es-MX"/>
        </w:rPr>
        <w:t>í</w:t>
      </w:r>
      <w:r>
        <w:rPr>
          <w:lang w:val="es-MX"/>
        </w:rPr>
        <w:t>odo de gobierno</w:t>
      </w:r>
      <w:r>
        <w:t>;</w:t>
      </w:r>
    </w:p>
    <w:p w:rsidR="00ED13D5" w:rsidRDefault="00B52FEA" w:rsidP="005E2599">
      <w:pPr>
        <w:spacing w:line="360" w:lineRule="auto"/>
        <w:ind w:firstLine="2835"/>
        <w:jc w:val="both"/>
        <w:rPr>
          <w:lang w:val="es-MX"/>
        </w:rPr>
      </w:pPr>
      <w:r>
        <w:rPr>
          <w:b/>
          <w:lang w:val="es-MX"/>
        </w:rPr>
        <w:t>2)</w:t>
      </w:r>
      <w:r>
        <w:rPr>
          <w:lang w:val="es-MX"/>
        </w:rPr>
        <w:t xml:space="preserve">  que en el presente </w:t>
      </w:r>
      <w:r w:rsidR="005E2599">
        <w:rPr>
          <w:lang w:val="es-MX"/>
        </w:rPr>
        <w:t>E</w:t>
      </w:r>
      <w:r>
        <w:rPr>
          <w:lang w:val="es-MX"/>
        </w:rPr>
        <w:t>jercicio el gasto ha sido imputado a rubro con disponibilidad presupuestal;</w:t>
      </w:r>
    </w:p>
    <w:p w:rsidR="00ED13D5" w:rsidRDefault="00B52FEA" w:rsidP="005E2599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 xml:space="preserve">a lo expresado y a lo dispuesto por el </w:t>
      </w:r>
      <w:r w:rsidR="005E2599">
        <w:rPr>
          <w:lang w:val="es-MX"/>
        </w:rPr>
        <w:t>A</w:t>
      </w:r>
      <w:r>
        <w:rPr>
          <w:lang w:val="es-MX"/>
        </w:rPr>
        <w:t>rt</w:t>
      </w:r>
      <w:r w:rsidR="005E2599">
        <w:rPr>
          <w:lang w:val="es-MX"/>
        </w:rPr>
        <w:t>ículo</w:t>
      </w:r>
      <w:r>
        <w:rPr>
          <w:lang w:val="es-MX"/>
        </w:rPr>
        <w:t xml:space="preserve"> 211 </w:t>
      </w:r>
      <w:r w:rsidR="005E2599">
        <w:rPr>
          <w:lang w:val="es-MX"/>
        </w:rPr>
        <w:t>L</w:t>
      </w:r>
      <w:r>
        <w:rPr>
          <w:lang w:val="es-MX"/>
        </w:rPr>
        <w:t>it</w:t>
      </w:r>
      <w:r w:rsidR="005E2599">
        <w:rPr>
          <w:lang w:val="es-MX"/>
        </w:rPr>
        <w:t>eral</w:t>
      </w:r>
      <w:r>
        <w:rPr>
          <w:lang w:val="es-MX"/>
        </w:rPr>
        <w:t xml:space="preserve"> B</w:t>
      </w:r>
      <w:r w:rsidR="005E2599">
        <w:rPr>
          <w:lang w:val="es-MX"/>
        </w:rPr>
        <w:t>)</w:t>
      </w:r>
      <w:r>
        <w:rPr>
          <w:lang w:val="es-MX"/>
        </w:rPr>
        <w:t xml:space="preserve"> de la Constitución </w:t>
      </w:r>
      <w:r w:rsidR="005E2599">
        <w:rPr>
          <w:lang w:val="es-MX"/>
        </w:rPr>
        <w:t>de la República;</w:t>
      </w:r>
    </w:p>
    <w:p w:rsidR="00ED13D5" w:rsidRDefault="00B52FE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EL TRIBUNAL ACUERDA</w:t>
      </w:r>
    </w:p>
    <w:p w:rsidR="00ED13D5" w:rsidRDefault="005E2599" w:rsidP="005E2599">
      <w:pPr>
        <w:spacing w:line="360" w:lineRule="auto"/>
        <w:jc w:val="both"/>
        <w:rPr>
          <w:lang w:val="es-MX"/>
        </w:rPr>
      </w:pPr>
      <w:r w:rsidRPr="005E2599">
        <w:rPr>
          <w:b/>
          <w:lang w:val="es-MX"/>
        </w:rPr>
        <w:t>1)</w:t>
      </w:r>
      <w:r>
        <w:rPr>
          <w:lang w:val="es-MX"/>
        </w:rPr>
        <w:t xml:space="preserve"> </w:t>
      </w:r>
      <w:r w:rsidR="00B52FEA">
        <w:rPr>
          <w:lang w:val="es-MX"/>
        </w:rPr>
        <w:t>Intervenir preventivamente el gasto  y</w:t>
      </w:r>
    </w:p>
    <w:p w:rsidR="00ED13D5" w:rsidRDefault="005E2599" w:rsidP="005E2599">
      <w:pPr>
        <w:spacing w:line="360" w:lineRule="auto"/>
        <w:jc w:val="both"/>
        <w:rPr>
          <w:lang w:val="es-MX"/>
        </w:rPr>
      </w:pPr>
      <w:r w:rsidRPr="005E2599">
        <w:rPr>
          <w:b/>
          <w:lang w:val="es-MX"/>
        </w:rPr>
        <w:t>2)</w:t>
      </w:r>
      <w:r>
        <w:rPr>
          <w:lang w:val="es-MX"/>
        </w:rPr>
        <w:t xml:space="preserve"> </w:t>
      </w:r>
      <w:r w:rsidR="00B52FEA">
        <w:rPr>
          <w:lang w:val="es-MX"/>
        </w:rPr>
        <w:t>Devolver las actuaciones a la Intendencia de Maldonado.</w:t>
      </w:r>
    </w:p>
    <w:p w:rsidR="005E2599" w:rsidRDefault="005E2599" w:rsidP="005E2599">
      <w:pPr>
        <w:spacing w:line="360" w:lineRule="auto"/>
        <w:jc w:val="both"/>
        <w:rPr>
          <w:lang w:val="es-MX"/>
        </w:rPr>
      </w:pPr>
    </w:p>
    <w:p w:rsidR="005E2599" w:rsidRDefault="005E2599" w:rsidP="005E2599">
      <w:pPr>
        <w:spacing w:line="360" w:lineRule="auto"/>
        <w:jc w:val="both"/>
        <w:rPr>
          <w:lang w:val="es-MX"/>
        </w:rPr>
      </w:pPr>
    </w:p>
    <w:p w:rsidR="005E2599" w:rsidRDefault="005E2599" w:rsidP="005E2599">
      <w:pPr>
        <w:spacing w:line="360" w:lineRule="auto"/>
        <w:jc w:val="both"/>
        <w:rPr>
          <w:lang w:val="es-MX"/>
        </w:rPr>
      </w:pPr>
    </w:p>
    <w:p w:rsidR="005E2599" w:rsidRDefault="005E2599" w:rsidP="005E2599">
      <w:pPr>
        <w:spacing w:line="360" w:lineRule="auto"/>
        <w:jc w:val="both"/>
        <w:rPr>
          <w:lang w:val="es-MX"/>
        </w:rPr>
      </w:pPr>
    </w:p>
    <w:p w:rsidR="005E2599" w:rsidRDefault="005E2599" w:rsidP="005E2599">
      <w:pPr>
        <w:spacing w:line="360" w:lineRule="auto"/>
        <w:jc w:val="both"/>
        <w:rPr>
          <w:lang w:val="es-MX"/>
        </w:rPr>
      </w:pPr>
    </w:p>
    <w:p w:rsidR="005E2599" w:rsidRDefault="005E2599" w:rsidP="005E2599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proofErr w:type="spellEnd"/>
      <w:proofErr w:type="gramEnd"/>
    </w:p>
    <w:sectPr w:rsidR="005E2599" w:rsidSect="005E2599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D5" w:rsidRDefault="00B52FEA">
      <w:r>
        <w:separator/>
      </w:r>
    </w:p>
  </w:endnote>
  <w:endnote w:type="continuationSeparator" w:id="0">
    <w:p w:rsidR="00ED13D5" w:rsidRDefault="00B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D5" w:rsidRDefault="00B52FE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3D5" w:rsidRDefault="00ED1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D5" w:rsidRDefault="00B52FE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09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D13D5" w:rsidRDefault="00ED1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D5" w:rsidRDefault="00B52FEA">
      <w:r>
        <w:separator/>
      </w:r>
    </w:p>
  </w:footnote>
  <w:footnote w:type="continuationSeparator" w:id="0">
    <w:p w:rsidR="00ED13D5" w:rsidRDefault="00B5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5D4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6E7FA3"/>
    <w:multiLevelType w:val="singleLevel"/>
    <w:tmpl w:val="B23ADBCC"/>
    <w:lvl w:ilvl="0">
      <w:start w:val="1"/>
      <w:numFmt w:val="lowerLetter"/>
      <w:lvlText w:val="%1-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2">
    <w:nsid w:val="19BC78FB"/>
    <w:multiLevelType w:val="singleLevel"/>
    <w:tmpl w:val="009C990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BAD6568"/>
    <w:multiLevelType w:val="singleLevel"/>
    <w:tmpl w:val="0092315A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  <w:rPr>
        <w:rFonts w:hint="default"/>
        <w:b/>
      </w:rPr>
    </w:lvl>
  </w:abstractNum>
  <w:abstractNum w:abstractNumId="4">
    <w:nsid w:val="3E632B4A"/>
    <w:multiLevelType w:val="singleLevel"/>
    <w:tmpl w:val="64A6AE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DC3BD1"/>
    <w:multiLevelType w:val="singleLevel"/>
    <w:tmpl w:val="CEBEEAA0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>
    <w:nsid w:val="45603A6C"/>
    <w:multiLevelType w:val="singleLevel"/>
    <w:tmpl w:val="EB5A85D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61BE094F"/>
    <w:multiLevelType w:val="singleLevel"/>
    <w:tmpl w:val="04E0755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>
    <w:nsid w:val="62407A44"/>
    <w:multiLevelType w:val="singleLevel"/>
    <w:tmpl w:val="8C8EB032"/>
    <w:lvl w:ilvl="0">
      <w:start w:val="1"/>
      <w:numFmt w:val="decimal"/>
      <w:lvlText w:val="%1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9">
    <w:nsid w:val="650A0B70"/>
    <w:multiLevelType w:val="singleLevel"/>
    <w:tmpl w:val="F31628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E9A3DA7"/>
    <w:multiLevelType w:val="singleLevel"/>
    <w:tmpl w:val="34C82B2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activeWritingStyle w:appName="MSWord" w:lang="es-ES_tradnl" w:vendorID="9" w:dllVersion="512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E4"/>
    <w:rsid w:val="005E2599"/>
    <w:rsid w:val="005E7A2D"/>
    <w:rsid w:val="0078098A"/>
    <w:rsid w:val="007D36E4"/>
    <w:rsid w:val="00B52FEA"/>
    <w:rsid w:val="00BE4688"/>
    <w:rsid w:val="00ED13D5"/>
    <w:rsid w:val="00F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center"/>
    </w:pPr>
    <w:rPr>
      <w:b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center"/>
    </w:pPr>
    <w:rPr>
      <w:b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21 de Marzo de 2003</vt:lpstr>
    </vt:vector>
  </TitlesOfParts>
  <Company>TCR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21 de Marzo de 2003</dc:title>
  <dc:subject/>
  <dc:creator>JUR-GDEP</dc:creator>
  <cp:keywords/>
  <cp:lastModifiedBy>tribunal1</cp:lastModifiedBy>
  <cp:revision>4</cp:revision>
  <cp:lastPrinted>2014-01-28T13:33:00Z</cp:lastPrinted>
  <dcterms:created xsi:type="dcterms:W3CDTF">2014-01-28T13:34:00Z</dcterms:created>
  <dcterms:modified xsi:type="dcterms:W3CDTF">2014-01-28T15:29:00Z</dcterms:modified>
</cp:coreProperties>
</file>