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A9" w:rsidRDefault="00EA63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A63A9" w:rsidRDefault="00EA63A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A63A9" w:rsidRDefault="00EA63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A63A9" w:rsidRDefault="00EA63A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A63A9" w:rsidRDefault="00EA63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15 DE ENERO  DE  2014</w:t>
      </w:r>
    </w:p>
    <w:p w:rsidR="00EA63A9" w:rsidRDefault="00EA63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A63A9" w:rsidRPr="00EA63A9" w:rsidRDefault="00EA63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EA63A9">
        <w:rPr>
          <w:rFonts w:ascii="Helvetica" w:hAnsi="Helvetica"/>
          <w:b/>
          <w:lang w:val="es-UY"/>
        </w:rPr>
        <w:t xml:space="preserve">(E. E. Nº 2013-17-1-0008680, </w:t>
      </w:r>
      <w:proofErr w:type="spellStart"/>
      <w:r w:rsidRPr="00EA63A9">
        <w:rPr>
          <w:rFonts w:ascii="Helvetica" w:hAnsi="Helvetica"/>
          <w:b/>
          <w:lang w:val="es-UY"/>
        </w:rPr>
        <w:t>Ent</w:t>
      </w:r>
      <w:proofErr w:type="spellEnd"/>
      <w:r w:rsidRPr="00EA63A9">
        <w:rPr>
          <w:rFonts w:ascii="Helvetica" w:hAnsi="Helvetica"/>
          <w:b/>
          <w:lang w:val="es-UY"/>
        </w:rPr>
        <w:t>. N° 7309/13.)</w:t>
      </w:r>
    </w:p>
    <w:p w:rsidR="00EA63A9" w:rsidRPr="00EA63A9" w:rsidRDefault="00EA63A9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EA63A9" w:rsidRPr="00EA63A9" w:rsidRDefault="00EA63A9">
      <w:pPr>
        <w:tabs>
          <w:tab w:val="center" w:pos="4253"/>
        </w:tabs>
        <w:suppressAutoHyphens/>
        <w:rPr>
          <w:spacing w:val="-3"/>
          <w:lang w:val="es-UY"/>
        </w:rPr>
      </w:pPr>
    </w:p>
    <w:p w:rsidR="00204AB7" w:rsidRDefault="00356474" w:rsidP="00453336">
      <w:pPr>
        <w:spacing w:line="360" w:lineRule="auto"/>
        <w:ind w:firstLine="708"/>
        <w:jc w:val="both"/>
        <w:rPr>
          <w:b/>
          <w:lang w:val="es-MX"/>
        </w:rPr>
      </w:pPr>
      <w:r>
        <w:rPr>
          <w:b/>
          <w:lang w:val="es-MX"/>
        </w:rPr>
        <w:t>VISTO:</w:t>
      </w:r>
      <w:r w:rsidR="009D42AB">
        <w:rPr>
          <w:lang w:val="es-MX"/>
        </w:rPr>
        <w:t xml:space="preserve"> el Oficio Nº 3507/XII/13 de fecha 18/12</w:t>
      </w:r>
      <w:r w:rsidR="00204AB7">
        <w:rPr>
          <w:lang w:val="es-MX"/>
        </w:rPr>
        <w:t>/13</w:t>
      </w:r>
      <w:r>
        <w:rPr>
          <w:lang w:val="es-MX"/>
        </w:rPr>
        <w:t xml:space="preserve"> remitido </w:t>
      </w:r>
      <w:r w:rsidR="00EA63A9">
        <w:rPr>
          <w:lang w:val="es-MX"/>
        </w:rPr>
        <w:t xml:space="preserve">en actuaciones </w:t>
      </w:r>
      <w:r>
        <w:rPr>
          <w:lang w:val="es-MX"/>
        </w:rPr>
        <w:t xml:space="preserve">por la </w:t>
      </w:r>
      <w:r w:rsidR="009D42AB">
        <w:rPr>
          <w:lang w:val="es-MX"/>
        </w:rPr>
        <w:t>Junta Departamental de Río Negro</w:t>
      </w:r>
      <w:r>
        <w:rPr>
          <w:lang w:val="es-MX"/>
        </w:rPr>
        <w:t>, relacionado co</w:t>
      </w:r>
      <w:r w:rsidR="009D42AB">
        <w:rPr>
          <w:lang w:val="es-MX"/>
        </w:rPr>
        <w:t>n la sanción del Decreto Nº 233/013</w:t>
      </w:r>
      <w:r w:rsidR="00951A3D">
        <w:rPr>
          <w:lang w:val="es-MX"/>
        </w:rPr>
        <w:t xml:space="preserve"> mediante el cual se establece un r</w:t>
      </w:r>
      <w:r w:rsidR="00204AB7">
        <w:rPr>
          <w:lang w:val="es-MX"/>
        </w:rPr>
        <w:t xml:space="preserve">égimen </w:t>
      </w:r>
      <w:r w:rsidR="009D42AB">
        <w:rPr>
          <w:lang w:val="es-MX"/>
        </w:rPr>
        <w:t>permanente para suscribir convenios de facilidades de pago de todos los tributos, precios, servicios y demás recursos de carácter departamental</w:t>
      </w:r>
      <w:r>
        <w:rPr>
          <w:lang w:val="es-MX"/>
        </w:rPr>
        <w:t>;</w:t>
      </w:r>
      <w:r>
        <w:rPr>
          <w:b/>
          <w:lang w:val="es-MX"/>
        </w:rPr>
        <w:t xml:space="preserve"> </w:t>
      </w:r>
    </w:p>
    <w:p w:rsidR="00356474" w:rsidRDefault="00356474" w:rsidP="00453336">
      <w:pPr>
        <w:spacing w:line="360" w:lineRule="auto"/>
        <w:ind w:firstLine="708"/>
        <w:jc w:val="both"/>
        <w:rPr>
          <w:lang w:val="es-MX"/>
        </w:rPr>
      </w:pPr>
      <w:r>
        <w:rPr>
          <w:b/>
          <w:lang w:val="es-MX"/>
        </w:rPr>
        <w:t xml:space="preserve">RESULTANDO: </w:t>
      </w:r>
      <w:r w:rsidRPr="00453336">
        <w:rPr>
          <w:b/>
          <w:lang w:val="es-MX"/>
        </w:rPr>
        <w:t>1)</w:t>
      </w:r>
      <w:r w:rsidR="0047136C">
        <w:rPr>
          <w:lang w:val="es-MX"/>
        </w:rPr>
        <w:t xml:space="preserve"> que el</w:t>
      </w:r>
      <w:r w:rsidR="00544DD4">
        <w:rPr>
          <w:lang w:val="es-MX"/>
        </w:rPr>
        <w:t xml:space="preserve"> </w:t>
      </w:r>
      <w:r>
        <w:rPr>
          <w:lang w:val="es-MX"/>
        </w:rPr>
        <w:t>Inten</w:t>
      </w:r>
      <w:r w:rsidR="001D3C09">
        <w:rPr>
          <w:lang w:val="es-MX"/>
        </w:rPr>
        <w:t>dente</w:t>
      </w:r>
      <w:r w:rsidR="00544DD4">
        <w:rPr>
          <w:lang w:val="es-MX"/>
        </w:rPr>
        <w:t>,</w:t>
      </w:r>
      <w:r w:rsidR="001D3C09">
        <w:rPr>
          <w:lang w:val="es-MX"/>
        </w:rPr>
        <w:t xml:space="preserve"> po</w:t>
      </w:r>
      <w:r w:rsidR="0047136C">
        <w:rPr>
          <w:lang w:val="es-MX"/>
        </w:rPr>
        <w:t>r Oficio Nº 330 de fecha 22/10</w:t>
      </w:r>
      <w:r w:rsidR="001D3C09">
        <w:rPr>
          <w:lang w:val="es-MX"/>
        </w:rPr>
        <w:t>/13</w:t>
      </w:r>
      <w:r w:rsidR="00544DD4">
        <w:rPr>
          <w:lang w:val="es-MX"/>
        </w:rPr>
        <w:t>, remitió</w:t>
      </w:r>
      <w:r>
        <w:rPr>
          <w:lang w:val="es-MX"/>
        </w:rPr>
        <w:t xml:space="preserve"> la iniciativa a</w:t>
      </w:r>
      <w:r w:rsidR="001D3C09">
        <w:rPr>
          <w:lang w:val="es-MX"/>
        </w:rPr>
        <w:t xml:space="preserve"> la Junta Departamental para </w:t>
      </w:r>
      <w:r w:rsidR="007F2D21">
        <w:rPr>
          <w:lang w:val="es-MX"/>
        </w:rPr>
        <w:t xml:space="preserve">la implementación </w:t>
      </w:r>
      <w:r w:rsidR="0047136C">
        <w:rPr>
          <w:lang w:val="es-MX"/>
        </w:rPr>
        <w:t xml:space="preserve">de un nuevo régimen permanente para suscribir convenios de facilidades de pago de todos los tributos, precios, servicios y demás recursos de carácter departamental; </w:t>
      </w:r>
    </w:p>
    <w:p w:rsidR="00544DD4" w:rsidRDefault="00356474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</w:t>
      </w:r>
      <w:r w:rsidR="00453336">
        <w:rPr>
          <w:lang w:val="es-MX"/>
        </w:rPr>
        <w:t xml:space="preserve">                 </w:t>
      </w:r>
      <w:r w:rsidR="00EA63A9">
        <w:rPr>
          <w:lang w:val="es-MX"/>
        </w:rPr>
        <w:t xml:space="preserve">  </w:t>
      </w:r>
      <w:r w:rsidRPr="00453336">
        <w:rPr>
          <w:b/>
          <w:lang w:val="es-MX"/>
        </w:rPr>
        <w:t>2)</w:t>
      </w:r>
      <w:r>
        <w:rPr>
          <w:lang w:val="es-MX"/>
        </w:rPr>
        <w:t xml:space="preserve"> que el Legislativo Departamental</w:t>
      </w:r>
      <w:r w:rsidR="00544DD4">
        <w:rPr>
          <w:lang w:val="es-MX"/>
        </w:rPr>
        <w:t>,</w:t>
      </w:r>
      <w:r>
        <w:rPr>
          <w:lang w:val="es-MX"/>
        </w:rPr>
        <w:t xml:space="preserve"> en Sesión de</w:t>
      </w:r>
      <w:r w:rsidR="0047136C">
        <w:rPr>
          <w:lang w:val="es-MX"/>
        </w:rPr>
        <w:t xml:space="preserve"> fecha 13/12/13</w:t>
      </w:r>
      <w:r w:rsidR="00544DD4">
        <w:rPr>
          <w:lang w:val="es-MX"/>
        </w:rPr>
        <w:t>,</w:t>
      </w:r>
      <w:r w:rsidR="0047136C">
        <w:rPr>
          <w:lang w:val="es-MX"/>
        </w:rPr>
        <w:t xml:space="preserve"> por Decreto 233</w:t>
      </w:r>
      <w:r w:rsidR="00503707">
        <w:rPr>
          <w:lang w:val="es-MX"/>
        </w:rPr>
        <w:t>/</w:t>
      </w:r>
      <w:r w:rsidR="0047136C">
        <w:rPr>
          <w:lang w:val="es-MX"/>
        </w:rPr>
        <w:t>0</w:t>
      </w:r>
      <w:r w:rsidR="00503707">
        <w:rPr>
          <w:lang w:val="es-MX"/>
        </w:rPr>
        <w:t>13, di</w:t>
      </w:r>
      <w:r w:rsidR="0047136C">
        <w:rPr>
          <w:lang w:val="es-MX"/>
        </w:rPr>
        <w:t>ctado por unanimidad de 24 votos en 24</w:t>
      </w:r>
      <w:r w:rsidR="00DE48E6">
        <w:rPr>
          <w:lang w:val="es-MX"/>
        </w:rPr>
        <w:t xml:space="preserve"> Ediles presentes, aprobó</w:t>
      </w:r>
      <w:r w:rsidR="00544DD4">
        <w:rPr>
          <w:lang w:val="es-MX"/>
        </w:rPr>
        <w:t>,</w:t>
      </w:r>
      <w:r w:rsidR="00DE48E6">
        <w:rPr>
          <w:lang w:val="es-MX"/>
        </w:rPr>
        <w:t xml:space="preserve"> </w:t>
      </w:r>
      <w:r w:rsidR="00001799">
        <w:rPr>
          <w:lang w:val="es-MX"/>
        </w:rPr>
        <w:t xml:space="preserve">ad referéndum de la intervención de este Tribunal, </w:t>
      </w:r>
      <w:r w:rsidR="00DE48E6">
        <w:rPr>
          <w:lang w:val="es-MX"/>
        </w:rPr>
        <w:t>el nuevo</w:t>
      </w:r>
      <w:r w:rsidR="0047136C">
        <w:rPr>
          <w:lang w:val="es-MX"/>
        </w:rPr>
        <w:t xml:space="preserve"> régimen permanente para suscribir convenios de facilidades de pago de todos los tributos, precios, servicios y demás recursos de carácter departamental</w:t>
      </w:r>
      <w:r w:rsidR="00354A81">
        <w:rPr>
          <w:lang w:val="es-MX"/>
        </w:rPr>
        <w:t>, que entra</w:t>
      </w:r>
      <w:r w:rsidR="00544DD4">
        <w:rPr>
          <w:lang w:val="es-MX"/>
        </w:rPr>
        <w:t>rá en vigencia a partir del día</w:t>
      </w:r>
      <w:r w:rsidR="00354A81">
        <w:rPr>
          <w:lang w:val="es-MX"/>
        </w:rPr>
        <w:t xml:space="preserve"> siguiente a su promulgación</w:t>
      </w:r>
      <w:r w:rsidR="00544DD4">
        <w:rPr>
          <w:lang w:val="es-MX"/>
        </w:rPr>
        <w:t>;</w:t>
      </w:r>
    </w:p>
    <w:p w:rsidR="00356474" w:rsidRDefault="00544DD4">
      <w:pPr>
        <w:spacing w:line="360" w:lineRule="auto"/>
        <w:jc w:val="both"/>
        <w:rPr>
          <w:lang w:val="es-MX"/>
        </w:rPr>
      </w:pPr>
      <w:r>
        <w:rPr>
          <w:b/>
          <w:lang w:val="es-MX"/>
        </w:rPr>
        <w:t xml:space="preserve">                                          </w:t>
      </w:r>
      <w:r w:rsidR="00EA63A9">
        <w:rPr>
          <w:b/>
          <w:lang w:val="es-MX"/>
        </w:rPr>
        <w:t xml:space="preserve">     </w:t>
      </w:r>
      <w:r w:rsidRPr="00544DD4">
        <w:rPr>
          <w:b/>
          <w:lang w:val="es-MX"/>
        </w:rPr>
        <w:t>3)</w:t>
      </w:r>
      <w:r>
        <w:rPr>
          <w:lang w:val="es-MX"/>
        </w:rPr>
        <w:t xml:space="preserve"> que en el mismo se</w:t>
      </w:r>
      <w:r w:rsidR="00354A81">
        <w:rPr>
          <w:lang w:val="es-MX"/>
        </w:rPr>
        <w:t xml:space="preserve"> establece </w:t>
      </w:r>
      <w:r>
        <w:rPr>
          <w:lang w:val="es-MX"/>
        </w:rPr>
        <w:t xml:space="preserve">la forma de determinación de la deuda, las formas de pago, condiciones, multas y recargos por pagos fuera de plazo, caducidad del convenio y su rescisión; </w:t>
      </w:r>
    </w:p>
    <w:p w:rsidR="00E009F3" w:rsidRDefault="00356474" w:rsidP="00EA63A9">
      <w:pPr>
        <w:pStyle w:val="Sangra2detindependiente"/>
        <w:ind w:left="0" w:firstLine="708"/>
      </w:pPr>
      <w:r>
        <w:rPr>
          <w:b/>
          <w:lang w:val="es-MX"/>
        </w:rPr>
        <w:t xml:space="preserve">CONSIDERANDO: </w:t>
      </w:r>
      <w:r w:rsidR="00E009F3">
        <w:rPr>
          <w:b/>
          <w:bCs/>
        </w:rPr>
        <w:t>1)</w:t>
      </w:r>
      <w:r w:rsidR="00E009F3">
        <w:t xml:space="preserve"> que se ha dado cumplimiento a lo dispuesto por los </w:t>
      </w:r>
      <w:r w:rsidR="00A21FF9">
        <w:t>A</w:t>
      </w:r>
      <w:r w:rsidR="00E009F3">
        <w:t>rtículos 133 N</w:t>
      </w:r>
      <w:r w:rsidR="00A21FF9">
        <w:t>ume</w:t>
      </w:r>
      <w:r w:rsidR="00E009F3">
        <w:t>ral 2</w:t>
      </w:r>
      <w:r w:rsidR="00A21FF9">
        <w:t>) (aplicable por reenvío del Artículo</w:t>
      </w:r>
      <w:r w:rsidR="00E009F3">
        <w:t xml:space="preserve"> 222), y 273 N</w:t>
      </w:r>
      <w:r w:rsidR="00A21FF9">
        <w:t>ume</w:t>
      </w:r>
      <w:r w:rsidR="00E009F3">
        <w:t>ral 3</w:t>
      </w:r>
      <w:r w:rsidR="00A21FF9">
        <w:t>)</w:t>
      </w:r>
      <w:r w:rsidR="00E009F3">
        <w:t xml:space="preserve"> de la Constitución de la República;</w:t>
      </w:r>
    </w:p>
    <w:p w:rsidR="00E009F3" w:rsidRDefault="00E009F3" w:rsidP="00A21FF9">
      <w:pPr>
        <w:pStyle w:val="Sangra2detindependiente"/>
        <w:ind w:left="0" w:firstLine="2835"/>
      </w:pPr>
      <w:r>
        <w:rPr>
          <w:b/>
          <w:bCs/>
        </w:rPr>
        <w:lastRenderedPageBreak/>
        <w:t>2)</w:t>
      </w:r>
      <w:r>
        <w:t xml:space="preserve"> que asimismo se ha dado cumplimiento con lo reglamentado este Tribunal </w:t>
      </w:r>
      <w:proofErr w:type="gramStart"/>
      <w:r>
        <w:t>en</w:t>
      </w:r>
      <w:proofErr w:type="gramEnd"/>
      <w:r>
        <w:t xml:space="preserve"> la Ordenanza Nº 62 de 13 de noviembre de 1985, en la redacción dada por Resolución de 16 de agosto de 1995;</w:t>
      </w:r>
    </w:p>
    <w:p w:rsidR="00E009F3" w:rsidRDefault="00E009F3" w:rsidP="00A21FF9">
      <w:pPr>
        <w:spacing w:line="360" w:lineRule="auto"/>
        <w:ind w:firstLine="2835"/>
        <w:jc w:val="both"/>
        <w:rPr>
          <w:b/>
          <w:lang w:val="es-MX"/>
        </w:rPr>
      </w:pPr>
      <w:r>
        <w:rPr>
          <w:b/>
          <w:bCs/>
        </w:rPr>
        <w:t>3)</w:t>
      </w:r>
      <w:r>
        <w:t xml:space="preserve"> que el efecto en la recaudación de los tributos que tendrá la modificación de recursos que se aprueba, deberá ser tenida en cuenta en la próxima instancia presupuestal;</w:t>
      </w:r>
    </w:p>
    <w:p w:rsidR="00356474" w:rsidRDefault="00356474" w:rsidP="00680E01">
      <w:pPr>
        <w:spacing w:line="360" w:lineRule="auto"/>
        <w:ind w:firstLine="708"/>
        <w:jc w:val="both"/>
      </w:pPr>
      <w:r>
        <w:rPr>
          <w:b/>
        </w:rPr>
        <w:t>ATENTO:</w:t>
      </w:r>
      <w:r w:rsidR="00E901D5">
        <w:t xml:space="preserve"> a lo precedentemente expuesto</w:t>
      </w:r>
      <w:r>
        <w:t>;</w:t>
      </w:r>
    </w:p>
    <w:p w:rsidR="00356474" w:rsidRDefault="00356474">
      <w:pPr>
        <w:pStyle w:val="Ttulo1"/>
      </w:pPr>
      <w:r>
        <w:t>EL TRIBUNAL ACUERDA</w:t>
      </w:r>
    </w:p>
    <w:p w:rsidR="00356474" w:rsidRDefault="00A21FF9" w:rsidP="00A21FF9">
      <w:pPr>
        <w:spacing w:line="360" w:lineRule="auto"/>
        <w:jc w:val="both"/>
        <w:rPr>
          <w:lang w:val="es-MX"/>
        </w:rPr>
      </w:pPr>
      <w:r w:rsidRPr="00A21FF9">
        <w:rPr>
          <w:b/>
          <w:lang w:val="es-MX"/>
        </w:rPr>
        <w:t>1)</w:t>
      </w:r>
      <w:r>
        <w:rPr>
          <w:lang w:val="es-MX"/>
        </w:rPr>
        <w:t xml:space="preserve"> </w:t>
      </w:r>
      <w:r w:rsidR="00356474">
        <w:rPr>
          <w:lang w:val="es-MX"/>
        </w:rPr>
        <w:t>No formular observaciones a la Modificación de Recursos dispuesta;</w:t>
      </w:r>
    </w:p>
    <w:p w:rsidR="00356474" w:rsidRDefault="00A21FF9" w:rsidP="00A21FF9">
      <w:pPr>
        <w:spacing w:line="360" w:lineRule="auto"/>
        <w:jc w:val="both"/>
        <w:rPr>
          <w:lang w:val="es-MX"/>
        </w:rPr>
      </w:pPr>
      <w:r w:rsidRPr="00A21FF9">
        <w:rPr>
          <w:b/>
          <w:lang w:val="es-MX"/>
        </w:rPr>
        <w:t>2)</w:t>
      </w:r>
      <w:r>
        <w:rPr>
          <w:lang w:val="es-MX"/>
        </w:rPr>
        <w:t xml:space="preserve"> </w:t>
      </w:r>
      <w:r w:rsidR="00356474">
        <w:rPr>
          <w:lang w:val="es-MX"/>
        </w:rPr>
        <w:t>Téngase presente lo expresado en el Considerando 3);</w:t>
      </w:r>
      <w:r w:rsidR="00347A7C">
        <w:rPr>
          <w:lang w:val="es-MX"/>
        </w:rPr>
        <w:t xml:space="preserve"> y</w:t>
      </w:r>
    </w:p>
    <w:p w:rsidR="00356474" w:rsidRDefault="00A21FF9" w:rsidP="00A21FF9">
      <w:pPr>
        <w:spacing w:line="360" w:lineRule="auto"/>
        <w:jc w:val="both"/>
        <w:rPr>
          <w:lang w:val="es-MX"/>
        </w:rPr>
      </w:pPr>
      <w:r w:rsidRPr="00A21FF9">
        <w:rPr>
          <w:b/>
          <w:lang w:val="es-MX"/>
        </w:rPr>
        <w:t>3)</w:t>
      </w:r>
      <w:r>
        <w:rPr>
          <w:lang w:val="es-MX"/>
        </w:rPr>
        <w:t xml:space="preserve"> </w:t>
      </w:r>
      <w:r w:rsidR="00356474">
        <w:rPr>
          <w:lang w:val="es-MX"/>
        </w:rPr>
        <w:t xml:space="preserve">Devolver las actuaciones a la </w:t>
      </w:r>
      <w:r w:rsidR="00347A7C">
        <w:rPr>
          <w:lang w:val="es-MX"/>
        </w:rPr>
        <w:t>Junta Departamental de Río Negro</w:t>
      </w:r>
      <w:r w:rsidR="00356474">
        <w:rPr>
          <w:lang w:val="es-MX"/>
        </w:rPr>
        <w:t>.</w:t>
      </w:r>
    </w:p>
    <w:p w:rsidR="00A21FF9" w:rsidRDefault="00A21FF9" w:rsidP="00A21FF9">
      <w:pPr>
        <w:spacing w:line="360" w:lineRule="auto"/>
        <w:jc w:val="both"/>
        <w:rPr>
          <w:lang w:val="es-MX"/>
        </w:rPr>
      </w:pPr>
    </w:p>
    <w:p w:rsidR="00A21FF9" w:rsidRDefault="00A21FF9" w:rsidP="00A21FF9">
      <w:pPr>
        <w:spacing w:line="360" w:lineRule="auto"/>
        <w:jc w:val="both"/>
        <w:rPr>
          <w:lang w:val="es-MX"/>
        </w:rPr>
      </w:pPr>
    </w:p>
    <w:p w:rsidR="00A21FF9" w:rsidRDefault="00A21FF9" w:rsidP="00A21FF9">
      <w:pPr>
        <w:spacing w:line="360" w:lineRule="auto"/>
        <w:jc w:val="both"/>
        <w:rPr>
          <w:lang w:val="es-MX"/>
        </w:rPr>
      </w:pPr>
    </w:p>
    <w:p w:rsidR="00A21FF9" w:rsidRDefault="00A21FF9" w:rsidP="00A21FF9">
      <w:pPr>
        <w:spacing w:line="360" w:lineRule="auto"/>
        <w:jc w:val="both"/>
        <w:rPr>
          <w:lang w:val="es-MX"/>
        </w:rPr>
      </w:pPr>
    </w:p>
    <w:p w:rsidR="00A21FF9" w:rsidRDefault="00A21FF9" w:rsidP="00A21FF9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lang w:val="es-MX"/>
        </w:rPr>
        <w:t>cr</w:t>
      </w:r>
      <w:bookmarkStart w:id="0" w:name="_GoBack"/>
      <w:bookmarkEnd w:id="0"/>
      <w:proofErr w:type="spellEnd"/>
      <w:proofErr w:type="gramEnd"/>
    </w:p>
    <w:sectPr w:rsidR="00A21FF9" w:rsidSect="00A21FF9">
      <w:pgSz w:w="11906" w:h="16838" w:code="9"/>
      <w:pgMar w:top="3402" w:right="1701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5DD0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62"/>
    <w:rsid w:val="00001799"/>
    <w:rsid w:val="00091AEE"/>
    <w:rsid w:val="001D1201"/>
    <w:rsid w:val="001D3C09"/>
    <w:rsid w:val="001F2275"/>
    <w:rsid w:val="00204AB7"/>
    <w:rsid w:val="00223A5D"/>
    <w:rsid w:val="0029014F"/>
    <w:rsid w:val="00296A00"/>
    <w:rsid w:val="002A23A5"/>
    <w:rsid w:val="00347A7C"/>
    <w:rsid w:val="00354A81"/>
    <w:rsid w:val="00356474"/>
    <w:rsid w:val="0038032A"/>
    <w:rsid w:val="00453336"/>
    <w:rsid w:val="0047136C"/>
    <w:rsid w:val="00480BFE"/>
    <w:rsid w:val="00503707"/>
    <w:rsid w:val="00544DD4"/>
    <w:rsid w:val="00680E01"/>
    <w:rsid w:val="00691142"/>
    <w:rsid w:val="007F2D21"/>
    <w:rsid w:val="00823DC1"/>
    <w:rsid w:val="00831562"/>
    <w:rsid w:val="009140CA"/>
    <w:rsid w:val="00920833"/>
    <w:rsid w:val="00951A3D"/>
    <w:rsid w:val="00962E82"/>
    <w:rsid w:val="009D42AB"/>
    <w:rsid w:val="00A21FF9"/>
    <w:rsid w:val="00A41C51"/>
    <w:rsid w:val="00BC07AB"/>
    <w:rsid w:val="00C220EC"/>
    <w:rsid w:val="00CD4E07"/>
    <w:rsid w:val="00DE48E6"/>
    <w:rsid w:val="00E009F3"/>
    <w:rsid w:val="00E901D5"/>
    <w:rsid w:val="00E94E07"/>
    <w:rsid w:val="00E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semiHidden/>
    <w:rsid w:val="00E009F3"/>
    <w:pPr>
      <w:spacing w:line="360" w:lineRule="auto"/>
      <w:ind w:left="720" w:hanging="720"/>
      <w:jc w:val="both"/>
    </w:pPr>
  </w:style>
  <w:style w:type="character" w:customStyle="1" w:styleId="Sangra2detindependienteCar">
    <w:name w:val="Sangría 2 de t. independiente Car"/>
    <w:link w:val="Sangra2detindependiente"/>
    <w:semiHidden/>
    <w:rsid w:val="00E009F3"/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62E8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962E82"/>
    <w:rPr>
      <w:rFonts w:ascii="Arial" w:hAnsi="Arial"/>
      <w:sz w:val="24"/>
      <w:szCs w:val="24"/>
    </w:rPr>
  </w:style>
  <w:style w:type="character" w:styleId="Hipervnculo">
    <w:name w:val="Hyperlink"/>
    <w:uiPriority w:val="99"/>
    <w:unhideWhenUsed/>
    <w:rsid w:val="00962E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semiHidden/>
    <w:rsid w:val="00E009F3"/>
    <w:pPr>
      <w:spacing w:line="360" w:lineRule="auto"/>
      <w:ind w:left="720" w:hanging="720"/>
      <w:jc w:val="both"/>
    </w:pPr>
  </w:style>
  <w:style w:type="character" w:customStyle="1" w:styleId="Sangra2detindependienteCar">
    <w:name w:val="Sangría 2 de t. independiente Car"/>
    <w:link w:val="Sangra2detindependiente"/>
    <w:semiHidden/>
    <w:rsid w:val="00E009F3"/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62E8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962E82"/>
    <w:rPr>
      <w:rFonts w:ascii="Arial" w:hAnsi="Arial"/>
      <w:sz w:val="24"/>
      <w:szCs w:val="24"/>
    </w:rPr>
  </w:style>
  <w:style w:type="character" w:styleId="Hipervnculo">
    <w:name w:val="Hyperlink"/>
    <w:uiPriority w:val="99"/>
    <w:unhideWhenUsed/>
    <w:rsid w:val="00962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197641                 Montevideo 31 de diciembre de 2002</vt:lpstr>
    </vt:vector>
  </TitlesOfParts>
  <Company>TCR</Company>
  <LinksUpToDate>false</LinksUpToDate>
  <CharactersWithSpaces>2323</CharactersWithSpaces>
  <SharedDoc>false</SharedDoc>
  <HLinks>
    <vt:vector size="6" baseType="variant">
      <vt:variant>
        <vt:i4>7340236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documentos\Modificación de Recursos\Rio Negro\2013-17-1-0008680-FACIL-PAGO.doc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197641                 Montevideo 31 de diciembre de 2002</dc:title>
  <dc:subject/>
  <dc:creator>Gobiernos Departamentales</dc:creator>
  <cp:keywords/>
  <cp:lastModifiedBy>Miriam Cristina Rivero</cp:lastModifiedBy>
  <cp:revision>2</cp:revision>
  <cp:lastPrinted>2014-01-20T14:10:00Z</cp:lastPrinted>
  <dcterms:created xsi:type="dcterms:W3CDTF">2014-01-20T14:11:00Z</dcterms:created>
  <dcterms:modified xsi:type="dcterms:W3CDTF">2014-01-20T14:11:00Z</dcterms:modified>
</cp:coreProperties>
</file>