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0B" w:rsidRDefault="007E1F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7E1F0B" w:rsidRDefault="007E1F0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E1F0B" w:rsidRDefault="007E1F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E1F0B" w:rsidRDefault="007E1F0B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E1F0B" w:rsidRDefault="007E1F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7E1F0B" w:rsidRDefault="007E1F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E1F0B" w:rsidRPr="00563757" w:rsidRDefault="007E1F0B" w:rsidP="00563757">
      <w:pPr>
        <w:tabs>
          <w:tab w:val="center" w:pos="4253"/>
        </w:tabs>
        <w:suppressAutoHyphens/>
        <w:jc w:val="center"/>
        <w:rPr>
          <w:rFonts w:cs="Arial"/>
          <w:b/>
          <w:lang w:val="es-MX"/>
        </w:rPr>
      </w:pPr>
      <w:r w:rsidRPr="00563757">
        <w:rPr>
          <w:rFonts w:cs="Arial"/>
          <w:b/>
          <w:lang w:val="es-ES_tradnl"/>
        </w:rPr>
        <w:t>(E. E. Nº</w:t>
      </w:r>
      <w:r w:rsidR="00417DDB">
        <w:rPr>
          <w:rFonts w:cs="Arial"/>
          <w:b/>
          <w:lang w:val="es-ES_tradnl"/>
        </w:rPr>
        <w:t xml:space="preserve"> 201</w:t>
      </w:r>
      <w:r w:rsidR="00E54433">
        <w:rPr>
          <w:rFonts w:cs="Arial"/>
          <w:b/>
          <w:lang w:val="es-ES_tradnl"/>
        </w:rPr>
        <w:t>3</w:t>
      </w:r>
      <w:bookmarkStart w:id="0" w:name="_GoBack"/>
      <w:bookmarkEnd w:id="0"/>
      <w:r w:rsidR="00417DDB">
        <w:rPr>
          <w:rFonts w:cs="Arial"/>
          <w:b/>
          <w:lang w:val="es-ES_tradnl"/>
        </w:rPr>
        <w:t>-17-1-0001549</w:t>
      </w:r>
      <w:r>
        <w:rPr>
          <w:rFonts w:cs="Arial"/>
          <w:b/>
          <w:lang w:val="es-ES_tradnl"/>
        </w:rPr>
        <w:t>,</w:t>
      </w:r>
      <w:r w:rsidRPr="00563757">
        <w:rPr>
          <w:rFonts w:cs="Arial"/>
          <w:b/>
        </w:rPr>
        <w:t xml:space="preserve"> </w:t>
      </w:r>
      <w:r w:rsidRPr="00563757">
        <w:rPr>
          <w:rFonts w:cs="Arial"/>
          <w:b/>
          <w:lang w:val="es-MX"/>
        </w:rPr>
        <w:t>E. N°</w:t>
      </w:r>
      <w:r w:rsidR="00417DDB">
        <w:rPr>
          <w:rFonts w:cs="Arial"/>
          <w:b/>
          <w:lang w:val="es-MX"/>
        </w:rPr>
        <w:t xml:space="preserve"> 7325/13.</w:t>
      </w:r>
      <w:r w:rsidRPr="00563757">
        <w:rPr>
          <w:rFonts w:cs="Arial"/>
          <w:b/>
          <w:lang w:val="es-MX"/>
        </w:rPr>
        <w:t>)</w:t>
      </w:r>
    </w:p>
    <w:p w:rsidR="00417DDB" w:rsidRDefault="00417DDB" w:rsidP="002F2B75">
      <w:pPr>
        <w:spacing w:line="360" w:lineRule="auto"/>
        <w:ind w:firstLine="708"/>
        <w:jc w:val="both"/>
      </w:pPr>
    </w:p>
    <w:p w:rsidR="006F339D" w:rsidRDefault="006F339D" w:rsidP="002F2B75">
      <w:pPr>
        <w:spacing w:line="360" w:lineRule="auto"/>
        <w:ind w:firstLine="708"/>
        <w:jc w:val="both"/>
        <w:rPr>
          <w:rFonts w:cs="Arial"/>
          <w:bCs/>
          <w:lang w:val="es-MX"/>
        </w:rPr>
      </w:pPr>
      <w:r>
        <w:rPr>
          <w:rFonts w:cs="Arial"/>
          <w:b/>
          <w:bCs/>
        </w:rPr>
        <w:t xml:space="preserve">VISTO: </w:t>
      </w:r>
      <w:r w:rsidR="00EC1922">
        <w:rPr>
          <w:rFonts w:cs="Arial"/>
          <w:bCs/>
        </w:rPr>
        <w:t xml:space="preserve">las actuaciones </w:t>
      </w:r>
      <w:r w:rsidR="00EF23CF">
        <w:rPr>
          <w:rFonts w:cs="Arial"/>
          <w:bCs/>
        </w:rPr>
        <w:t>remitid</w:t>
      </w:r>
      <w:r w:rsidR="00EC1922">
        <w:rPr>
          <w:rFonts w:cs="Arial"/>
          <w:bCs/>
        </w:rPr>
        <w:t xml:space="preserve">as por </w:t>
      </w:r>
      <w:r w:rsidR="00D95019">
        <w:rPr>
          <w:rFonts w:cs="Arial"/>
          <w:bCs/>
        </w:rPr>
        <w:t>la</w:t>
      </w:r>
      <w:r w:rsidR="00EF23CF">
        <w:rPr>
          <w:rFonts w:cs="Arial"/>
        </w:rPr>
        <w:t xml:space="preserve"> Intenden</w:t>
      </w:r>
      <w:r w:rsidR="00D95019">
        <w:rPr>
          <w:rFonts w:cs="Arial"/>
        </w:rPr>
        <w:t xml:space="preserve">cia </w:t>
      </w:r>
      <w:r>
        <w:rPr>
          <w:rFonts w:cs="Arial"/>
        </w:rPr>
        <w:t xml:space="preserve">de </w:t>
      </w:r>
      <w:r w:rsidR="00FC6817">
        <w:rPr>
          <w:rFonts w:cs="Arial"/>
        </w:rPr>
        <w:t>Flores</w:t>
      </w:r>
      <w:r w:rsidR="004D37CC">
        <w:rPr>
          <w:rFonts w:cs="Arial"/>
        </w:rPr>
        <w:t xml:space="preserve"> </w:t>
      </w:r>
      <w:r w:rsidR="00EF23CF">
        <w:rPr>
          <w:rFonts w:cs="Arial"/>
        </w:rPr>
        <w:t>relacionad</w:t>
      </w:r>
      <w:r w:rsidR="00EC1922">
        <w:rPr>
          <w:rFonts w:cs="Arial"/>
        </w:rPr>
        <w:t xml:space="preserve">as </w:t>
      </w:r>
      <w:r>
        <w:rPr>
          <w:rFonts w:cs="Arial"/>
        </w:rPr>
        <w:t xml:space="preserve">con la </w:t>
      </w:r>
      <w:r w:rsidR="00EC1922">
        <w:rPr>
          <w:rFonts w:cs="Arial"/>
        </w:rPr>
        <w:t xml:space="preserve">ampliación de </w:t>
      </w:r>
      <w:r w:rsidR="00EF23CF">
        <w:rPr>
          <w:rFonts w:cs="Arial"/>
        </w:rPr>
        <w:t xml:space="preserve">la </w:t>
      </w:r>
      <w:r w:rsidR="00FC6817">
        <w:rPr>
          <w:rFonts w:cs="Arial"/>
        </w:rPr>
        <w:t>Licitación P</w:t>
      </w:r>
      <w:r>
        <w:rPr>
          <w:rFonts w:cs="Arial"/>
        </w:rPr>
        <w:t xml:space="preserve">ública </w:t>
      </w:r>
      <w:r w:rsidR="00FC6817">
        <w:rPr>
          <w:rFonts w:cs="Arial"/>
        </w:rPr>
        <w:t xml:space="preserve">Nº 001/2013 </w:t>
      </w:r>
      <w:r>
        <w:rPr>
          <w:rFonts w:cs="Arial"/>
        </w:rPr>
        <w:t xml:space="preserve">para </w:t>
      </w:r>
      <w:r>
        <w:rPr>
          <w:rFonts w:cs="Arial"/>
          <w:bCs/>
          <w:lang w:val="es-MX"/>
        </w:rPr>
        <w:t>la ejecución de la obra “</w:t>
      </w:r>
      <w:r w:rsidR="00FC6817">
        <w:rPr>
          <w:rFonts w:cs="Arial"/>
          <w:bCs/>
          <w:lang w:val="es-MX"/>
        </w:rPr>
        <w:t>R</w:t>
      </w:r>
      <w:r w:rsidR="004D37CC">
        <w:rPr>
          <w:rFonts w:cs="Arial"/>
          <w:bCs/>
          <w:lang w:val="es-MX"/>
        </w:rPr>
        <w:t>epavimentación con carpeta asfáltica en calles de la ciudad de Trinidad”</w:t>
      </w:r>
      <w:r>
        <w:rPr>
          <w:rFonts w:cs="Arial"/>
          <w:bCs/>
          <w:lang w:val="es-MX"/>
        </w:rPr>
        <w:t>;</w:t>
      </w:r>
    </w:p>
    <w:p w:rsidR="00EF23CF" w:rsidRDefault="006F339D" w:rsidP="00D56E32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 w:rsidR="002F2B75">
        <w:rPr>
          <w:rFonts w:cs="Arial"/>
        </w:rPr>
        <w:tab/>
      </w:r>
      <w:r w:rsidR="002F2B75">
        <w:rPr>
          <w:rFonts w:cs="Arial"/>
          <w:b/>
          <w:bCs/>
        </w:rPr>
        <w:t xml:space="preserve">RESULTANDO: </w:t>
      </w:r>
      <w:r w:rsidR="00EF23CF" w:rsidRPr="00EF23CF">
        <w:rPr>
          <w:rFonts w:cs="Arial"/>
          <w:b/>
        </w:rPr>
        <w:t>1</w:t>
      </w:r>
      <w:r w:rsidRPr="00EF23CF">
        <w:rPr>
          <w:rFonts w:cs="Arial"/>
          <w:b/>
        </w:rPr>
        <w:t>)</w:t>
      </w:r>
      <w:r>
        <w:rPr>
          <w:rFonts w:cs="Arial"/>
        </w:rPr>
        <w:t xml:space="preserve"> que el Intendente mediante </w:t>
      </w:r>
      <w:r w:rsidR="00D56E32">
        <w:rPr>
          <w:rFonts w:cs="Arial"/>
        </w:rPr>
        <w:t>R</w:t>
      </w:r>
      <w:r w:rsidR="004C41FD">
        <w:rPr>
          <w:rFonts w:cs="Arial"/>
        </w:rPr>
        <w:t>esolución</w:t>
      </w:r>
      <w:r w:rsidR="00D56E32">
        <w:rPr>
          <w:rFonts w:cs="Arial"/>
        </w:rPr>
        <w:t xml:space="preserve"> 10.530</w:t>
      </w:r>
      <w:r w:rsidR="00D95019">
        <w:rPr>
          <w:rFonts w:cs="Arial"/>
        </w:rPr>
        <w:t>/</w:t>
      </w:r>
      <w:r w:rsidR="00D56E32">
        <w:rPr>
          <w:rFonts w:cs="Arial"/>
        </w:rPr>
        <w:t>2013</w:t>
      </w:r>
      <w:r w:rsidR="004C41FD">
        <w:rPr>
          <w:rFonts w:cs="Arial"/>
        </w:rPr>
        <w:t>,</w:t>
      </w:r>
      <w:r>
        <w:rPr>
          <w:rFonts w:cs="Arial"/>
        </w:rPr>
        <w:t xml:space="preserve"> de fecha </w:t>
      </w:r>
      <w:r w:rsidR="00EF23CF">
        <w:rPr>
          <w:rFonts w:cs="Arial"/>
        </w:rPr>
        <w:t>04/03/13 dispuso adjudicar la l</w:t>
      </w:r>
      <w:r>
        <w:rPr>
          <w:rFonts w:cs="Arial"/>
        </w:rPr>
        <w:t xml:space="preserve">icitación </w:t>
      </w:r>
      <w:r w:rsidR="00EF23CF">
        <w:rPr>
          <w:rFonts w:cs="Arial"/>
        </w:rPr>
        <w:t>de referencia a la firma I</w:t>
      </w:r>
      <w:r w:rsidR="00D95019">
        <w:rPr>
          <w:rFonts w:cs="Arial"/>
        </w:rPr>
        <w:t>NCOCI</w:t>
      </w:r>
      <w:r w:rsidR="00EF23CF">
        <w:rPr>
          <w:rFonts w:cs="Arial"/>
        </w:rPr>
        <w:t xml:space="preserve"> S.A. por la suma de $9:025.519,61; </w:t>
      </w:r>
    </w:p>
    <w:p w:rsidR="006F339D" w:rsidRDefault="006F339D" w:rsidP="00D56E32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</w:t>
      </w:r>
      <w:r w:rsidR="002F2B75">
        <w:rPr>
          <w:rFonts w:cs="Arial"/>
        </w:rPr>
        <w:tab/>
      </w:r>
      <w:r>
        <w:rPr>
          <w:rFonts w:cs="Arial"/>
        </w:rPr>
        <w:t xml:space="preserve">               </w:t>
      </w:r>
      <w:r w:rsidR="00D56E32">
        <w:rPr>
          <w:rFonts w:cs="Arial"/>
        </w:rPr>
        <w:t xml:space="preserve">   </w:t>
      </w:r>
      <w:r w:rsidR="002F2B75">
        <w:rPr>
          <w:rFonts w:cs="Arial"/>
        </w:rPr>
        <w:t xml:space="preserve"> </w:t>
      </w:r>
      <w:r w:rsidR="00EF23CF" w:rsidRPr="00EF23CF">
        <w:rPr>
          <w:rFonts w:cs="Arial"/>
          <w:b/>
        </w:rPr>
        <w:t>2</w:t>
      </w:r>
      <w:r w:rsidRPr="00EF23CF">
        <w:rPr>
          <w:rFonts w:cs="Arial"/>
          <w:b/>
        </w:rPr>
        <w:t>)</w:t>
      </w:r>
      <w:r>
        <w:rPr>
          <w:rFonts w:cs="Arial"/>
        </w:rPr>
        <w:t xml:space="preserve"> que</w:t>
      </w:r>
      <w:r w:rsidR="00EF23CF">
        <w:rPr>
          <w:rFonts w:cs="Arial"/>
        </w:rPr>
        <w:t xml:space="preserve"> este Tribunal </w:t>
      </w:r>
      <w:r w:rsidR="00BF290F">
        <w:rPr>
          <w:rFonts w:cs="Arial"/>
        </w:rPr>
        <w:t>en Sesión de fecha 03/04/</w:t>
      </w:r>
      <w:r w:rsidR="00D95019">
        <w:rPr>
          <w:rFonts w:cs="Arial"/>
        </w:rPr>
        <w:t>20</w:t>
      </w:r>
      <w:r w:rsidR="00BF290F">
        <w:rPr>
          <w:rFonts w:cs="Arial"/>
        </w:rPr>
        <w:t xml:space="preserve">13, </w:t>
      </w:r>
      <w:proofErr w:type="gramStart"/>
      <w:r w:rsidR="00BF290F">
        <w:rPr>
          <w:rFonts w:cs="Arial"/>
        </w:rPr>
        <w:t>acordó</w:t>
      </w:r>
      <w:proofErr w:type="gramEnd"/>
      <w:r w:rsidR="00BF290F">
        <w:rPr>
          <w:rFonts w:cs="Arial"/>
        </w:rPr>
        <w:t xml:space="preserve"> observar el gasto considerando que se contravino lo dispuesto por los </w:t>
      </w:r>
      <w:r w:rsidR="00417DDB">
        <w:rPr>
          <w:rFonts w:cs="Arial"/>
        </w:rPr>
        <w:t>A</w:t>
      </w:r>
      <w:r w:rsidR="00BF290F">
        <w:rPr>
          <w:rFonts w:cs="Arial"/>
        </w:rPr>
        <w:t xml:space="preserve">rtículos 48 y 77 del T.O.C.A.F.;   </w:t>
      </w:r>
    </w:p>
    <w:p w:rsidR="00EC1922" w:rsidRDefault="00BF290F" w:rsidP="00D56E32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</w:t>
      </w:r>
      <w:r w:rsidR="002F2B75">
        <w:rPr>
          <w:rFonts w:cs="Arial"/>
        </w:rPr>
        <w:t xml:space="preserve">           </w:t>
      </w:r>
      <w:r>
        <w:rPr>
          <w:rFonts w:cs="Arial"/>
        </w:rPr>
        <w:t xml:space="preserve">       </w:t>
      </w:r>
      <w:r w:rsidR="002F2B75">
        <w:rPr>
          <w:rFonts w:cs="Arial"/>
        </w:rPr>
        <w:t xml:space="preserve"> </w:t>
      </w:r>
      <w:r w:rsidRPr="00BF290F">
        <w:rPr>
          <w:rFonts w:cs="Arial"/>
          <w:b/>
        </w:rPr>
        <w:t xml:space="preserve">3) </w:t>
      </w:r>
      <w:r>
        <w:rPr>
          <w:rFonts w:cs="Arial"/>
        </w:rPr>
        <w:t xml:space="preserve">que el Intendente </w:t>
      </w:r>
      <w:r w:rsidR="00D95019">
        <w:rPr>
          <w:rFonts w:cs="Arial"/>
        </w:rPr>
        <w:t xml:space="preserve">por </w:t>
      </w:r>
      <w:r>
        <w:rPr>
          <w:rFonts w:cs="Arial"/>
        </w:rPr>
        <w:t>Resolución 10.955</w:t>
      </w:r>
      <w:r w:rsidR="00D95019">
        <w:rPr>
          <w:rFonts w:cs="Arial"/>
        </w:rPr>
        <w:t>/</w:t>
      </w:r>
      <w:r>
        <w:rPr>
          <w:rFonts w:cs="Arial"/>
        </w:rPr>
        <w:t>2013 de fecha 19/04/</w:t>
      </w:r>
      <w:r w:rsidR="00D95019">
        <w:rPr>
          <w:rFonts w:cs="Arial"/>
        </w:rPr>
        <w:t>20</w:t>
      </w:r>
      <w:r>
        <w:rPr>
          <w:rFonts w:cs="Arial"/>
        </w:rPr>
        <w:t>13 dispuso reiterar el gasto, considerando razones de servicio;</w:t>
      </w:r>
    </w:p>
    <w:p w:rsidR="00DA61BD" w:rsidRDefault="00EC1922" w:rsidP="00D56E32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</w:t>
      </w:r>
      <w:r w:rsidR="00AE539E">
        <w:rPr>
          <w:rFonts w:cs="Arial"/>
        </w:rPr>
        <w:t xml:space="preserve"> </w:t>
      </w:r>
      <w:r>
        <w:rPr>
          <w:rFonts w:cs="Arial"/>
          <w:b/>
        </w:rPr>
        <w:t>4)</w:t>
      </w:r>
      <w:r w:rsidR="00DA61BD">
        <w:rPr>
          <w:rFonts w:cs="Arial"/>
          <w:b/>
        </w:rPr>
        <w:t xml:space="preserve"> </w:t>
      </w:r>
      <w:r w:rsidR="00DA61BD">
        <w:rPr>
          <w:rFonts w:cs="Arial"/>
        </w:rPr>
        <w:t xml:space="preserve">que por resolución No. 13.046.2013 de fecha 6 de diciembre de 2013 el Intendente de Flores dispuso ampliar el objeto de la licitación de referencia adjudicando a la Empresa INCOCI  </w:t>
      </w:r>
      <w:proofErr w:type="gramStart"/>
      <w:r w:rsidR="00DA61BD">
        <w:rPr>
          <w:rFonts w:cs="Arial"/>
        </w:rPr>
        <w:t>S..</w:t>
      </w:r>
      <w:proofErr w:type="gramEnd"/>
      <w:r w:rsidR="00DA61BD">
        <w:rPr>
          <w:rFonts w:cs="Arial"/>
        </w:rPr>
        <w:t>A. por un monto de $ 1.805.103,92, habiéndose obtenido la conformidad de dicha empresa;</w:t>
      </w:r>
    </w:p>
    <w:p w:rsidR="00BF290F" w:rsidRPr="00BF290F" w:rsidRDefault="00DA61BD" w:rsidP="00D56E32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</w:t>
      </w:r>
      <w:r w:rsidR="00AE539E">
        <w:rPr>
          <w:rFonts w:cs="Arial"/>
        </w:rPr>
        <w:t xml:space="preserve">     </w:t>
      </w:r>
      <w:r>
        <w:rPr>
          <w:rFonts w:cs="Arial"/>
          <w:b/>
        </w:rPr>
        <w:t xml:space="preserve">5) </w:t>
      </w:r>
      <w:r>
        <w:rPr>
          <w:rFonts w:cs="Arial"/>
        </w:rPr>
        <w:t>que con fecha 18 de di</w:t>
      </w:r>
      <w:r w:rsidR="00AE539E">
        <w:rPr>
          <w:rFonts w:cs="Arial"/>
        </w:rPr>
        <w:t>ci</w:t>
      </w:r>
      <w:r>
        <w:rPr>
          <w:rFonts w:cs="Arial"/>
        </w:rPr>
        <w:t>embre de 2013 la División</w:t>
      </w:r>
      <w:r w:rsidR="00AE539E">
        <w:rPr>
          <w:rFonts w:cs="Arial"/>
        </w:rPr>
        <w:t xml:space="preserve"> Contaduría informa que no existe disponibilidad de rubro para atender el gasto;</w:t>
      </w:r>
      <w:r>
        <w:rPr>
          <w:rFonts w:cs="Arial"/>
        </w:rPr>
        <w:t xml:space="preserve">  </w:t>
      </w:r>
      <w:r w:rsidR="00BF290F">
        <w:rPr>
          <w:rFonts w:cs="Arial"/>
        </w:rPr>
        <w:t xml:space="preserve"> </w:t>
      </w:r>
    </w:p>
    <w:p w:rsidR="002F2B75" w:rsidRDefault="002F2B75" w:rsidP="00417DDB">
      <w:pPr>
        <w:spacing w:line="360" w:lineRule="auto"/>
        <w:ind w:firstLine="708"/>
        <w:jc w:val="both"/>
        <w:rPr>
          <w:rFonts w:cs="Arial"/>
          <w:lang w:val="es-MX"/>
        </w:rPr>
      </w:pPr>
      <w:r>
        <w:rPr>
          <w:rFonts w:cs="Arial"/>
          <w:b/>
          <w:bCs/>
        </w:rPr>
        <w:t>CONSIDERANDO:</w:t>
      </w:r>
      <w:r w:rsidR="001E2904">
        <w:rPr>
          <w:rFonts w:cs="Arial"/>
          <w:b/>
          <w:bCs/>
        </w:rPr>
        <w:t xml:space="preserve"> 1) </w:t>
      </w:r>
      <w:r>
        <w:rPr>
          <w:rFonts w:cs="Arial"/>
        </w:rPr>
        <w:t xml:space="preserve"> </w:t>
      </w:r>
      <w:r w:rsidR="001E2904">
        <w:rPr>
          <w:rFonts w:cs="Arial"/>
          <w:lang w:val="es-MX"/>
        </w:rPr>
        <w:t xml:space="preserve">que se ha dado cumplimiento a lo establecido por el </w:t>
      </w:r>
      <w:r w:rsidR="00417DDB">
        <w:rPr>
          <w:rFonts w:cs="Arial"/>
          <w:lang w:val="es-MX"/>
        </w:rPr>
        <w:t>A</w:t>
      </w:r>
      <w:r w:rsidR="001E2904">
        <w:rPr>
          <w:rFonts w:cs="Arial"/>
          <w:lang w:val="es-MX"/>
        </w:rPr>
        <w:t>rt</w:t>
      </w:r>
      <w:r w:rsidR="00417DDB">
        <w:rPr>
          <w:rFonts w:cs="Arial"/>
          <w:lang w:val="es-MX"/>
        </w:rPr>
        <w:t>ículo</w:t>
      </w:r>
      <w:r w:rsidR="001E2904">
        <w:rPr>
          <w:rFonts w:cs="Arial"/>
          <w:lang w:val="es-MX"/>
        </w:rPr>
        <w:t xml:space="preserve"> 74 del TOCAF ya que se cuenta con el acuerdo del adjudicatario;</w:t>
      </w:r>
    </w:p>
    <w:p w:rsidR="001E2904" w:rsidRDefault="001E2904" w:rsidP="00417DDB">
      <w:pPr>
        <w:spacing w:line="360" w:lineRule="auto"/>
        <w:ind w:firstLine="2835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2) </w:t>
      </w:r>
      <w:r w:rsidR="00A27BE6">
        <w:rPr>
          <w:rFonts w:cs="Arial"/>
          <w:lang w:val="es-MX"/>
        </w:rPr>
        <w:t>que la presente ampliación se encuentra afectada</w:t>
      </w:r>
      <w:r w:rsidR="00E25216">
        <w:rPr>
          <w:rFonts w:cs="Arial"/>
          <w:lang w:val="es-MX"/>
        </w:rPr>
        <w:t xml:space="preserve"> al derivar de un gasto que fue previamente observado por el Tribunal, por razones de procedimiento que resultan insubsanables;</w:t>
      </w:r>
      <w:r w:rsidR="00A27BE6">
        <w:rPr>
          <w:rFonts w:cs="Arial"/>
          <w:lang w:val="es-MX"/>
        </w:rPr>
        <w:t xml:space="preserve"> </w:t>
      </w:r>
    </w:p>
    <w:p w:rsidR="00A27BE6" w:rsidRPr="00A27BE6" w:rsidRDefault="00A27BE6" w:rsidP="00417DDB">
      <w:pPr>
        <w:spacing w:line="360" w:lineRule="auto"/>
        <w:ind w:firstLine="2835"/>
        <w:jc w:val="both"/>
        <w:rPr>
          <w:rFonts w:cs="Arial"/>
        </w:rPr>
      </w:pPr>
      <w:r>
        <w:rPr>
          <w:rFonts w:cs="Arial"/>
          <w:b/>
          <w:lang w:val="es-MX"/>
        </w:rPr>
        <w:lastRenderedPageBreak/>
        <w:t xml:space="preserve">3) </w:t>
      </w:r>
      <w:r>
        <w:rPr>
          <w:rFonts w:cs="Arial"/>
          <w:lang w:val="es-MX"/>
        </w:rPr>
        <w:t xml:space="preserve">que </w:t>
      </w:r>
      <w:r w:rsidR="00E25216">
        <w:rPr>
          <w:rFonts w:cs="Arial"/>
          <w:lang w:val="es-MX"/>
        </w:rPr>
        <w:t xml:space="preserve">no </w:t>
      </w:r>
      <w:r w:rsidR="00417DDB">
        <w:rPr>
          <w:rFonts w:cs="Arial"/>
          <w:lang w:val="es-MX"/>
        </w:rPr>
        <w:t xml:space="preserve">se </w:t>
      </w:r>
      <w:r w:rsidR="00E25216">
        <w:rPr>
          <w:rFonts w:cs="Arial"/>
          <w:lang w:val="es-MX"/>
        </w:rPr>
        <w:t>pueden comprometer gastos sin que exista disponibilidad en el rubro de imputación (Art</w:t>
      </w:r>
      <w:r w:rsidR="00417DDB">
        <w:rPr>
          <w:rFonts w:cs="Arial"/>
          <w:lang w:val="es-MX"/>
        </w:rPr>
        <w:t>ículo</w:t>
      </w:r>
      <w:r w:rsidR="00E25216">
        <w:rPr>
          <w:rFonts w:cs="Arial"/>
          <w:lang w:val="es-MX"/>
        </w:rPr>
        <w:t xml:space="preserve"> 15 de TOCAF);</w:t>
      </w:r>
    </w:p>
    <w:p w:rsidR="002F2B75" w:rsidRDefault="002F2B75" w:rsidP="002F2B75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  <w:bCs/>
        </w:rPr>
        <w:t xml:space="preserve">ATENTO: </w:t>
      </w:r>
      <w:r>
        <w:rPr>
          <w:rFonts w:cs="Arial"/>
        </w:rPr>
        <w:t xml:space="preserve">a lo expuesto y a lo dispuesto en el </w:t>
      </w:r>
      <w:r w:rsidR="00417DDB">
        <w:rPr>
          <w:rFonts w:cs="Arial"/>
        </w:rPr>
        <w:t>A</w:t>
      </w:r>
      <w:r>
        <w:rPr>
          <w:rFonts w:cs="Arial"/>
        </w:rPr>
        <w:t xml:space="preserve">rtículo 211 </w:t>
      </w:r>
      <w:r w:rsidR="00417DDB">
        <w:rPr>
          <w:rFonts w:cs="Arial"/>
        </w:rPr>
        <w:t>L</w:t>
      </w:r>
      <w:r>
        <w:rPr>
          <w:rFonts w:cs="Arial"/>
        </w:rPr>
        <w:t xml:space="preserve">iteral B) de la Constitución de la República; </w:t>
      </w:r>
    </w:p>
    <w:p w:rsidR="002F2B75" w:rsidRDefault="002F2B75" w:rsidP="002F2B75">
      <w:pPr>
        <w:keepNext/>
        <w:spacing w:line="360" w:lineRule="auto"/>
        <w:ind w:firstLine="851"/>
        <w:jc w:val="center"/>
        <w:outlineLvl w:val="0"/>
        <w:rPr>
          <w:rFonts w:cs="Arial"/>
          <w:b/>
        </w:rPr>
      </w:pPr>
      <w:r>
        <w:rPr>
          <w:rFonts w:cs="Arial"/>
          <w:b/>
        </w:rPr>
        <w:t>EL TRIBUNAL ACUERDA</w:t>
      </w:r>
    </w:p>
    <w:p w:rsidR="002F2B75" w:rsidRDefault="00E25216" w:rsidP="002F2B75">
      <w:pPr>
        <w:numPr>
          <w:ilvl w:val="0"/>
          <w:numId w:val="5"/>
        </w:numPr>
        <w:spacing w:line="360" w:lineRule="auto"/>
        <w:jc w:val="both"/>
        <w:rPr>
          <w:rFonts w:cs="Arial"/>
          <w:lang w:val="es-UY"/>
        </w:rPr>
      </w:pPr>
      <w:r>
        <w:rPr>
          <w:rFonts w:cs="Arial"/>
        </w:rPr>
        <w:t>Observar el gasto por lo dispuesto en los considerandos 2) y 3).</w:t>
      </w:r>
    </w:p>
    <w:p w:rsidR="002F2B75" w:rsidRDefault="002F2B75" w:rsidP="002F2B75">
      <w:pPr>
        <w:numPr>
          <w:ilvl w:val="0"/>
          <w:numId w:val="5"/>
        </w:num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Devolver las actuaciones. </w:t>
      </w:r>
    </w:p>
    <w:p w:rsidR="00417DDB" w:rsidRDefault="00417DDB" w:rsidP="00E25216">
      <w:pPr>
        <w:spacing w:line="360" w:lineRule="auto"/>
        <w:jc w:val="both"/>
        <w:rPr>
          <w:rFonts w:cs="Arial"/>
        </w:rPr>
      </w:pPr>
    </w:p>
    <w:p w:rsidR="00417DDB" w:rsidRDefault="00417DDB" w:rsidP="00E25216">
      <w:pPr>
        <w:spacing w:line="360" w:lineRule="auto"/>
        <w:jc w:val="both"/>
        <w:rPr>
          <w:rFonts w:cs="Arial"/>
        </w:rPr>
      </w:pPr>
    </w:p>
    <w:p w:rsidR="00417DDB" w:rsidRDefault="00417DDB" w:rsidP="00E25216">
      <w:pPr>
        <w:spacing w:line="360" w:lineRule="auto"/>
        <w:jc w:val="both"/>
        <w:rPr>
          <w:rFonts w:cs="Arial"/>
        </w:rPr>
      </w:pPr>
    </w:p>
    <w:p w:rsidR="00417DDB" w:rsidRDefault="00417DDB" w:rsidP="00E25216">
      <w:pPr>
        <w:spacing w:line="360" w:lineRule="auto"/>
        <w:jc w:val="both"/>
        <w:rPr>
          <w:rFonts w:cs="Arial"/>
        </w:rPr>
      </w:pPr>
    </w:p>
    <w:p w:rsidR="00417DDB" w:rsidRDefault="00417DDB" w:rsidP="00E25216">
      <w:pPr>
        <w:spacing w:line="360" w:lineRule="auto"/>
        <w:jc w:val="both"/>
        <w:rPr>
          <w:rFonts w:cs="Arial"/>
        </w:rPr>
      </w:pPr>
    </w:p>
    <w:p w:rsidR="00257DF1" w:rsidRPr="00C84DCC" w:rsidRDefault="00417DDB" w:rsidP="00E25216">
      <w:pPr>
        <w:spacing w:line="36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cr</w:t>
      </w:r>
      <w:proofErr w:type="spellEnd"/>
      <w:proofErr w:type="gramEnd"/>
      <w:r w:rsidR="00E25216" w:rsidRPr="00C84DCC">
        <w:rPr>
          <w:rFonts w:cs="Arial"/>
        </w:rPr>
        <w:t xml:space="preserve"> </w:t>
      </w:r>
    </w:p>
    <w:sectPr w:rsidR="00257DF1" w:rsidRPr="00C84DCC" w:rsidSect="00417DDB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A58" w:rsidRDefault="00523A58">
      <w:r>
        <w:separator/>
      </w:r>
    </w:p>
  </w:endnote>
  <w:endnote w:type="continuationSeparator" w:id="0">
    <w:p w:rsidR="00523A58" w:rsidRDefault="0052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E6" w:rsidRDefault="00A27BE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7BE6" w:rsidRDefault="00A27BE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E6" w:rsidRDefault="00A27BE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443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27BE6" w:rsidRDefault="00A27B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A58" w:rsidRDefault="00523A58">
      <w:r>
        <w:separator/>
      </w:r>
    </w:p>
  </w:footnote>
  <w:footnote w:type="continuationSeparator" w:id="0">
    <w:p w:rsidR="00523A58" w:rsidRDefault="00523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09F1"/>
    <w:multiLevelType w:val="hybridMultilevel"/>
    <w:tmpl w:val="CCDA6340"/>
    <w:lvl w:ilvl="0" w:tplc="E75AEDC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/>
        <w:i w:val="0"/>
        <w:sz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D41993"/>
    <w:multiLevelType w:val="hybridMultilevel"/>
    <w:tmpl w:val="BC98C7AC"/>
    <w:lvl w:ilvl="0" w:tplc="500068A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3D3217"/>
    <w:multiLevelType w:val="hybridMultilevel"/>
    <w:tmpl w:val="73B439F2"/>
    <w:lvl w:ilvl="0" w:tplc="73BC7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1E7315"/>
    <w:multiLevelType w:val="hybridMultilevel"/>
    <w:tmpl w:val="92F8AB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D03DD"/>
    <w:multiLevelType w:val="hybridMultilevel"/>
    <w:tmpl w:val="EA0C5D42"/>
    <w:lvl w:ilvl="0" w:tplc="F3C2F822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C8"/>
    <w:rsid w:val="00047010"/>
    <w:rsid w:val="00084651"/>
    <w:rsid w:val="000B5933"/>
    <w:rsid w:val="00137CD0"/>
    <w:rsid w:val="0014761A"/>
    <w:rsid w:val="001E2904"/>
    <w:rsid w:val="001E5527"/>
    <w:rsid w:val="00235CD4"/>
    <w:rsid w:val="00257DF1"/>
    <w:rsid w:val="00293B15"/>
    <w:rsid w:val="002F2B75"/>
    <w:rsid w:val="00316E1E"/>
    <w:rsid w:val="00332BBA"/>
    <w:rsid w:val="0033442B"/>
    <w:rsid w:val="003348B6"/>
    <w:rsid w:val="003A1748"/>
    <w:rsid w:val="003B49A4"/>
    <w:rsid w:val="00404134"/>
    <w:rsid w:val="004111AC"/>
    <w:rsid w:val="00417DDB"/>
    <w:rsid w:val="00421BC8"/>
    <w:rsid w:val="00455A07"/>
    <w:rsid w:val="00462A54"/>
    <w:rsid w:val="00474B40"/>
    <w:rsid w:val="00485C29"/>
    <w:rsid w:val="004956A1"/>
    <w:rsid w:val="004C1345"/>
    <w:rsid w:val="004C41FD"/>
    <w:rsid w:val="004D37CC"/>
    <w:rsid w:val="00523A58"/>
    <w:rsid w:val="005C60FD"/>
    <w:rsid w:val="00631C61"/>
    <w:rsid w:val="006473BA"/>
    <w:rsid w:val="0065345F"/>
    <w:rsid w:val="006623C8"/>
    <w:rsid w:val="00686901"/>
    <w:rsid w:val="006A1A75"/>
    <w:rsid w:val="006F339D"/>
    <w:rsid w:val="0070222F"/>
    <w:rsid w:val="00703B85"/>
    <w:rsid w:val="00713E1B"/>
    <w:rsid w:val="00783D9B"/>
    <w:rsid w:val="007B5109"/>
    <w:rsid w:val="007B670F"/>
    <w:rsid w:val="007C79D1"/>
    <w:rsid w:val="007D16B0"/>
    <w:rsid w:val="007E1F0B"/>
    <w:rsid w:val="007F59D6"/>
    <w:rsid w:val="00853FE4"/>
    <w:rsid w:val="008956E7"/>
    <w:rsid w:val="008B66DD"/>
    <w:rsid w:val="008F685B"/>
    <w:rsid w:val="008F7C14"/>
    <w:rsid w:val="00911B67"/>
    <w:rsid w:val="00935C68"/>
    <w:rsid w:val="00957554"/>
    <w:rsid w:val="0098574E"/>
    <w:rsid w:val="009A14FA"/>
    <w:rsid w:val="009B73BC"/>
    <w:rsid w:val="009E759A"/>
    <w:rsid w:val="00A27BE6"/>
    <w:rsid w:val="00A4326F"/>
    <w:rsid w:val="00A85830"/>
    <w:rsid w:val="00A97D15"/>
    <w:rsid w:val="00AC4BED"/>
    <w:rsid w:val="00AE539E"/>
    <w:rsid w:val="00B21EEF"/>
    <w:rsid w:val="00B231E8"/>
    <w:rsid w:val="00B3432B"/>
    <w:rsid w:val="00B56A78"/>
    <w:rsid w:val="00B806DA"/>
    <w:rsid w:val="00BF290F"/>
    <w:rsid w:val="00C006E1"/>
    <w:rsid w:val="00C3421C"/>
    <w:rsid w:val="00C64782"/>
    <w:rsid w:val="00C758FD"/>
    <w:rsid w:val="00C84DCC"/>
    <w:rsid w:val="00C9058D"/>
    <w:rsid w:val="00CB57B8"/>
    <w:rsid w:val="00CE4425"/>
    <w:rsid w:val="00D4515A"/>
    <w:rsid w:val="00D56E32"/>
    <w:rsid w:val="00D625A8"/>
    <w:rsid w:val="00D75640"/>
    <w:rsid w:val="00D93D78"/>
    <w:rsid w:val="00D94046"/>
    <w:rsid w:val="00D95019"/>
    <w:rsid w:val="00DA61BD"/>
    <w:rsid w:val="00DC5D33"/>
    <w:rsid w:val="00DE6E60"/>
    <w:rsid w:val="00DE7378"/>
    <w:rsid w:val="00E01E56"/>
    <w:rsid w:val="00E06D70"/>
    <w:rsid w:val="00E25216"/>
    <w:rsid w:val="00E27E9C"/>
    <w:rsid w:val="00E44FB8"/>
    <w:rsid w:val="00E54433"/>
    <w:rsid w:val="00EB056A"/>
    <w:rsid w:val="00EC1922"/>
    <w:rsid w:val="00EC22CA"/>
    <w:rsid w:val="00ED714D"/>
    <w:rsid w:val="00EF23CF"/>
    <w:rsid w:val="00F40C50"/>
    <w:rsid w:val="00F57F4A"/>
    <w:rsid w:val="00FC1978"/>
    <w:rsid w:val="00FC3BEE"/>
    <w:rsid w:val="00FC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character" w:styleId="Hipervnculo">
    <w:name w:val="Hyperlink"/>
    <w:uiPriority w:val="99"/>
    <w:unhideWhenUsed/>
    <w:rsid w:val="00C3421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F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4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character" w:styleId="Hipervnculo">
    <w:name w:val="Hyperlink"/>
    <w:uiPriority w:val="99"/>
    <w:unhideWhenUsed/>
    <w:rsid w:val="00C3421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F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4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Publica o abreviada</vt:lpstr>
    </vt:vector>
  </TitlesOfParts>
  <Company>Tribunal de Cuentas</Company>
  <LinksUpToDate>false</LinksUpToDate>
  <CharactersWithSpaces>2058</CharactersWithSpaces>
  <SharedDoc>false</SharedDoc>
  <HLinks>
    <vt:vector size="6" baseType="variant">
      <vt:variant>
        <vt:i4>8192003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documentos\LICITACIONES\Flores\2013-17-1-0001549- ampliacion.doc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Publica o abreviada</dc:title>
  <dc:subject/>
  <dc:creator>Tribunal de Cuentas</dc:creator>
  <cp:keywords/>
  <cp:lastModifiedBy>Miriam Cristina Rivero</cp:lastModifiedBy>
  <cp:revision>2</cp:revision>
  <cp:lastPrinted>2014-01-13T13:20:00Z</cp:lastPrinted>
  <dcterms:created xsi:type="dcterms:W3CDTF">2014-01-13T13:20:00Z</dcterms:created>
  <dcterms:modified xsi:type="dcterms:W3CDTF">2014-01-13T13:20:00Z</dcterms:modified>
</cp:coreProperties>
</file>