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414" w:rsidRDefault="00E2341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E23414" w:rsidRDefault="00E23414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E23414" w:rsidRDefault="00E2341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E23414" w:rsidRDefault="00E23414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E23414" w:rsidRDefault="00E2341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30 DE DICIEMBRE DE 2013</w:t>
      </w:r>
    </w:p>
    <w:p w:rsidR="00E23414" w:rsidRDefault="00E2341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E23414" w:rsidRPr="00E113CD" w:rsidRDefault="00E2341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E113CD">
        <w:rPr>
          <w:rFonts w:ascii="Helvetica" w:hAnsi="Helvetica"/>
          <w:b/>
          <w:lang w:val="es-UY"/>
        </w:rPr>
        <w:t xml:space="preserve">(E. E. Nº </w:t>
      </w:r>
      <w:r w:rsidR="00E113CD" w:rsidRPr="00E113CD">
        <w:rPr>
          <w:rFonts w:ascii="Helvetica" w:hAnsi="Helvetica"/>
          <w:b/>
          <w:lang w:val="es-UY"/>
        </w:rPr>
        <w:t>2013-17-1-0008526</w:t>
      </w:r>
      <w:r w:rsidRPr="00E113CD">
        <w:rPr>
          <w:rFonts w:ascii="Helvetica" w:hAnsi="Helvetica"/>
          <w:b/>
          <w:lang w:val="es-UY"/>
        </w:rPr>
        <w:t xml:space="preserve">, </w:t>
      </w:r>
      <w:proofErr w:type="spellStart"/>
      <w:r w:rsidRPr="00E113CD">
        <w:rPr>
          <w:rFonts w:ascii="Helvetica" w:hAnsi="Helvetica"/>
          <w:b/>
          <w:lang w:val="es-UY"/>
        </w:rPr>
        <w:t>Ent</w:t>
      </w:r>
      <w:proofErr w:type="spellEnd"/>
      <w:r w:rsidRPr="00E113CD">
        <w:rPr>
          <w:rFonts w:ascii="Helvetica" w:hAnsi="Helvetica"/>
          <w:b/>
          <w:lang w:val="es-UY"/>
        </w:rPr>
        <w:t>. N°</w:t>
      </w:r>
      <w:r w:rsidR="00E113CD" w:rsidRPr="00E113CD">
        <w:rPr>
          <w:rFonts w:ascii="Helvetica" w:hAnsi="Helvetica"/>
          <w:b/>
          <w:lang w:val="es-UY"/>
        </w:rPr>
        <w:t xml:space="preserve"> 7245/13</w:t>
      </w:r>
      <w:r w:rsidRPr="00E113CD">
        <w:rPr>
          <w:rFonts w:ascii="Helvetica" w:hAnsi="Helvetica"/>
          <w:b/>
          <w:lang w:val="es-UY"/>
        </w:rPr>
        <w:t>)</w:t>
      </w:r>
    </w:p>
    <w:p w:rsidR="00E23414" w:rsidRPr="00E113CD" w:rsidRDefault="00E23414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4E15A8" w:rsidRPr="004E15A8" w:rsidRDefault="004E15A8" w:rsidP="004E15A8">
      <w:pPr>
        <w:rPr>
          <w:lang w:val="es-MX"/>
        </w:rPr>
      </w:pPr>
    </w:p>
    <w:p w:rsidR="00992EF9" w:rsidRDefault="00903F16" w:rsidP="001178F5">
      <w:pPr>
        <w:spacing w:line="360" w:lineRule="auto"/>
        <w:ind w:firstLine="851"/>
        <w:jc w:val="both"/>
        <w:rPr>
          <w:lang w:val="es-UY"/>
        </w:rPr>
      </w:pPr>
      <w:r>
        <w:rPr>
          <w:b/>
          <w:lang w:val="es-MX"/>
        </w:rPr>
        <w:t>VISTO:</w:t>
      </w:r>
      <w:r>
        <w:rPr>
          <w:lang w:val="es-MX"/>
        </w:rPr>
        <w:t xml:space="preserve"> que </w:t>
      </w:r>
      <w:r w:rsidR="004E15A8">
        <w:rPr>
          <w:lang w:val="es-MX"/>
        </w:rPr>
        <w:t>e</w:t>
      </w:r>
      <w:r w:rsidR="004E15A8">
        <w:rPr>
          <w:lang w:val="es-UY"/>
        </w:rPr>
        <w:t>l Ministerio de</w:t>
      </w:r>
      <w:r w:rsidR="00BD59C6">
        <w:rPr>
          <w:lang w:val="es-UY"/>
        </w:rPr>
        <w:t xml:space="preserve"> Economía y Finanzas</w:t>
      </w:r>
      <w:r w:rsidR="004E15A8">
        <w:rPr>
          <w:lang w:val="es-UY"/>
        </w:rPr>
        <w:t xml:space="preserve"> remite actuaciones relacionadas con </w:t>
      </w:r>
      <w:r w:rsidR="00BD59C6">
        <w:rPr>
          <w:lang w:val="es-UY"/>
        </w:rPr>
        <w:t xml:space="preserve">el pago </w:t>
      </w:r>
      <w:r w:rsidR="00992EF9">
        <w:rPr>
          <w:lang w:val="es-UY"/>
        </w:rPr>
        <w:t>de</w:t>
      </w:r>
      <w:r w:rsidR="00BD59C6">
        <w:rPr>
          <w:lang w:val="es-UY"/>
        </w:rPr>
        <w:t xml:space="preserve"> servicio</w:t>
      </w:r>
      <w:r w:rsidR="00992EF9">
        <w:rPr>
          <w:lang w:val="es-UY"/>
        </w:rPr>
        <w:t>s</w:t>
      </w:r>
      <w:r w:rsidR="00BD59C6">
        <w:rPr>
          <w:lang w:val="es-UY"/>
        </w:rPr>
        <w:t xml:space="preserve"> </w:t>
      </w:r>
      <w:r w:rsidR="00992EF9">
        <w:rPr>
          <w:lang w:val="es-UY"/>
        </w:rPr>
        <w:t>de</w:t>
      </w:r>
      <w:r w:rsidR="00BD59C6">
        <w:rPr>
          <w:lang w:val="es-UY"/>
        </w:rPr>
        <w:t xml:space="preserve"> la empresa </w:t>
      </w:r>
      <w:proofErr w:type="spellStart"/>
      <w:r w:rsidR="00BD59C6">
        <w:rPr>
          <w:lang w:val="es-UY"/>
        </w:rPr>
        <w:t>Burson-Marteller</w:t>
      </w:r>
      <w:proofErr w:type="spellEnd"/>
      <w:r w:rsidR="00BD59C6">
        <w:rPr>
          <w:lang w:val="es-UY"/>
        </w:rPr>
        <w:t xml:space="preserve"> (</w:t>
      </w:r>
      <w:proofErr w:type="spellStart"/>
      <w:r w:rsidR="00BD59C6">
        <w:rPr>
          <w:lang w:val="es-UY"/>
        </w:rPr>
        <w:t>Renier</w:t>
      </w:r>
      <w:proofErr w:type="spellEnd"/>
      <w:r w:rsidR="00BD59C6">
        <w:rPr>
          <w:lang w:val="es-UY"/>
        </w:rPr>
        <w:t xml:space="preserve"> S</w:t>
      </w:r>
      <w:r w:rsidR="00F02E1F">
        <w:rPr>
          <w:lang w:val="es-UY"/>
        </w:rPr>
        <w:t>.</w:t>
      </w:r>
      <w:r w:rsidR="00BD59C6">
        <w:rPr>
          <w:lang w:val="es-UY"/>
        </w:rPr>
        <w:t>A</w:t>
      </w:r>
      <w:r w:rsidR="00F02E1F">
        <w:rPr>
          <w:lang w:val="es-UY"/>
        </w:rPr>
        <w:t>.</w:t>
      </w:r>
      <w:r w:rsidR="00BD59C6">
        <w:rPr>
          <w:lang w:val="es-UY"/>
        </w:rPr>
        <w:t>)</w:t>
      </w:r>
      <w:r w:rsidR="00992EF9">
        <w:rPr>
          <w:lang w:val="es-UY"/>
        </w:rPr>
        <w:t>, insistiendo en el gasto;</w:t>
      </w:r>
    </w:p>
    <w:p w:rsidR="002866CA" w:rsidRDefault="00903F16" w:rsidP="001178F5">
      <w:pPr>
        <w:pStyle w:val="Textoindependiente3"/>
        <w:ind w:firstLine="851"/>
        <w:rPr>
          <w:lang w:val="es-MX"/>
        </w:rPr>
      </w:pPr>
      <w:r>
        <w:rPr>
          <w:b/>
          <w:lang w:val="es-MX"/>
        </w:rPr>
        <w:t xml:space="preserve">RESULTANDO: </w:t>
      </w:r>
      <w:r w:rsidR="004E15A8" w:rsidRPr="00E113CD">
        <w:rPr>
          <w:b/>
          <w:lang w:val="es-MX"/>
        </w:rPr>
        <w:t>1)</w:t>
      </w:r>
      <w:r w:rsidR="004E15A8">
        <w:rPr>
          <w:lang w:val="es-MX"/>
        </w:rPr>
        <w:t xml:space="preserve"> que </w:t>
      </w:r>
      <w:r w:rsidR="002866CA">
        <w:rPr>
          <w:lang w:val="es-MX"/>
        </w:rPr>
        <w:t>el gasto deriva de los informes realizados por la empresa en el marco del contrato suscrito entre las partes;</w:t>
      </w:r>
    </w:p>
    <w:p w:rsidR="00992EF9" w:rsidRDefault="002866CA" w:rsidP="001178F5">
      <w:pPr>
        <w:pStyle w:val="Textoindependiente3"/>
        <w:ind w:firstLine="2694"/>
      </w:pPr>
      <w:r w:rsidRPr="00E113CD">
        <w:rPr>
          <w:b/>
          <w:lang w:val="es-MX"/>
        </w:rPr>
        <w:t>2)</w:t>
      </w:r>
      <w:r>
        <w:rPr>
          <w:lang w:val="es-MX"/>
        </w:rPr>
        <w:t xml:space="preserve"> que </w:t>
      </w:r>
      <w:r w:rsidR="00992EF9">
        <w:rPr>
          <w:lang w:val="es-MX"/>
        </w:rPr>
        <w:t>de la Resolución del Ministro de Economía y Finanzas de fecha 16 de diciembre de 2013 resulta que este Tribunal observó el gasto de a</w:t>
      </w:r>
      <w:r w:rsidR="00E113CD">
        <w:rPr>
          <w:lang w:val="es-MX"/>
        </w:rPr>
        <w:t>cuerdo con lo dispuesto en los A</w:t>
      </w:r>
      <w:r w:rsidR="00992EF9">
        <w:rPr>
          <w:lang w:val="es-MX"/>
        </w:rPr>
        <w:t>rtículos 15 y 19 del TOCAF</w:t>
      </w:r>
      <w:r>
        <w:rPr>
          <w:lang w:val="es-MX"/>
        </w:rPr>
        <w:t xml:space="preserve"> y se insiste en el gasto;</w:t>
      </w:r>
    </w:p>
    <w:p w:rsidR="004E15A8" w:rsidRDefault="004E15A8" w:rsidP="001178F5">
      <w:pPr>
        <w:pStyle w:val="Sangradetextonormal"/>
        <w:ind w:firstLine="2694"/>
        <w:jc w:val="both"/>
      </w:pPr>
      <w:r w:rsidRPr="00E113CD">
        <w:rPr>
          <w:b/>
        </w:rPr>
        <w:t>3)</w:t>
      </w:r>
      <w:r>
        <w:t xml:space="preserve"> que la erogación </w:t>
      </w:r>
      <w:r w:rsidR="002866CA">
        <w:t xml:space="preserve">por un monto de U$S2.684, </w:t>
      </w:r>
      <w:r>
        <w:t xml:space="preserve">se </w:t>
      </w:r>
      <w:r w:rsidR="00992EF9">
        <w:t xml:space="preserve">incluye en el lote 668 del año 2013 del Programa de Apoyo a la Gestión de Comercio Exterior del </w:t>
      </w:r>
      <w:r>
        <w:t xml:space="preserve"> BID</w:t>
      </w:r>
      <w:r w:rsidR="00F02E1F">
        <w:t>,</w:t>
      </w:r>
      <w:r w:rsidR="002866CA">
        <w:t xml:space="preserve"> Proyecto BID 1971/OC-UR</w:t>
      </w:r>
      <w:r>
        <w:t>;</w:t>
      </w:r>
    </w:p>
    <w:p w:rsidR="00A10BA0" w:rsidRPr="00A10BA0" w:rsidRDefault="00903F16" w:rsidP="001178F5">
      <w:pPr>
        <w:pStyle w:val="Textoindependiente3"/>
        <w:ind w:firstLine="851"/>
      </w:pPr>
      <w:r>
        <w:rPr>
          <w:b/>
          <w:lang w:val="es-MX"/>
        </w:rPr>
        <w:t>CONSIDERANDO:</w:t>
      </w:r>
      <w:r>
        <w:rPr>
          <w:lang w:val="es-MX"/>
        </w:rPr>
        <w:t xml:space="preserve"> </w:t>
      </w:r>
      <w:r w:rsidR="00A10BA0" w:rsidRPr="00A10BA0">
        <w:t>que</w:t>
      </w:r>
      <w:r w:rsidR="00992EF9">
        <w:t xml:space="preserve"> no se aportan elementos que permitan levantar las observaciones referidas en la </w:t>
      </w:r>
      <w:r w:rsidR="00F02E1F">
        <w:t>R</w:t>
      </w:r>
      <w:r w:rsidR="00992EF9">
        <w:t>esolución remitida</w:t>
      </w:r>
      <w:r w:rsidR="00F02E1F">
        <w:t>,</w:t>
      </w:r>
      <w:r w:rsidR="00992EF9">
        <w:t xml:space="preserve"> por lo que</w:t>
      </w:r>
      <w:r w:rsidR="002866CA">
        <w:t xml:space="preserve"> se mantienen las </w:t>
      </w:r>
      <w:r w:rsidR="00A10BA0" w:rsidRPr="00A10BA0">
        <w:t>razones de la observación del gasto</w:t>
      </w:r>
      <w:r w:rsidR="00A10BA0">
        <w:t>;</w:t>
      </w:r>
    </w:p>
    <w:p w:rsidR="00A10BA0" w:rsidRPr="00A10BA0" w:rsidRDefault="00A10BA0" w:rsidP="001178F5">
      <w:pPr>
        <w:spacing w:line="360" w:lineRule="auto"/>
        <w:ind w:firstLine="851"/>
        <w:jc w:val="both"/>
      </w:pPr>
      <w:r w:rsidRPr="00A10BA0">
        <w:rPr>
          <w:b/>
        </w:rPr>
        <w:t xml:space="preserve">ATENTO: </w:t>
      </w:r>
      <w:r w:rsidRPr="00A10BA0">
        <w:t>a lo precedentemente expuesto;</w:t>
      </w:r>
    </w:p>
    <w:p w:rsidR="00A10BA0" w:rsidRDefault="00A10BA0" w:rsidP="00A10BA0">
      <w:pPr>
        <w:keepNext/>
        <w:spacing w:line="360" w:lineRule="auto"/>
        <w:jc w:val="center"/>
        <w:outlineLvl w:val="0"/>
        <w:rPr>
          <w:b/>
          <w:bCs/>
        </w:rPr>
      </w:pPr>
      <w:r w:rsidRPr="00A10BA0">
        <w:rPr>
          <w:b/>
          <w:bCs/>
        </w:rPr>
        <w:t>EL TRIBUNAL ACUERDA</w:t>
      </w:r>
    </w:p>
    <w:p w:rsidR="00A10BA0" w:rsidRPr="00A10BA0" w:rsidRDefault="00E113CD" w:rsidP="00E113CD">
      <w:pPr>
        <w:spacing w:line="360" w:lineRule="auto"/>
        <w:jc w:val="both"/>
      </w:pPr>
      <w:r w:rsidRPr="00E113CD">
        <w:rPr>
          <w:b/>
        </w:rPr>
        <w:t>1)</w:t>
      </w:r>
      <w:r>
        <w:t xml:space="preserve"> </w:t>
      </w:r>
      <w:r w:rsidR="00A10BA0" w:rsidRPr="00A10BA0">
        <w:t>Man</w:t>
      </w:r>
      <w:r w:rsidR="001178F5">
        <w:t>tener la observación formulada;</w:t>
      </w:r>
    </w:p>
    <w:p w:rsidR="002866CA" w:rsidRDefault="00E113CD" w:rsidP="00E113CD">
      <w:pPr>
        <w:spacing w:line="360" w:lineRule="auto"/>
        <w:jc w:val="both"/>
      </w:pPr>
      <w:r w:rsidRPr="00E113CD">
        <w:rPr>
          <w:b/>
        </w:rPr>
        <w:t>2)</w:t>
      </w:r>
      <w:r>
        <w:t xml:space="preserve"> </w:t>
      </w:r>
      <w:r w:rsidR="002866CA" w:rsidRPr="00A10BA0">
        <w:t>Comunicar al Poder Ejecutivo</w:t>
      </w:r>
      <w:r w:rsidR="00947643">
        <w:t xml:space="preserve"> y a la Contadora Auditora; y</w:t>
      </w:r>
    </w:p>
    <w:p w:rsidR="00903F16" w:rsidRDefault="00E113CD" w:rsidP="00947643">
      <w:pPr>
        <w:spacing w:line="360" w:lineRule="auto"/>
        <w:jc w:val="both"/>
      </w:pPr>
      <w:r w:rsidRPr="00E113CD">
        <w:rPr>
          <w:b/>
        </w:rPr>
        <w:t>3)</w:t>
      </w:r>
      <w:r>
        <w:t xml:space="preserve"> </w:t>
      </w:r>
      <w:r w:rsidR="00947643">
        <w:t>Dar cuenta a la Asamblea General.</w:t>
      </w:r>
    </w:p>
    <w:p w:rsidR="00947643" w:rsidRDefault="00947643" w:rsidP="00947643">
      <w:pPr>
        <w:spacing w:line="360" w:lineRule="auto"/>
        <w:jc w:val="both"/>
        <w:rPr>
          <w:lang w:val="es-MX"/>
        </w:rPr>
      </w:pPr>
      <w:proofErr w:type="spellStart"/>
      <w:proofErr w:type="gramStart"/>
      <w:r>
        <w:t>cr</w:t>
      </w:r>
      <w:proofErr w:type="spellEnd"/>
      <w:proofErr w:type="gramEnd"/>
    </w:p>
    <w:sectPr w:rsidR="00947643" w:rsidSect="00E23414">
      <w:pgSz w:w="11906" w:h="16838" w:code="9"/>
      <w:pgMar w:top="3402" w:right="1701" w:bottom="1418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81886"/>
    <w:multiLevelType w:val="singleLevel"/>
    <w:tmpl w:val="70E2E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3077FEC"/>
    <w:multiLevelType w:val="hybridMultilevel"/>
    <w:tmpl w:val="85FC873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DC4"/>
    <w:rsid w:val="001178F5"/>
    <w:rsid w:val="002866CA"/>
    <w:rsid w:val="00310AE2"/>
    <w:rsid w:val="004E15A8"/>
    <w:rsid w:val="00903F16"/>
    <w:rsid w:val="00947643"/>
    <w:rsid w:val="00992EF9"/>
    <w:rsid w:val="00A10BA0"/>
    <w:rsid w:val="00B62A51"/>
    <w:rsid w:val="00B63ABD"/>
    <w:rsid w:val="00BD59C6"/>
    <w:rsid w:val="00C87DC4"/>
    <w:rsid w:val="00D153B3"/>
    <w:rsid w:val="00E113CD"/>
    <w:rsid w:val="00E23414"/>
    <w:rsid w:val="00F02E1F"/>
    <w:rsid w:val="00F7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Bookman Old Style" w:hAnsi="Bookman Old Style"/>
      <w:b/>
      <w:color w:val="000000"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color w:val="000000"/>
      <w:lang w:val="es-MX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b/>
      <w:bCs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bCs/>
      <w:color w:val="000000"/>
      <w:szCs w:val="20"/>
      <w:lang w:val="es-ES_tradnl"/>
    </w:rPr>
  </w:style>
  <w:style w:type="paragraph" w:styleId="Sangradetextonormal">
    <w:name w:val="Body Text Indent"/>
    <w:basedOn w:val="Normal"/>
    <w:semiHidden/>
    <w:pPr>
      <w:spacing w:line="360" w:lineRule="auto"/>
      <w:ind w:firstLine="708"/>
    </w:pPr>
    <w:rPr>
      <w:lang w:val="es-MX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866CA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2866CA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Bookman Old Style" w:hAnsi="Bookman Old Style"/>
      <w:b/>
      <w:color w:val="000000"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color w:val="000000"/>
      <w:lang w:val="es-MX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b/>
      <w:bCs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bCs/>
      <w:color w:val="000000"/>
      <w:szCs w:val="20"/>
      <w:lang w:val="es-ES_tradnl"/>
    </w:rPr>
  </w:style>
  <w:style w:type="paragraph" w:styleId="Sangradetextonormal">
    <w:name w:val="Body Text Indent"/>
    <w:basedOn w:val="Normal"/>
    <w:semiHidden/>
    <w:pPr>
      <w:spacing w:line="360" w:lineRule="auto"/>
      <w:ind w:firstLine="708"/>
    </w:pPr>
    <w:rPr>
      <w:lang w:val="es-MX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866CA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2866CA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202</vt:lpstr>
    </vt:vector>
  </TitlesOfParts>
  <Company>Tribunal de Cuentas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202</dc:title>
  <dc:subject/>
  <dc:creator>Tribunal de Cuentas</dc:creator>
  <cp:keywords/>
  <cp:lastModifiedBy> </cp:lastModifiedBy>
  <cp:revision>4</cp:revision>
  <cp:lastPrinted>2014-01-03T11:57:00Z</cp:lastPrinted>
  <dcterms:created xsi:type="dcterms:W3CDTF">2014-01-03T11:58:00Z</dcterms:created>
  <dcterms:modified xsi:type="dcterms:W3CDTF">2014-02-04T14:45:00Z</dcterms:modified>
</cp:coreProperties>
</file>