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E9" w:rsidRDefault="00B426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426E9" w:rsidRDefault="00B426E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26E9" w:rsidRDefault="00B426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426E9" w:rsidRDefault="00B426E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26E9" w:rsidRDefault="00B426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B426E9" w:rsidRDefault="00B426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426E9" w:rsidRPr="00B426E9" w:rsidRDefault="00B426E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426E9">
        <w:rPr>
          <w:rFonts w:ascii="Helvetica" w:hAnsi="Helvetica"/>
          <w:b/>
          <w:lang w:val="es-UY"/>
        </w:rPr>
        <w:t xml:space="preserve">(E. E. Nº 2013-17-1-0007265, </w:t>
      </w:r>
      <w:proofErr w:type="spellStart"/>
      <w:r w:rsidRPr="00B426E9">
        <w:rPr>
          <w:rFonts w:ascii="Helvetica" w:hAnsi="Helvetica"/>
          <w:b/>
          <w:lang w:val="es-UY"/>
        </w:rPr>
        <w:t>Ent</w:t>
      </w:r>
      <w:proofErr w:type="spellEnd"/>
      <w:r w:rsidRPr="00B426E9">
        <w:rPr>
          <w:rFonts w:ascii="Helvetica" w:hAnsi="Helvetica"/>
          <w:b/>
          <w:lang w:val="es-UY"/>
        </w:rPr>
        <w:t xml:space="preserve">. N° </w:t>
      </w:r>
      <w:proofErr w:type="spellStart"/>
      <w:r w:rsidRPr="00B426E9">
        <w:rPr>
          <w:rFonts w:ascii="Helvetica" w:hAnsi="Helvetica"/>
          <w:b/>
          <w:lang w:val="es-UY"/>
        </w:rPr>
        <w:t>inic</w:t>
      </w:r>
      <w:proofErr w:type="spellEnd"/>
      <w:r w:rsidRPr="00B426E9">
        <w:rPr>
          <w:rFonts w:ascii="Helvetica" w:hAnsi="Helvetica"/>
          <w:b/>
          <w:lang w:val="es-UY"/>
        </w:rPr>
        <w:t>.</w:t>
      </w:r>
      <w:r>
        <w:rPr>
          <w:rFonts w:ascii="Helvetica" w:hAnsi="Helvetica"/>
          <w:b/>
          <w:lang w:val="es-UY"/>
        </w:rPr>
        <w:t xml:space="preserve"> 740/13.</w:t>
      </w:r>
      <w:r w:rsidRPr="00B426E9">
        <w:rPr>
          <w:rFonts w:ascii="Helvetica" w:hAnsi="Helvetica"/>
          <w:b/>
          <w:lang w:val="es-UY"/>
        </w:rPr>
        <w:t>)</w:t>
      </w:r>
    </w:p>
    <w:p w:rsidR="00B426E9" w:rsidRPr="00B426E9" w:rsidRDefault="00B426E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7762C" w:rsidRDefault="00B7762C" w:rsidP="00B426E9">
      <w:pPr>
        <w:spacing w:line="360" w:lineRule="auto"/>
        <w:ind w:firstLine="708"/>
        <w:jc w:val="both"/>
      </w:pPr>
      <w:r>
        <w:rPr>
          <w:b/>
          <w:bCs/>
        </w:rPr>
        <w:t>VISTO:</w:t>
      </w:r>
      <w:r>
        <w:t xml:space="preserve"> los antecedentes remitidos por la Auditoría destacada ante el </w:t>
      </w:r>
      <w:r w:rsidRPr="00DA00EA">
        <w:rPr>
          <w:rFonts w:cs="Arial"/>
        </w:rPr>
        <w:t>Ministerio</w:t>
      </w:r>
      <w:r>
        <w:rPr>
          <w:rFonts w:cs="Arial"/>
        </w:rPr>
        <w:t xml:space="preserve"> de Ganadería Agricultura y Pesca,</w:t>
      </w:r>
      <w:r>
        <w:t xml:space="preserve"> </w:t>
      </w:r>
      <w:r>
        <w:rPr>
          <w:rFonts w:cs="Arial"/>
        </w:rPr>
        <w:t xml:space="preserve">relativos a la auditoría de </w:t>
      </w:r>
      <w:r w:rsidR="008C013F">
        <w:rPr>
          <w:rFonts w:cs="Arial"/>
        </w:rPr>
        <w:t>r</w:t>
      </w:r>
      <w:r w:rsidRPr="00DA00EA">
        <w:rPr>
          <w:rFonts w:cs="Arial"/>
        </w:rPr>
        <w:t>eposición del Fondo Rotatorio</w:t>
      </w:r>
      <w:r>
        <w:rPr>
          <w:rFonts w:cs="Arial"/>
        </w:rPr>
        <w:t xml:space="preserve"> </w:t>
      </w:r>
      <w:r w:rsidRPr="00DA00EA">
        <w:rPr>
          <w:rFonts w:cs="Arial"/>
        </w:rPr>
        <w:t>correspondiente al Programa de Apoyo a la Gestión Pública Agropecuaria (préstamo BID 2182/OC-UR</w:t>
      </w:r>
      <w:r>
        <w:rPr>
          <w:rFonts w:cs="Arial"/>
        </w:rPr>
        <w:t>)</w:t>
      </w:r>
      <w:r>
        <w:t xml:space="preserve">; </w:t>
      </w:r>
    </w:p>
    <w:p w:rsidR="00B7762C" w:rsidRDefault="00B7762C" w:rsidP="00B426E9">
      <w:pPr>
        <w:tabs>
          <w:tab w:val="left" w:pos="1800"/>
        </w:tabs>
        <w:spacing w:line="360" w:lineRule="auto"/>
        <w:ind w:firstLine="709"/>
        <w:jc w:val="both"/>
        <w:rPr>
          <w:rFonts w:cs="Arial"/>
        </w:rPr>
      </w:pPr>
      <w:r>
        <w:rPr>
          <w:b/>
          <w:bCs/>
        </w:rPr>
        <w:t xml:space="preserve">RESULTANDO: 1) </w:t>
      </w:r>
      <w:r w:rsidRPr="00B7762C">
        <w:rPr>
          <w:bCs/>
        </w:rPr>
        <w:t>que de conformidad a los antecedentes remitidos,</w:t>
      </w:r>
      <w:r>
        <w:rPr>
          <w:b/>
          <w:bCs/>
        </w:rPr>
        <w:t xml:space="preserve"> </w:t>
      </w:r>
      <w:r w:rsidRPr="00B7762C">
        <w:rPr>
          <w:bCs/>
        </w:rPr>
        <w:t xml:space="preserve">en el marco de la rendición del </w:t>
      </w:r>
      <w:r w:rsidRPr="00DA00EA">
        <w:rPr>
          <w:rFonts w:cs="Arial"/>
        </w:rPr>
        <w:t>Fondo Rotatorio</w:t>
      </w:r>
      <w:r>
        <w:rPr>
          <w:rFonts w:cs="Arial"/>
        </w:rPr>
        <w:t xml:space="preserve"> </w:t>
      </w:r>
      <w:r w:rsidRPr="00DA00EA">
        <w:rPr>
          <w:rFonts w:cs="Arial"/>
        </w:rPr>
        <w:t>correspondiente al Programa de Apoyo a la Gestión Pública Agropecuaria (</w:t>
      </w:r>
      <w:r w:rsidR="008C013F">
        <w:rPr>
          <w:rFonts w:cs="Arial"/>
        </w:rPr>
        <w:t>P</w:t>
      </w:r>
      <w:r w:rsidRPr="00DA00EA">
        <w:rPr>
          <w:rFonts w:cs="Arial"/>
        </w:rPr>
        <w:t>réstamo BID 2182/OC-UR</w:t>
      </w:r>
      <w:r w:rsidR="008C013F">
        <w:rPr>
          <w:rFonts w:cs="Arial"/>
        </w:rPr>
        <w:t>)</w:t>
      </w:r>
      <w:r>
        <w:rPr>
          <w:rFonts w:cs="Arial"/>
        </w:rPr>
        <w:t>, se constató la existencia de un</w:t>
      </w:r>
      <w:r w:rsidRPr="00DA00EA">
        <w:rPr>
          <w:rFonts w:cs="Arial"/>
        </w:rPr>
        <w:t>a boleta</w:t>
      </w:r>
      <w:r>
        <w:rPr>
          <w:rFonts w:cs="Arial"/>
        </w:rPr>
        <w:t xml:space="preserve"> contado presuntamente</w:t>
      </w:r>
      <w:r w:rsidRPr="00DA00EA">
        <w:rPr>
          <w:rFonts w:cs="Arial"/>
        </w:rPr>
        <w:t xml:space="preserve"> adulterada</w:t>
      </w:r>
      <w:r>
        <w:rPr>
          <w:rFonts w:cs="Arial"/>
        </w:rPr>
        <w:t>,</w:t>
      </w:r>
      <w:r w:rsidRPr="00DA00EA">
        <w:rPr>
          <w:rFonts w:cs="Arial"/>
        </w:rPr>
        <w:t xml:space="preserve"> presentada por un funcionario</w:t>
      </w:r>
      <w:r>
        <w:rPr>
          <w:rFonts w:cs="Arial"/>
        </w:rPr>
        <w:t xml:space="preserve"> de dicha Secretaría de Estado. </w:t>
      </w:r>
    </w:p>
    <w:p w:rsidR="00B7762C" w:rsidRDefault="00B7762C" w:rsidP="00B426E9">
      <w:pPr>
        <w:tabs>
          <w:tab w:val="left" w:pos="1800"/>
        </w:tabs>
        <w:spacing w:line="360" w:lineRule="auto"/>
        <w:ind w:firstLine="2552"/>
        <w:jc w:val="both"/>
        <w:rPr>
          <w:rFonts w:cs="Arial"/>
        </w:rPr>
      </w:pPr>
      <w:r w:rsidRPr="00B7762C">
        <w:rPr>
          <w:rFonts w:cs="Arial"/>
          <w:b/>
        </w:rPr>
        <w:t>2)</w:t>
      </w:r>
      <w:r>
        <w:rPr>
          <w:rFonts w:cs="Arial"/>
        </w:rPr>
        <w:t xml:space="preserve"> que la citada boleta pertenece a la empresa gastronómica NELLA PIETRA, por un valor de </w:t>
      </w:r>
      <w:r w:rsidRPr="00DA00EA">
        <w:rPr>
          <w:rFonts w:cs="Arial"/>
        </w:rPr>
        <w:t>$ 3.400</w:t>
      </w:r>
      <w:r>
        <w:rPr>
          <w:rFonts w:cs="Arial"/>
        </w:rPr>
        <w:t xml:space="preserve">, con un concepto </w:t>
      </w:r>
      <w:r w:rsidR="008C013F">
        <w:rPr>
          <w:rFonts w:cs="Arial"/>
        </w:rPr>
        <w:t xml:space="preserve">discriminado </w:t>
      </w:r>
      <w:r>
        <w:rPr>
          <w:rFonts w:cs="Arial"/>
        </w:rPr>
        <w:t>de “dos cenas”;</w:t>
      </w:r>
    </w:p>
    <w:p w:rsidR="00B7762C" w:rsidRPr="00C23BE5" w:rsidRDefault="00B7762C" w:rsidP="00B426E9">
      <w:pPr>
        <w:tabs>
          <w:tab w:val="left" w:pos="1800"/>
        </w:tabs>
        <w:spacing w:line="360" w:lineRule="auto"/>
        <w:ind w:firstLine="2552"/>
        <w:jc w:val="both"/>
        <w:rPr>
          <w:b/>
          <w:bCs/>
        </w:rPr>
      </w:pPr>
      <w:r>
        <w:rPr>
          <w:rFonts w:cs="Arial"/>
          <w:b/>
        </w:rPr>
        <w:t>3</w:t>
      </w:r>
      <w:r w:rsidRPr="00B7762C">
        <w:rPr>
          <w:rFonts w:cs="Arial"/>
          <w:b/>
        </w:rPr>
        <w:t>)</w:t>
      </w:r>
      <w:r>
        <w:rPr>
          <w:rFonts w:cs="Arial"/>
        </w:rPr>
        <w:t xml:space="preserve"> que de acuerdo a las </w:t>
      </w:r>
      <w:r w:rsidRPr="00DA00EA">
        <w:rPr>
          <w:rFonts w:cs="Arial"/>
        </w:rPr>
        <w:t xml:space="preserve">averiguaciones </w:t>
      </w:r>
      <w:r>
        <w:rPr>
          <w:rFonts w:cs="Arial"/>
        </w:rPr>
        <w:t xml:space="preserve">realizadas, </w:t>
      </w:r>
      <w:r w:rsidRPr="00DA00EA">
        <w:rPr>
          <w:rFonts w:cs="Arial"/>
        </w:rPr>
        <w:t>no se logró la explicación</w:t>
      </w:r>
      <w:r>
        <w:rPr>
          <w:rFonts w:cs="Arial"/>
        </w:rPr>
        <w:t xml:space="preserve"> para dicho gasto, indicándose por la representante de dicha empresa que se trataría de un gasto de $</w:t>
      </w:r>
      <w:r w:rsidR="008C013F">
        <w:rPr>
          <w:rFonts w:cs="Arial"/>
        </w:rPr>
        <w:t xml:space="preserve"> </w:t>
      </w:r>
      <w:r>
        <w:rPr>
          <w:rFonts w:cs="Arial"/>
        </w:rPr>
        <w:t>340 y no de $</w:t>
      </w:r>
      <w:r w:rsidR="008C013F">
        <w:rPr>
          <w:rFonts w:cs="Arial"/>
        </w:rPr>
        <w:t xml:space="preserve"> </w:t>
      </w:r>
      <w:r>
        <w:rPr>
          <w:rFonts w:cs="Arial"/>
        </w:rPr>
        <w:t>3.400</w:t>
      </w:r>
      <w:r w:rsidRPr="00DA00EA">
        <w:rPr>
          <w:rFonts w:cs="Arial"/>
        </w:rPr>
        <w:t>,</w:t>
      </w:r>
      <w:r>
        <w:rPr>
          <w:rFonts w:cs="Arial"/>
        </w:rPr>
        <w:t xml:space="preserve"> de acuerdo a las copias de facturas que obrarían en dicha empresa;</w:t>
      </w:r>
    </w:p>
    <w:p w:rsidR="00B7762C" w:rsidRPr="00B426E9" w:rsidRDefault="00B7762C" w:rsidP="00B426E9">
      <w:pPr>
        <w:tabs>
          <w:tab w:val="left" w:pos="2160"/>
        </w:tabs>
        <w:spacing w:line="360" w:lineRule="auto"/>
        <w:ind w:firstLine="709"/>
        <w:jc w:val="both"/>
        <w:rPr>
          <w:rFonts w:cs="Arial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 w:rsidR="00C23BE5">
        <w:rPr>
          <w:rFonts w:cs="Arial"/>
        </w:rPr>
        <w:t xml:space="preserve">que al tenor de lo establecido en el </w:t>
      </w:r>
      <w:r w:rsidR="00B426E9">
        <w:rPr>
          <w:rFonts w:cs="Arial"/>
        </w:rPr>
        <w:t>A</w:t>
      </w:r>
      <w:r w:rsidR="00C23BE5">
        <w:rPr>
          <w:rFonts w:cs="Arial"/>
        </w:rPr>
        <w:t>rt</w:t>
      </w:r>
      <w:r w:rsidR="00B426E9">
        <w:rPr>
          <w:rFonts w:cs="Arial"/>
        </w:rPr>
        <w:t>ículo</w:t>
      </w:r>
      <w:r w:rsidR="00C23BE5">
        <w:rPr>
          <w:rFonts w:cs="Arial"/>
        </w:rPr>
        <w:t xml:space="preserve"> 132 del </w:t>
      </w:r>
      <w:r w:rsidR="00C23BE5" w:rsidRPr="00B426E9">
        <w:rPr>
          <w:rFonts w:cs="Arial"/>
        </w:rPr>
        <w:t>TOCAF: “Todo funcionario o empleado, como así también toda persona física o jurídica que perciba fondos en carácter de recaudador, depositario o pagador o que administre, utilice o custodie otros bienes o pertenencias del Estado, con o sin autorización legal, está obligado a rendir cuenta documentada o comprobada de su versión, utilización o gestión.”;</w:t>
      </w:r>
    </w:p>
    <w:p w:rsidR="00AD5F86" w:rsidRPr="00B426E9" w:rsidRDefault="00B426E9" w:rsidP="00B426E9">
      <w:pPr>
        <w:tabs>
          <w:tab w:val="left" w:pos="2160"/>
        </w:tabs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032AAA">
        <w:rPr>
          <w:rFonts w:cs="Arial"/>
          <w:b/>
        </w:rPr>
        <w:t xml:space="preserve">2) </w:t>
      </w:r>
      <w:r w:rsidR="00032AAA">
        <w:rPr>
          <w:rFonts w:cs="Arial"/>
        </w:rPr>
        <w:t>que de acuerdo a lo estab</w:t>
      </w:r>
      <w:r w:rsidR="00834B85">
        <w:rPr>
          <w:rFonts w:cs="Arial"/>
        </w:rPr>
        <w:t xml:space="preserve">lecido en el </w:t>
      </w:r>
      <w:r>
        <w:rPr>
          <w:rFonts w:cs="Arial"/>
        </w:rPr>
        <w:t>A</w:t>
      </w:r>
      <w:r w:rsidR="00834B85">
        <w:rPr>
          <w:rFonts w:cs="Arial"/>
        </w:rPr>
        <w:t>rt</w:t>
      </w:r>
      <w:r>
        <w:rPr>
          <w:rFonts w:cs="Arial"/>
        </w:rPr>
        <w:t>ículo</w:t>
      </w:r>
      <w:r w:rsidR="00834B85">
        <w:rPr>
          <w:rFonts w:cs="Arial"/>
        </w:rPr>
        <w:t xml:space="preserve"> 137 del TOCAF,</w:t>
      </w:r>
      <w:r w:rsidR="00032AAA">
        <w:rPr>
          <w:rFonts w:cs="Arial"/>
        </w:rPr>
        <w:t xml:space="preserve"> </w:t>
      </w:r>
      <w:r w:rsidR="00032AAA" w:rsidRPr="00B426E9">
        <w:rPr>
          <w:rFonts w:cs="Arial"/>
        </w:rPr>
        <w:t>“</w:t>
      </w:r>
      <w:r w:rsidR="00834B85" w:rsidRPr="00B426E9">
        <w:rPr>
          <w:rFonts w:cs="Arial"/>
        </w:rPr>
        <w:t>l</w:t>
      </w:r>
      <w:r w:rsidR="00032AAA" w:rsidRPr="00B426E9">
        <w:rPr>
          <w:rFonts w:cs="Arial"/>
        </w:rPr>
        <w:t xml:space="preserve">a responsabilidad administrativa en materia financiera </w:t>
      </w:r>
      <w:r w:rsidR="00032AAA" w:rsidRPr="00B426E9">
        <w:rPr>
          <w:rFonts w:cs="Arial"/>
        </w:rPr>
        <w:lastRenderedPageBreak/>
        <w:t>contable alcanza a todos los funcionarios públicos con tareas o funciones vinculadas a la gestión del patrimonio del Estado. Alcanza además a los jerarcas y empleados de las entidades o personas públicas no estatales que utilicen indebidamente fondos públicos, o administren incorrectamente bienes del Estado”;</w:t>
      </w:r>
      <w:r w:rsidR="00834B85" w:rsidRPr="00B426E9">
        <w:rPr>
          <w:rFonts w:cs="Arial"/>
        </w:rPr>
        <w:t xml:space="preserve"> previniéndose que “la responsabilidad administrativa se genera por el apartamiento de las normas aplicables, de los objetivos y metas previstos, y el apartamiento inexcusable de los principios y procedimientos de buena administración, en todos los casos</w:t>
      </w:r>
      <w:r w:rsidR="00AD5F86" w:rsidRPr="00B426E9">
        <w:rPr>
          <w:rFonts w:cs="Arial"/>
        </w:rPr>
        <w:t xml:space="preserve"> en lo relativo al manejo de dineros o valores públicos y a la custodia o administración de bienes estatales”; </w:t>
      </w:r>
      <w:r w:rsidR="00834B85" w:rsidRPr="00B426E9">
        <w:rPr>
          <w:rFonts w:cs="Arial"/>
        </w:rPr>
        <w:t xml:space="preserve">  </w:t>
      </w:r>
    </w:p>
    <w:p w:rsidR="00032AAA" w:rsidRPr="00C15634" w:rsidRDefault="00B426E9" w:rsidP="00B426E9">
      <w:pPr>
        <w:tabs>
          <w:tab w:val="left" w:pos="2160"/>
        </w:tabs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AD5F86" w:rsidRPr="00AD5F86">
        <w:rPr>
          <w:rFonts w:cs="Arial"/>
          <w:b/>
        </w:rPr>
        <w:t>3)</w:t>
      </w:r>
      <w:r w:rsidR="00AD5F86">
        <w:rPr>
          <w:rFonts w:cs="Arial"/>
        </w:rPr>
        <w:t xml:space="preserve"> que de conformidad a lo dispuesto en el </w:t>
      </w:r>
      <w:r>
        <w:rPr>
          <w:rFonts w:cs="Arial"/>
        </w:rPr>
        <w:t>A</w:t>
      </w:r>
      <w:r w:rsidR="00AD5F86">
        <w:rPr>
          <w:rFonts w:cs="Arial"/>
        </w:rPr>
        <w:t>rt</w:t>
      </w:r>
      <w:r>
        <w:rPr>
          <w:rFonts w:cs="Arial"/>
        </w:rPr>
        <w:t>ículo</w:t>
      </w:r>
      <w:r w:rsidR="00AD5F86">
        <w:rPr>
          <w:rFonts w:cs="Arial"/>
        </w:rPr>
        <w:t xml:space="preserve"> 141 del TOCAF, </w:t>
      </w:r>
      <w:r w:rsidR="00AD5F86" w:rsidRPr="00C15634">
        <w:rPr>
          <w:rFonts w:cs="Arial"/>
        </w:rPr>
        <w:t xml:space="preserve">“Cuando el Tribunal de Cuentas, en ocasión u oportunidad de dictaminar e informar respecto de las rendiciones de cuentas o del control que ejerce sobre la gestión de todos los Organismos del Estado, compruebe u obtenga presunciones fundadas sobre irregularidades </w:t>
      </w:r>
      <w:r w:rsidR="006A5F76" w:rsidRPr="00C15634">
        <w:rPr>
          <w:rFonts w:cs="Arial"/>
        </w:rPr>
        <w:t xml:space="preserve">en el manejo de fondo públicos o infracciones a las leyes de presupuesto y contabilidad, lo comunicará al jerarca </w:t>
      </w:r>
      <w:r w:rsidR="00BA5A96" w:rsidRPr="00C15634">
        <w:rPr>
          <w:rFonts w:cs="Arial"/>
        </w:rPr>
        <w:t>u ordenador respectivo, mediante informe circunstanciado exponiendo las consideraciones y observaciones pertinentes, así como las acciones correspondientes para hacer efectivas las responsabilidades del caso (</w:t>
      </w:r>
      <w:r w:rsidR="00C15634">
        <w:rPr>
          <w:rFonts w:cs="Arial"/>
        </w:rPr>
        <w:t>L</w:t>
      </w:r>
      <w:r w:rsidR="00BA5A96" w:rsidRPr="00C15634">
        <w:rPr>
          <w:rFonts w:cs="Arial"/>
        </w:rPr>
        <w:t xml:space="preserve">iterales </w:t>
      </w:r>
      <w:r w:rsidR="00C15634">
        <w:rPr>
          <w:rFonts w:cs="Arial"/>
        </w:rPr>
        <w:t>C</w:t>
      </w:r>
      <w:r w:rsidR="00BA5A96" w:rsidRPr="00C15634">
        <w:rPr>
          <w:rFonts w:cs="Arial"/>
        </w:rPr>
        <w:t xml:space="preserve">) y </w:t>
      </w:r>
      <w:r w:rsidR="00C15634">
        <w:rPr>
          <w:rFonts w:cs="Arial"/>
        </w:rPr>
        <w:t>E</w:t>
      </w:r>
      <w:r w:rsidR="00BA5A96" w:rsidRPr="00C15634">
        <w:rPr>
          <w:rFonts w:cs="Arial"/>
        </w:rPr>
        <w:t xml:space="preserve">) del </w:t>
      </w:r>
      <w:r w:rsidR="00C15634">
        <w:rPr>
          <w:rFonts w:cs="Arial"/>
        </w:rPr>
        <w:t>A</w:t>
      </w:r>
      <w:r w:rsidR="00BA5A96" w:rsidRPr="00C15634">
        <w:rPr>
          <w:rFonts w:cs="Arial"/>
        </w:rPr>
        <w:t>rtículo 211 de la Constitución de la República”;</w:t>
      </w:r>
      <w:r w:rsidR="006A5F76" w:rsidRPr="00C15634">
        <w:rPr>
          <w:rFonts w:cs="Arial"/>
        </w:rPr>
        <w:t xml:space="preserve">  </w:t>
      </w:r>
    </w:p>
    <w:p w:rsidR="00B25751" w:rsidRDefault="00C15634" w:rsidP="00C15634">
      <w:pPr>
        <w:tabs>
          <w:tab w:val="left" w:pos="2160"/>
        </w:tabs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AD5F86">
        <w:rPr>
          <w:rFonts w:cs="Arial"/>
          <w:b/>
        </w:rPr>
        <w:t>4</w:t>
      </w:r>
      <w:r w:rsidR="00C23BE5">
        <w:rPr>
          <w:rFonts w:cs="Arial"/>
          <w:b/>
        </w:rPr>
        <w:t>)</w:t>
      </w:r>
      <w:r w:rsidR="00C23BE5">
        <w:rPr>
          <w:rFonts w:cs="Arial"/>
        </w:rPr>
        <w:t xml:space="preserve"> </w:t>
      </w:r>
      <w:r w:rsidR="00032AAA">
        <w:rPr>
          <w:rFonts w:cs="Arial"/>
        </w:rPr>
        <w:t xml:space="preserve">que teniendo presente las averiguaciones realizadas y la presunta adulteración de la factura presentada, corresponde </w:t>
      </w:r>
      <w:r w:rsidR="007B42DC">
        <w:rPr>
          <w:rFonts w:cs="Arial"/>
        </w:rPr>
        <w:t>que e</w:t>
      </w:r>
      <w:r w:rsidR="00032AAA">
        <w:rPr>
          <w:rFonts w:cs="Arial"/>
        </w:rPr>
        <w:t>l Ministerio de Ganadería, Agricultura y Pesca</w:t>
      </w:r>
      <w:r w:rsidR="00032AAA" w:rsidRPr="00DA00EA">
        <w:rPr>
          <w:rFonts w:cs="Arial"/>
        </w:rPr>
        <w:t xml:space="preserve"> </w:t>
      </w:r>
      <w:r w:rsidR="007B42DC">
        <w:rPr>
          <w:rFonts w:cs="Arial"/>
        </w:rPr>
        <w:t xml:space="preserve">inicie una </w:t>
      </w:r>
      <w:r w:rsidR="00032AAA" w:rsidRPr="00DA00EA">
        <w:rPr>
          <w:rFonts w:cs="Arial"/>
        </w:rPr>
        <w:t xml:space="preserve">investigación administrativa </w:t>
      </w:r>
      <w:r w:rsidR="00032AAA">
        <w:rPr>
          <w:rFonts w:cs="Arial"/>
        </w:rPr>
        <w:t>a efectos de confirmar la situación acaecida en la rendición del Fondo Rotatorio</w:t>
      </w:r>
      <w:r w:rsidR="00032AAA" w:rsidRPr="00032AAA">
        <w:rPr>
          <w:rFonts w:cs="Arial"/>
        </w:rPr>
        <w:t xml:space="preserve"> </w:t>
      </w:r>
      <w:r w:rsidR="00032AAA" w:rsidRPr="00DA00EA">
        <w:rPr>
          <w:rFonts w:cs="Arial"/>
        </w:rPr>
        <w:t>correspondiente al Programa de Apoyo a la Gestión Pública Agropecuaria (préstamo BID 2182/OC-UR</w:t>
      </w:r>
      <w:r w:rsidR="00032AAA">
        <w:rPr>
          <w:rFonts w:cs="Arial"/>
        </w:rPr>
        <w:t>);</w:t>
      </w:r>
    </w:p>
    <w:p w:rsidR="00B7762C" w:rsidRPr="00032AAA" w:rsidRDefault="00C15634" w:rsidP="00C15634">
      <w:pPr>
        <w:tabs>
          <w:tab w:val="left" w:pos="2160"/>
        </w:tabs>
        <w:spacing w:line="360" w:lineRule="auto"/>
        <w:ind w:firstLine="2835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B25751" w:rsidRPr="00B25751">
        <w:rPr>
          <w:rFonts w:cs="Arial"/>
          <w:b/>
        </w:rPr>
        <w:t>5)</w:t>
      </w:r>
      <w:r w:rsidR="00B25751">
        <w:rPr>
          <w:rFonts w:cs="Arial"/>
        </w:rPr>
        <w:t xml:space="preserve"> que en caso </w:t>
      </w:r>
      <w:r w:rsidR="00B25751">
        <w:t xml:space="preserve">de que, como resultancias de la investigación se disponga la instrucción de un sumario administrativo, deberá </w:t>
      </w:r>
      <w:r w:rsidR="00B25751">
        <w:lastRenderedPageBreak/>
        <w:t xml:space="preserve">informarse a este Tribunal, al tenor de lo establecido en el </w:t>
      </w:r>
      <w:r>
        <w:t>A</w:t>
      </w:r>
      <w:r w:rsidR="00B25751">
        <w:t>rt</w:t>
      </w:r>
      <w:r>
        <w:t>ículo</w:t>
      </w:r>
      <w:r w:rsidR="00B25751">
        <w:t xml:space="preserve"> 132 y siguientes del TOCAF;</w:t>
      </w:r>
      <w:r w:rsidR="00B7762C">
        <w:rPr>
          <w:rFonts w:cs="Arial"/>
          <w:lang w:val="es-MX"/>
        </w:rPr>
        <w:t xml:space="preserve">                           </w:t>
      </w:r>
    </w:p>
    <w:p w:rsidR="00B7762C" w:rsidRDefault="00B7762C" w:rsidP="00C15634">
      <w:pPr>
        <w:spacing w:line="360" w:lineRule="auto"/>
        <w:ind w:firstLine="708"/>
        <w:jc w:val="both"/>
      </w:pPr>
      <w:r>
        <w:rPr>
          <w:b/>
          <w:bCs/>
        </w:rPr>
        <w:t>ATENTO:</w:t>
      </w:r>
      <w:r>
        <w:t xml:space="preserve"> a lo precedentemente expuesto y a lo dispuesto por el </w:t>
      </w:r>
      <w:r w:rsidR="00C15634">
        <w:t>A</w:t>
      </w:r>
      <w:r>
        <w:t>rt</w:t>
      </w:r>
      <w:r w:rsidR="00C15634">
        <w:t>ículo</w:t>
      </w:r>
      <w:r w:rsidR="00032AAA">
        <w:t xml:space="preserve"> </w:t>
      </w:r>
      <w:r>
        <w:t xml:space="preserve"> 211 </w:t>
      </w:r>
      <w:r w:rsidR="00C15634">
        <w:t>L</w:t>
      </w:r>
      <w:r>
        <w:t>iteral</w:t>
      </w:r>
      <w:r w:rsidR="00C15634">
        <w:t>es</w:t>
      </w:r>
      <w:r>
        <w:t xml:space="preserve"> B)</w:t>
      </w:r>
      <w:r w:rsidR="00BA5A96">
        <w:t>, C) y E)</w:t>
      </w:r>
      <w:r>
        <w:t xml:space="preserve"> de la Constitución de la República</w:t>
      </w:r>
      <w:r w:rsidR="00BA5A96">
        <w:t>,</w:t>
      </w:r>
      <w:r w:rsidR="00032AAA">
        <w:t xml:space="preserve"> </w:t>
      </w:r>
      <w:r w:rsidR="00C15634">
        <w:t>A</w:t>
      </w:r>
      <w:r w:rsidR="00032AAA">
        <w:t>rt</w:t>
      </w:r>
      <w:r w:rsidR="00C15634">
        <w:t>ículo</w:t>
      </w:r>
      <w:r w:rsidR="00032AAA">
        <w:t xml:space="preserve"> 132 y siguientes </w:t>
      </w:r>
      <w:r w:rsidR="00BA5A96">
        <w:t xml:space="preserve">y </w:t>
      </w:r>
      <w:r w:rsidR="00C15634">
        <w:t>A</w:t>
      </w:r>
      <w:r w:rsidR="00BA5A96">
        <w:t>rt</w:t>
      </w:r>
      <w:r w:rsidR="00C15634">
        <w:t>ículo</w:t>
      </w:r>
      <w:r w:rsidR="00BA5A96">
        <w:t xml:space="preserve"> 141 </w:t>
      </w:r>
      <w:r w:rsidR="00032AAA">
        <w:t>del TOCAF</w:t>
      </w:r>
      <w:r>
        <w:t xml:space="preserve">; </w:t>
      </w:r>
    </w:p>
    <w:p w:rsidR="00B7762C" w:rsidRDefault="00B776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032AAA" w:rsidRPr="00032AAA" w:rsidRDefault="00C15634" w:rsidP="00C15634">
      <w:pPr>
        <w:spacing w:line="360" w:lineRule="auto"/>
        <w:ind w:left="284" w:hanging="284"/>
        <w:jc w:val="both"/>
      </w:pPr>
      <w:r w:rsidRPr="00C15634">
        <w:rPr>
          <w:b/>
        </w:rPr>
        <w:t>1)</w:t>
      </w:r>
      <w:r>
        <w:t xml:space="preserve"> </w:t>
      </w:r>
      <w:r w:rsidR="00032AAA">
        <w:t>S</w:t>
      </w:r>
      <w:r w:rsidR="0013535F">
        <w:t xml:space="preserve">eñalar </w:t>
      </w:r>
      <w:r w:rsidR="00032AAA">
        <w:t xml:space="preserve">al </w:t>
      </w:r>
      <w:r w:rsidR="00032AAA">
        <w:rPr>
          <w:rFonts w:cs="Arial"/>
        </w:rPr>
        <w:t>Ministerio de Ganadería, Agricultura y Pesca</w:t>
      </w:r>
      <w:r w:rsidR="00032AAA" w:rsidRPr="00DA00EA">
        <w:rPr>
          <w:rFonts w:cs="Arial"/>
        </w:rPr>
        <w:t xml:space="preserve"> </w:t>
      </w:r>
      <w:r w:rsidR="0013535F">
        <w:rPr>
          <w:rFonts w:cs="Arial"/>
        </w:rPr>
        <w:t>que corresponde que inicie una</w:t>
      </w:r>
      <w:r w:rsidR="00032AAA" w:rsidRPr="00DA00EA">
        <w:rPr>
          <w:rFonts w:cs="Arial"/>
        </w:rPr>
        <w:t xml:space="preserve"> investigación administrativa</w:t>
      </w:r>
      <w:r w:rsidR="00032AAA">
        <w:rPr>
          <w:rFonts w:cs="Arial"/>
        </w:rPr>
        <w:t>, a efectos de confirmar la situación acaecida en la rendición del Fondo Rotatorio</w:t>
      </w:r>
      <w:r w:rsidR="00032AAA" w:rsidRPr="00032AAA">
        <w:rPr>
          <w:rFonts w:cs="Arial"/>
        </w:rPr>
        <w:t xml:space="preserve"> </w:t>
      </w:r>
      <w:r w:rsidR="00032AAA" w:rsidRPr="00DA00EA">
        <w:rPr>
          <w:rFonts w:cs="Arial"/>
        </w:rPr>
        <w:t>correspondiente al Programa de Apoyo a la Gestión Pública Agropecuaria (préstamo BID 2182/OC-UR</w:t>
      </w:r>
      <w:r w:rsidR="00032AAA">
        <w:rPr>
          <w:rFonts w:cs="Arial"/>
        </w:rPr>
        <w:t>);</w:t>
      </w:r>
    </w:p>
    <w:p w:rsidR="00B7762C" w:rsidRDefault="00C15634" w:rsidP="00C15634">
      <w:pPr>
        <w:spacing w:line="360" w:lineRule="auto"/>
        <w:jc w:val="both"/>
      </w:pPr>
      <w:proofErr w:type="gramStart"/>
      <w:r w:rsidRPr="00C15634">
        <w:rPr>
          <w:b/>
        </w:rPr>
        <w:t>2)</w:t>
      </w:r>
      <w:r w:rsidR="00B25751">
        <w:t>Téngase</w:t>
      </w:r>
      <w:proofErr w:type="gramEnd"/>
      <w:r w:rsidR="00B25751">
        <w:t xml:space="preserve"> presente lo </w:t>
      </w:r>
      <w:r>
        <w:t>expuesto</w:t>
      </w:r>
      <w:r w:rsidR="00B25751">
        <w:t xml:space="preserve"> en el </w:t>
      </w:r>
      <w:r>
        <w:t xml:space="preserve">precedente </w:t>
      </w:r>
      <w:r w:rsidR="00B25751">
        <w:t>Considerando 5)</w:t>
      </w:r>
      <w:r>
        <w:t>; y</w:t>
      </w:r>
    </w:p>
    <w:p w:rsidR="00B7762C" w:rsidRDefault="00C15634" w:rsidP="00C15634">
      <w:pPr>
        <w:spacing w:line="360" w:lineRule="auto"/>
        <w:jc w:val="both"/>
      </w:pPr>
      <w:r w:rsidRPr="00C15634">
        <w:rPr>
          <w:b/>
        </w:rPr>
        <w:t>3)</w:t>
      </w:r>
      <w:r>
        <w:t xml:space="preserve"> Devolver las actuaciones.</w:t>
      </w: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</w:p>
    <w:p w:rsidR="00C15634" w:rsidRDefault="00C15634" w:rsidP="00C15634">
      <w:pPr>
        <w:spacing w:line="360" w:lineRule="auto"/>
        <w:jc w:val="both"/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sectPr w:rsidR="00C15634" w:rsidSect="00C15634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027A7"/>
    <w:multiLevelType w:val="hybridMultilevel"/>
    <w:tmpl w:val="3DF41434"/>
    <w:lvl w:ilvl="0" w:tplc="9738AE32">
      <w:start w:val="4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62C"/>
    <w:rsid w:val="00032AAA"/>
    <w:rsid w:val="0013535F"/>
    <w:rsid w:val="006A5F76"/>
    <w:rsid w:val="007B42DC"/>
    <w:rsid w:val="00834B85"/>
    <w:rsid w:val="008C013F"/>
    <w:rsid w:val="00AD5F86"/>
    <w:rsid w:val="00B25751"/>
    <w:rsid w:val="00B426E9"/>
    <w:rsid w:val="00B7762C"/>
    <w:rsid w:val="00BA5A96"/>
    <w:rsid w:val="00C15634"/>
    <w:rsid w:val="00C23BE5"/>
    <w:rsid w:val="00C3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6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B7762C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 de la República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TRIBUNAL1</dc:creator>
  <cp:keywords/>
  <dc:description/>
  <cp:lastModifiedBy>Miriam Cristina Rivero</cp:lastModifiedBy>
  <cp:revision>2</cp:revision>
  <cp:lastPrinted>2013-12-05T14:50:00Z</cp:lastPrinted>
  <dcterms:created xsi:type="dcterms:W3CDTF">2013-12-05T14:50:00Z</dcterms:created>
  <dcterms:modified xsi:type="dcterms:W3CDTF">2013-12-05T14:50:00Z</dcterms:modified>
</cp:coreProperties>
</file>