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DDE" w:rsidRDefault="008E7DD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8E7DDE" w:rsidRDefault="008E7DDE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E7DDE" w:rsidRDefault="008E7DD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8E7DDE" w:rsidRDefault="008E7DDE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E7DDE" w:rsidRDefault="008E7DD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 xml:space="preserve">EN SESION DE FECHA  </w:t>
      </w:r>
      <w:r w:rsidR="00332395">
        <w:rPr>
          <w:rFonts w:ascii="Helvetica" w:hAnsi="Helvetica"/>
          <w:b/>
          <w:lang w:val="es-ES_tradnl"/>
        </w:rPr>
        <w:t xml:space="preserve">4 </w:t>
      </w:r>
      <w:r>
        <w:rPr>
          <w:rFonts w:ascii="Helvetica" w:hAnsi="Helvetica"/>
          <w:b/>
          <w:lang w:val="es-ES_tradnl"/>
        </w:rPr>
        <w:t>DE DICIEMBRE  DE   2013</w:t>
      </w:r>
    </w:p>
    <w:p w:rsidR="008E7DDE" w:rsidRDefault="008E7DD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E7DDE" w:rsidRPr="008E7DDE" w:rsidRDefault="008E7DD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8E7DDE">
        <w:rPr>
          <w:rFonts w:ascii="Helvetica" w:hAnsi="Helvetica"/>
          <w:b/>
          <w:lang w:val="es-UY"/>
        </w:rPr>
        <w:t xml:space="preserve">(E. E. Nº 2013-17-1-0006463, </w:t>
      </w:r>
      <w:proofErr w:type="spellStart"/>
      <w:r w:rsidRPr="008E7DDE">
        <w:rPr>
          <w:rFonts w:ascii="Helvetica" w:hAnsi="Helvetica"/>
          <w:b/>
          <w:lang w:val="es-UY"/>
        </w:rPr>
        <w:t>Ent</w:t>
      </w:r>
      <w:proofErr w:type="spellEnd"/>
      <w:r w:rsidRPr="008E7DDE">
        <w:rPr>
          <w:rFonts w:ascii="Helvetica" w:hAnsi="Helvetica"/>
          <w:b/>
          <w:lang w:val="es-UY"/>
        </w:rPr>
        <w:t>. N° 6455/13.)</w:t>
      </w:r>
    </w:p>
    <w:p w:rsidR="008E7DDE" w:rsidRPr="008E7DDE" w:rsidRDefault="008E7DDE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BA7274" w:rsidRDefault="00BA7274">
      <w:pPr>
        <w:spacing w:line="360" w:lineRule="auto"/>
        <w:jc w:val="center"/>
        <w:rPr>
          <w:b/>
          <w:bCs/>
        </w:rPr>
      </w:pPr>
    </w:p>
    <w:p w:rsidR="008E7DDE" w:rsidRDefault="00BA7274" w:rsidP="008E7DDE">
      <w:pPr>
        <w:spacing w:line="360" w:lineRule="auto"/>
        <w:ind w:firstLine="708"/>
        <w:jc w:val="both"/>
      </w:pPr>
      <w:r>
        <w:rPr>
          <w:b/>
          <w:bCs/>
        </w:rPr>
        <w:t xml:space="preserve">VISTO: </w:t>
      </w:r>
      <w:r>
        <w:t xml:space="preserve">estas actuaciones remitidas </w:t>
      </w:r>
      <w:r w:rsidR="006E2BF4">
        <w:t>por el Ministerio de Transporte</w:t>
      </w:r>
      <w:r>
        <w:t xml:space="preserve"> y Obras Públicas (MTOP), relacionadas con el Convenio suscrito con </w:t>
      </w:r>
      <w:r w:rsidR="003A0792">
        <w:t>el Ministerio de Vivienda, Ordenamiento Territorial y Medio</w:t>
      </w:r>
      <w:r w:rsidR="006E2BF4">
        <w:t xml:space="preserve"> el 2 de agosto de 2013 cuyo objeto es la ejecución de las obras de reforma y mantenimiento de fachadas de los edificios, sede de la Dirección Nacional de Medio Ambiente (DINAMA) y la  Dirección Nacional de Ordenamiento Territorial (DINOT)</w:t>
      </w:r>
      <w:r>
        <w:t>;</w:t>
      </w:r>
    </w:p>
    <w:p w:rsidR="008E7DDE" w:rsidRDefault="00BA7274" w:rsidP="008E7DDE">
      <w:pPr>
        <w:spacing w:line="360" w:lineRule="auto"/>
        <w:ind w:firstLine="708"/>
        <w:jc w:val="both"/>
        <w:rPr>
          <w:lang w:val="es-MX"/>
        </w:rPr>
      </w:pPr>
      <w:r>
        <w:rPr>
          <w:b/>
          <w:bCs/>
          <w:lang w:val="es-MX"/>
        </w:rPr>
        <w:t xml:space="preserve">RESULTANDO: 1) </w:t>
      </w:r>
      <w:r>
        <w:rPr>
          <w:lang w:val="es-MX"/>
        </w:rPr>
        <w:t xml:space="preserve">que en sesión de fecha </w:t>
      </w:r>
      <w:r w:rsidR="00A20408">
        <w:rPr>
          <w:lang w:val="es-MX"/>
        </w:rPr>
        <w:t>23 de octubre de 2013</w:t>
      </w:r>
      <w:r>
        <w:rPr>
          <w:lang w:val="es-MX"/>
        </w:rPr>
        <w:t>, este Tribunal acordó</w:t>
      </w:r>
      <w:r w:rsidR="00A20408">
        <w:rPr>
          <w:lang w:val="es-MX"/>
        </w:rPr>
        <w:t>: 1) Cuando el Poder Ejecutivo disponga el gasto en la forma prevista, se comete a la Contadora Auditora destacada ante el Ministerio de Transporte y Obras Públicas la intervención del gasto de $ 12:000.000 más los ajustes de variación de precio, previo control de su imputación con cargo a grupo adecuado con disponibilidad suficiente del cumplimiento de la rendición de cuentas de las transferencias efectuadas en el marco del convenio, conforme lo dispone el Artículo 132 del TOCAF y el Artículo 416 de la Ley 17.930; 2) La Contadora Auditora deberá controlar la coincidencia de los antecedentes con lo dispuesto por la Resolución del Poder Ejecutivo; 3) Comun</w:t>
      </w:r>
      <w:r w:rsidR="00D93168">
        <w:rPr>
          <w:lang w:val="es-MX"/>
        </w:rPr>
        <w:t>icar a la Contadora Auditora; 4</w:t>
      </w:r>
      <w:r w:rsidR="00A20408">
        <w:rPr>
          <w:lang w:val="es-MX"/>
        </w:rPr>
        <w:t>) Cuando corresponda, los gastos derivados de la contratación con personas físicas o jurídicas privadas en el marco del presente convenio, deberán ser remitidos para la intervención del Tribunal de Cuentas o de la Contadora Auditora; y 5) Devolver las actuaciones.</w:t>
      </w:r>
    </w:p>
    <w:p w:rsidR="00BA7274" w:rsidRPr="008E7DDE" w:rsidRDefault="00BA7274" w:rsidP="008E7DDE">
      <w:pPr>
        <w:spacing w:line="360" w:lineRule="auto"/>
        <w:ind w:firstLine="2552"/>
        <w:jc w:val="both"/>
      </w:pPr>
      <w:r>
        <w:rPr>
          <w:b/>
          <w:bCs/>
          <w:lang w:val="es-MX"/>
        </w:rPr>
        <w:t xml:space="preserve">2) </w:t>
      </w:r>
      <w:r>
        <w:rPr>
          <w:lang w:val="es-MX"/>
        </w:rPr>
        <w:t xml:space="preserve">que en la oportunidad se remite nota de la </w:t>
      </w:r>
      <w:r w:rsidR="006E2BF4">
        <w:rPr>
          <w:lang w:val="es-MX"/>
        </w:rPr>
        <w:t>Dirección General de Secretarí</w:t>
      </w:r>
      <w:r w:rsidR="00D93168">
        <w:rPr>
          <w:lang w:val="es-MX"/>
        </w:rPr>
        <w:t xml:space="preserve">a del MTOP </w:t>
      </w:r>
      <w:r>
        <w:rPr>
          <w:lang w:val="es-MX"/>
        </w:rPr>
        <w:t xml:space="preserve">de fecha </w:t>
      </w:r>
      <w:r w:rsidR="00D93168">
        <w:rPr>
          <w:lang w:val="es-MX"/>
        </w:rPr>
        <w:t>11 de noviembre de 2013</w:t>
      </w:r>
      <w:r>
        <w:rPr>
          <w:lang w:val="es-MX"/>
        </w:rPr>
        <w:t xml:space="preserve">, mediante </w:t>
      </w:r>
      <w:r w:rsidR="006E2BF4">
        <w:rPr>
          <w:lang w:val="es-MX"/>
        </w:rPr>
        <w:t>la cual se solicita a este Tribunal que reconsidere</w:t>
      </w:r>
      <w:r w:rsidR="00D93168">
        <w:rPr>
          <w:lang w:val="es-MX"/>
        </w:rPr>
        <w:t xml:space="preserve"> el Numeral 1</w:t>
      </w:r>
      <w:r w:rsidR="008E7DDE">
        <w:rPr>
          <w:lang w:val="es-MX"/>
        </w:rPr>
        <w:t>)</w:t>
      </w:r>
      <w:r w:rsidR="00D93168">
        <w:rPr>
          <w:lang w:val="es-MX"/>
        </w:rPr>
        <w:t xml:space="preserve"> de la </w:t>
      </w:r>
      <w:r w:rsidR="00D93168">
        <w:rPr>
          <w:lang w:val="es-MX"/>
        </w:rPr>
        <w:lastRenderedPageBreak/>
        <w:t xml:space="preserve">Resolución de fecha 23 de octubre de 2013, atento a </w:t>
      </w:r>
      <w:r>
        <w:rPr>
          <w:lang w:val="es-MX"/>
        </w:rPr>
        <w:t xml:space="preserve">que </w:t>
      </w:r>
      <w:r w:rsidR="00D93168">
        <w:rPr>
          <w:lang w:val="es-MX"/>
        </w:rPr>
        <w:t>el importe resultante del Acuerdo Específico será de cargo del Ministerio de Vivienda Ordenamiento Territorial y Medio Ambiente</w:t>
      </w:r>
      <w:r>
        <w:rPr>
          <w:lang w:val="es-MX"/>
        </w:rPr>
        <w:t xml:space="preserve">; </w:t>
      </w:r>
    </w:p>
    <w:p w:rsidR="00F06E66" w:rsidRPr="00F06E66" w:rsidRDefault="00F06E66" w:rsidP="008E7DDE">
      <w:pPr>
        <w:spacing w:line="360" w:lineRule="auto"/>
        <w:ind w:firstLine="2552"/>
        <w:jc w:val="both"/>
        <w:rPr>
          <w:lang w:val="es-MX"/>
        </w:rPr>
      </w:pPr>
      <w:r w:rsidRPr="00F06E66">
        <w:rPr>
          <w:b/>
          <w:lang w:val="es-MX"/>
        </w:rPr>
        <w:t>3)</w:t>
      </w:r>
      <w:r>
        <w:rPr>
          <w:b/>
          <w:lang w:val="es-MX"/>
        </w:rPr>
        <w:t xml:space="preserve"> </w:t>
      </w:r>
      <w:r>
        <w:rPr>
          <w:lang w:val="es-MX"/>
        </w:rPr>
        <w:t xml:space="preserve">que de la cláusula cuarta del Acuerdo Especifico de Ejecución entre el MTOP y el MVOTMA suscrito el 2 de agosto de 2013 surge que: El MVOTMA se obliga a transferir al MTOP en efectivo, en dos partidas, la suma de $ 12:000.000, para atender los gastos que demande la obra; </w:t>
      </w:r>
    </w:p>
    <w:p w:rsidR="00BA7274" w:rsidRDefault="00BA7274" w:rsidP="008E7DDE">
      <w:pPr>
        <w:spacing w:line="360" w:lineRule="auto"/>
        <w:ind w:firstLine="708"/>
        <w:jc w:val="both"/>
        <w:rPr>
          <w:lang w:val="es-MX"/>
        </w:rPr>
      </w:pPr>
      <w:r>
        <w:rPr>
          <w:b/>
          <w:bCs/>
          <w:lang w:val="es-MX"/>
        </w:rPr>
        <w:t xml:space="preserve">CONSIDERANDO: </w:t>
      </w:r>
      <w:r>
        <w:rPr>
          <w:lang w:val="es-MX"/>
        </w:rPr>
        <w:t>que corresponde modificar el</w:t>
      </w:r>
      <w:r w:rsidR="00D93168">
        <w:rPr>
          <w:lang w:val="es-MX"/>
        </w:rPr>
        <w:t xml:space="preserve"> </w:t>
      </w:r>
      <w:r w:rsidR="004F236C">
        <w:rPr>
          <w:lang w:val="es-MX"/>
        </w:rPr>
        <w:t>N</w:t>
      </w:r>
      <w:r w:rsidR="00D93168">
        <w:rPr>
          <w:lang w:val="es-MX"/>
        </w:rPr>
        <w:t>umeral 1</w:t>
      </w:r>
      <w:r>
        <w:rPr>
          <w:lang w:val="es-MX"/>
        </w:rPr>
        <w:t xml:space="preserve">) de la Resolución del Tribunal de Cuentas de </w:t>
      </w:r>
      <w:r w:rsidR="00D93168">
        <w:rPr>
          <w:lang w:val="es-MX"/>
        </w:rPr>
        <w:t>fecha 23 de octubre de 2013</w:t>
      </w:r>
      <w:r>
        <w:rPr>
          <w:lang w:val="es-MX"/>
        </w:rPr>
        <w:t>;</w:t>
      </w:r>
    </w:p>
    <w:p w:rsidR="00BA7274" w:rsidRDefault="00BA7274" w:rsidP="004F236C">
      <w:pPr>
        <w:spacing w:line="360" w:lineRule="auto"/>
        <w:ind w:firstLine="708"/>
        <w:jc w:val="both"/>
        <w:rPr>
          <w:lang w:val="es-MX"/>
        </w:rPr>
      </w:pPr>
      <w:r>
        <w:rPr>
          <w:b/>
          <w:bCs/>
          <w:lang w:val="es-MX"/>
        </w:rPr>
        <w:t xml:space="preserve">ATENTO </w:t>
      </w:r>
      <w:r>
        <w:rPr>
          <w:lang w:val="es-MX"/>
        </w:rPr>
        <w:t>a lo precedentemente expuesto;</w:t>
      </w:r>
    </w:p>
    <w:p w:rsidR="00BA7274" w:rsidRDefault="00BA7274">
      <w:pPr>
        <w:spacing w:line="360" w:lineRule="auto"/>
        <w:jc w:val="center"/>
        <w:rPr>
          <w:b/>
          <w:bCs/>
          <w:lang w:val="es-MX"/>
        </w:rPr>
      </w:pPr>
      <w:r>
        <w:rPr>
          <w:b/>
          <w:bCs/>
          <w:lang w:val="es-MX"/>
        </w:rPr>
        <w:t>EL TRIBUNAL ACUERDA</w:t>
      </w:r>
    </w:p>
    <w:p w:rsidR="00BA7274" w:rsidRDefault="00BA7274">
      <w:pPr>
        <w:spacing w:line="360" w:lineRule="auto"/>
        <w:jc w:val="both"/>
        <w:rPr>
          <w:lang w:val="es-MX"/>
        </w:rPr>
      </w:pPr>
      <w:r>
        <w:rPr>
          <w:b/>
          <w:bCs/>
          <w:lang w:val="es-MX"/>
        </w:rPr>
        <w:t xml:space="preserve">1) </w:t>
      </w:r>
      <w:r>
        <w:rPr>
          <w:lang w:val="es-MX"/>
        </w:rPr>
        <w:t xml:space="preserve">Modificar el </w:t>
      </w:r>
      <w:r w:rsidR="00D93168">
        <w:rPr>
          <w:lang w:val="es-MX"/>
        </w:rPr>
        <w:t>numeral 1</w:t>
      </w:r>
      <w:r>
        <w:rPr>
          <w:lang w:val="es-MX"/>
        </w:rPr>
        <w:t xml:space="preserve">) de la Resolución del Tribunal de Cuentas de </w:t>
      </w:r>
      <w:r w:rsidR="00D93168" w:rsidRPr="00D93168">
        <w:rPr>
          <w:lang w:val="es-MX"/>
        </w:rPr>
        <w:t>fecha 23 de octubre de 2013</w:t>
      </w:r>
      <w:r w:rsidR="00D93168">
        <w:rPr>
          <w:lang w:val="es-MX"/>
        </w:rPr>
        <w:t xml:space="preserve"> </w:t>
      </w:r>
      <w:r>
        <w:rPr>
          <w:lang w:val="es-MX"/>
        </w:rPr>
        <w:t xml:space="preserve">el cual quedará redactado de la siguiente forma: </w:t>
      </w:r>
    </w:p>
    <w:p w:rsidR="00BA7274" w:rsidRDefault="00D93168" w:rsidP="004F236C">
      <w:pPr>
        <w:spacing w:line="360" w:lineRule="auto"/>
        <w:ind w:left="284" w:hanging="284"/>
        <w:jc w:val="both"/>
        <w:rPr>
          <w:lang w:val="es-MX"/>
        </w:rPr>
      </w:pPr>
      <w:r>
        <w:rPr>
          <w:b/>
          <w:bCs/>
          <w:lang w:val="es-MX"/>
        </w:rPr>
        <w:t>1</w:t>
      </w:r>
      <w:r w:rsidR="00BA7274">
        <w:rPr>
          <w:b/>
          <w:bCs/>
          <w:lang w:val="es-MX"/>
        </w:rPr>
        <w:t>)</w:t>
      </w:r>
      <w:r>
        <w:rPr>
          <w:lang w:val="es-MX"/>
        </w:rPr>
        <w:t xml:space="preserve"> “</w:t>
      </w:r>
      <w:r w:rsidRPr="00D93168">
        <w:rPr>
          <w:lang w:val="es-MX"/>
        </w:rPr>
        <w:t xml:space="preserve">Cuando el Poder Ejecutivo disponga el gasto en la forma prevista, se comete a la Contadora Auditora destacada ante el Ministerio de </w:t>
      </w:r>
      <w:r>
        <w:rPr>
          <w:lang w:val="es-MX"/>
        </w:rPr>
        <w:t xml:space="preserve">Vivienda </w:t>
      </w:r>
      <w:r w:rsidRPr="00332395">
        <w:rPr>
          <w:spacing w:val="12"/>
          <w:lang w:val="es-MX"/>
        </w:rPr>
        <w:t>Ordenamiento Territorial y Medio Ambiente la intervención del gasto de $</w:t>
      </w:r>
      <w:r w:rsidRPr="00D93168">
        <w:rPr>
          <w:lang w:val="es-MX"/>
        </w:rPr>
        <w:t xml:space="preserve"> 12:000.000 más los ajustes de variación de precio, previo control de su imputación con cargo a grupo adecuado con disponibilidad suficiente del cumplimiento de la rendición de cuentas de las transferencias efectuadas en el marco del convenio, conforme lo dispone el Artículo 132 del TOCAF y e</w:t>
      </w:r>
      <w:r>
        <w:rPr>
          <w:lang w:val="es-MX"/>
        </w:rPr>
        <w:t>l Artículo 416 de la Ley 17.930</w:t>
      </w:r>
      <w:r w:rsidR="00BA7274">
        <w:rPr>
          <w:lang w:val="es-MX"/>
        </w:rPr>
        <w:t xml:space="preserve">”; </w:t>
      </w:r>
      <w:bookmarkStart w:id="0" w:name="_GoBack"/>
      <w:bookmarkEnd w:id="0"/>
    </w:p>
    <w:p w:rsidR="00BA7274" w:rsidRDefault="00BA7274">
      <w:pPr>
        <w:pStyle w:val="Textoindependiente"/>
      </w:pPr>
      <w:r>
        <w:rPr>
          <w:b/>
          <w:bCs/>
        </w:rPr>
        <w:t xml:space="preserve">2) </w:t>
      </w:r>
      <w:r>
        <w:t xml:space="preserve">Comunicar a la Contadora </w:t>
      </w:r>
      <w:r w:rsidR="006D75B4">
        <w:t>Auditora en el MVOTMA</w:t>
      </w:r>
      <w:r>
        <w:t>;</w:t>
      </w:r>
      <w:r w:rsidR="004F236C">
        <w:t xml:space="preserve"> y</w:t>
      </w:r>
    </w:p>
    <w:p w:rsidR="00BA7274" w:rsidRDefault="00BA7274">
      <w:pPr>
        <w:pStyle w:val="Textoindependiente"/>
      </w:pPr>
      <w:r>
        <w:rPr>
          <w:b/>
          <w:bCs/>
        </w:rPr>
        <w:t xml:space="preserve">3) </w:t>
      </w:r>
      <w:r>
        <w:t>Devolver los antecedentes.</w:t>
      </w:r>
    </w:p>
    <w:p w:rsidR="00BA7274" w:rsidRDefault="00BA7274">
      <w:pPr>
        <w:pStyle w:val="Textoindependiente"/>
      </w:pPr>
    </w:p>
    <w:p w:rsidR="004F236C" w:rsidRDefault="004F236C">
      <w:pPr>
        <w:pStyle w:val="Textoindependiente"/>
      </w:pPr>
    </w:p>
    <w:p w:rsidR="004F236C" w:rsidRDefault="004F236C">
      <w:pPr>
        <w:pStyle w:val="Textoindependiente"/>
      </w:pPr>
    </w:p>
    <w:p w:rsidR="004F236C" w:rsidRDefault="004F236C">
      <w:pPr>
        <w:pStyle w:val="Textoindependiente"/>
      </w:pPr>
    </w:p>
    <w:p w:rsidR="004F236C" w:rsidRDefault="004F236C">
      <w:pPr>
        <w:pStyle w:val="Textoindependiente"/>
      </w:pPr>
    </w:p>
    <w:p w:rsidR="004F236C" w:rsidRDefault="004F236C">
      <w:pPr>
        <w:pStyle w:val="Textoindependiente"/>
      </w:pPr>
      <w:proofErr w:type="spellStart"/>
      <w:proofErr w:type="gramStart"/>
      <w:r>
        <w:t>cr</w:t>
      </w:r>
      <w:proofErr w:type="spellEnd"/>
      <w:proofErr w:type="gramEnd"/>
    </w:p>
    <w:sectPr w:rsidR="004F236C" w:rsidSect="008E7DDE">
      <w:pgSz w:w="11906" w:h="16838" w:code="9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1DB"/>
    <w:rsid w:val="00332395"/>
    <w:rsid w:val="003A0792"/>
    <w:rsid w:val="003C6B75"/>
    <w:rsid w:val="004F236C"/>
    <w:rsid w:val="00562252"/>
    <w:rsid w:val="006D75B4"/>
    <w:rsid w:val="006E2BF4"/>
    <w:rsid w:val="008E7DDE"/>
    <w:rsid w:val="00A20408"/>
    <w:rsid w:val="00BA7274"/>
    <w:rsid w:val="00BD31DB"/>
    <w:rsid w:val="00D93168"/>
    <w:rsid w:val="00F0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 211144</vt:lpstr>
    </vt:vector>
  </TitlesOfParts>
  <Company>TRIBUNAL DE CUENTAS</Company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 211144</dc:title>
  <dc:subject/>
  <dc:creator>TRIBUNAL</dc:creator>
  <cp:keywords/>
  <dc:description/>
  <cp:lastModifiedBy>Miriam Cristina Rivero</cp:lastModifiedBy>
  <cp:revision>2</cp:revision>
  <cp:lastPrinted>2013-12-13T10:13:00Z</cp:lastPrinted>
  <dcterms:created xsi:type="dcterms:W3CDTF">2013-12-13T12:19:00Z</dcterms:created>
  <dcterms:modified xsi:type="dcterms:W3CDTF">2013-12-13T12:19:00Z</dcterms:modified>
</cp:coreProperties>
</file>