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FA" w:rsidRDefault="00E60CFA">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60CFA" w:rsidRDefault="00E60CFA">
      <w:pPr>
        <w:tabs>
          <w:tab w:val="left" w:pos="-720"/>
        </w:tabs>
        <w:suppressAutoHyphens/>
        <w:jc w:val="center"/>
        <w:rPr>
          <w:rFonts w:ascii="Helvetica" w:hAnsi="Helvetica"/>
          <w:b/>
          <w:lang w:val="es-ES_tradnl"/>
        </w:rPr>
      </w:pPr>
    </w:p>
    <w:p w:rsidR="00E60CFA" w:rsidRDefault="00E60CFA">
      <w:pPr>
        <w:tabs>
          <w:tab w:val="center" w:pos="4253"/>
        </w:tabs>
        <w:suppressAutoHyphens/>
        <w:jc w:val="center"/>
        <w:rPr>
          <w:rFonts w:ascii="Helvetica" w:hAnsi="Helvetica"/>
          <w:b/>
          <w:lang w:val="es-ES_tradnl"/>
        </w:rPr>
      </w:pPr>
      <w:r>
        <w:rPr>
          <w:rFonts w:ascii="Helvetica" w:hAnsi="Helvetica"/>
          <w:b/>
          <w:lang w:val="es-ES_tradnl"/>
        </w:rPr>
        <w:t>TRIBUNAL DE CUENTAS</w:t>
      </w:r>
    </w:p>
    <w:p w:rsidR="00E60CFA" w:rsidRDefault="00E60CFA">
      <w:pPr>
        <w:tabs>
          <w:tab w:val="left" w:pos="-720"/>
        </w:tabs>
        <w:suppressAutoHyphens/>
        <w:jc w:val="center"/>
        <w:rPr>
          <w:rFonts w:ascii="Helvetica" w:hAnsi="Helvetica"/>
          <w:b/>
          <w:lang w:val="es-ES_tradnl"/>
        </w:rPr>
      </w:pPr>
    </w:p>
    <w:p w:rsidR="00E60CFA" w:rsidRDefault="00E60CFA">
      <w:pPr>
        <w:tabs>
          <w:tab w:val="center" w:pos="4253"/>
        </w:tabs>
        <w:suppressAutoHyphens/>
        <w:jc w:val="center"/>
        <w:rPr>
          <w:rFonts w:ascii="Helvetica" w:hAnsi="Helvetica"/>
          <w:b/>
          <w:lang w:val="es-ES_tradnl"/>
        </w:rPr>
      </w:pPr>
      <w:r>
        <w:rPr>
          <w:rFonts w:ascii="Helvetica" w:hAnsi="Helvetica"/>
          <w:b/>
          <w:lang w:val="es-ES_tradnl"/>
        </w:rPr>
        <w:t xml:space="preserve">EN SESION DE FECHA  </w:t>
      </w:r>
      <w:r w:rsidR="00950095">
        <w:rPr>
          <w:rFonts w:ascii="Helvetica" w:hAnsi="Helvetica"/>
          <w:b/>
          <w:lang w:val="es-ES_tradnl"/>
        </w:rPr>
        <w:t>4 DE DICIEMBRE</w:t>
      </w:r>
      <w:r>
        <w:rPr>
          <w:rFonts w:ascii="Helvetica" w:hAnsi="Helvetica"/>
          <w:b/>
          <w:lang w:val="es-ES_tradnl"/>
        </w:rPr>
        <w:t xml:space="preserve">  DE   2013</w:t>
      </w:r>
    </w:p>
    <w:p w:rsidR="00E60CFA" w:rsidRDefault="00E60CFA">
      <w:pPr>
        <w:tabs>
          <w:tab w:val="center" w:pos="4253"/>
        </w:tabs>
        <w:suppressAutoHyphens/>
        <w:jc w:val="center"/>
        <w:rPr>
          <w:rFonts w:ascii="Helvetica" w:hAnsi="Helvetica"/>
          <w:b/>
          <w:lang w:val="es-ES_tradnl"/>
        </w:rPr>
      </w:pPr>
    </w:p>
    <w:p w:rsidR="00E60CFA" w:rsidRPr="00E60CFA" w:rsidRDefault="00E60CFA">
      <w:pPr>
        <w:tabs>
          <w:tab w:val="center" w:pos="4253"/>
        </w:tabs>
        <w:suppressAutoHyphens/>
        <w:jc w:val="center"/>
        <w:rPr>
          <w:rFonts w:ascii="Helvetica" w:hAnsi="Helvetica"/>
          <w:b/>
          <w:lang w:val="es-UY"/>
        </w:rPr>
      </w:pPr>
      <w:r w:rsidRPr="00E60CFA">
        <w:rPr>
          <w:rFonts w:ascii="Helvetica" w:hAnsi="Helvetica"/>
          <w:b/>
          <w:lang w:val="es-UY"/>
        </w:rPr>
        <w:t xml:space="preserve">(E. E. Nº 2013-17-1-0001814, </w:t>
      </w:r>
      <w:proofErr w:type="spellStart"/>
      <w:r w:rsidRPr="00E60CFA">
        <w:rPr>
          <w:rFonts w:ascii="Helvetica" w:hAnsi="Helvetica"/>
          <w:b/>
          <w:lang w:val="es-UY"/>
        </w:rPr>
        <w:t>Ent</w:t>
      </w:r>
      <w:proofErr w:type="spellEnd"/>
      <w:r w:rsidRPr="00E60CFA">
        <w:rPr>
          <w:rFonts w:ascii="Helvetica" w:hAnsi="Helvetica"/>
          <w:b/>
          <w:lang w:val="es-UY"/>
        </w:rPr>
        <w:t>. N° 6385/13.)</w:t>
      </w:r>
    </w:p>
    <w:p w:rsidR="00E60CFA" w:rsidRPr="00E60CFA" w:rsidRDefault="00E60CFA">
      <w:pPr>
        <w:tabs>
          <w:tab w:val="center" w:pos="4253"/>
        </w:tabs>
        <w:suppressAutoHyphens/>
        <w:jc w:val="center"/>
        <w:rPr>
          <w:rFonts w:ascii="Arial" w:hAnsi="Arial"/>
          <w:spacing w:val="-3"/>
          <w:lang w:val="es-UY"/>
        </w:rPr>
      </w:pPr>
    </w:p>
    <w:p w:rsidR="00E60CFA" w:rsidRPr="00E60CFA" w:rsidRDefault="00E60CFA">
      <w:pPr>
        <w:tabs>
          <w:tab w:val="center" w:pos="4253"/>
        </w:tabs>
        <w:suppressAutoHyphens/>
        <w:rPr>
          <w:rFonts w:ascii="Arial" w:hAnsi="Arial"/>
          <w:spacing w:val="-3"/>
          <w:lang w:val="es-UY"/>
        </w:rPr>
      </w:pPr>
    </w:p>
    <w:p w:rsidR="003F4C2C" w:rsidRDefault="003F4C2C" w:rsidP="00E60CFA">
      <w:pPr>
        <w:spacing w:line="360" w:lineRule="auto"/>
        <w:ind w:firstLine="708"/>
        <w:jc w:val="both"/>
        <w:rPr>
          <w:rFonts w:ascii="Arial" w:hAnsi="Arial" w:cs="Arial"/>
          <w:highlight w:val="yellow"/>
        </w:rPr>
      </w:pPr>
      <w:r>
        <w:rPr>
          <w:rFonts w:ascii="Arial" w:hAnsi="Arial" w:cs="Arial"/>
          <w:b/>
          <w:bCs/>
        </w:rPr>
        <w:t>VISTO:</w:t>
      </w:r>
      <w:r>
        <w:rPr>
          <w:rFonts w:ascii="Arial" w:hAnsi="Arial" w:cs="Arial"/>
        </w:rPr>
        <w:t xml:space="preserve"> estos antecedentes remitidos por el Ministerio de Vivienda, Ordenamiento Territorial y Medio Ambiente relacionados con la asignación a la política de alquileres prevista en el Plan Quinquenal de Vivienda y Urbanización, de fondos adicionales por un monto de $ 71:000.000;</w:t>
      </w:r>
    </w:p>
    <w:p w:rsidR="003F4C2C" w:rsidRDefault="003F4C2C" w:rsidP="00E60CFA">
      <w:pPr>
        <w:spacing w:line="360" w:lineRule="auto"/>
        <w:ind w:firstLine="708"/>
        <w:jc w:val="both"/>
        <w:rPr>
          <w:rFonts w:ascii="Arial" w:hAnsi="Arial" w:cs="Arial"/>
          <w:highlight w:val="yellow"/>
        </w:rPr>
      </w:pPr>
      <w:r>
        <w:rPr>
          <w:rFonts w:ascii="Arial" w:hAnsi="Arial" w:cs="Arial"/>
          <w:b/>
          <w:bCs/>
        </w:rPr>
        <w:t>RESULTANDO: 1)</w:t>
      </w:r>
      <w:r>
        <w:rPr>
          <w:rFonts w:ascii="Arial" w:hAnsi="Arial" w:cs="Arial"/>
        </w:rPr>
        <w:t xml:space="preserve"> que se informa que es necesario afectar fondos adicionales para viabilizar la continuidad en la implementación de la política de alquileres, aplicados exclusivamente para la ejecución del programa de subsidio de alquileres para el </w:t>
      </w:r>
      <w:r w:rsidR="00E60CFA">
        <w:rPr>
          <w:rFonts w:ascii="Arial" w:hAnsi="Arial" w:cs="Arial"/>
        </w:rPr>
        <w:t>E</w:t>
      </w:r>
      <w:r>
        <w:rPr>
          <w:rFonts w:ascii="Arial" w:hAnsi="Arial" w:cs="Arial"/>
        </w:rPr>
        <w:t>jercicio 2013, adjuntando Proyecto de Resolución del Poder Ejecutivo donde se dispone asignar fondos por un monto de $ 71</w:t>
      </w:r>
      <w:r w:rsidR="00FF4AD8">
        <w:rPr>
          <w:rFonts w:ascii="Arial" w:hAnsi="Arial" w:cs="Arial"/>
        </w:rPr>
        <w:t>:</w:t>
      </w:r>
      <w:r>
        <w:rPr>
          <w:rFonts w:ascii="Arial" w:hAnsi="Arial" w:cs="Arial"/>
        </w:rPr>
        <w:t>000.000;</w:t>
      </w:r>
    </w:p>
    <w:p w:rsidR="003F4C2C" w:rsidRDefault="003F4C2C" w:rsidP="00E60CFA">
      <w:pPr>
        <w:spacing w:line="360" w:lineRule="auto"/>
        <w:ind w:firstLine="2694"/>
        <w:jc w:val="both"/>
        <w:rPr>
          <w:rFonts w:ascii="Arial" w:hAnsi="Arial" w:cs="Arial"/>
          <w:highlight w:val="yellow"/>
        </w:rPr>
      </w:pPr>
      <w:r>
        <w:rPr>
          <w:rFonts w:ascii="Arial" w:hAnsi="Arial" w:cs="Arial"/>
          <w:b/>
          <w:bCs/>
        </w:rPr>
        <w:t>2)</w:t>
      </w:r>
      <w:r>
        <w:rPr>
          <w:rFonts w:ascii="Arial" w:hAnsi="Arial" w:cs="Arial"/>
        </w:rPr>
        <w:t xml:space="preserve"> que asimismo se adjunta </w:t>
      </w:r>
      <w:r w:rsidR="00FF4AD8">
        <w:rPr>
          <w:rFonts w:ascii="Arial" w:hAnsi="Arial" w:cs="Arial"/>
        </w:rPr>
        <w:t>P</w:t>
      </w:r>
      <w:r>
        <w:rPr>
          <w:rFonts w:ascii="Arial" w:hAnsi="Arial" w:cs="Arial"/>
        </w:rPr>
        <w:t>royecto de Resolución del Poder Ejecutivo,  disponiendo  la transferencia de dichos fondos, en concordancia con lo expresado anteriormente;</w:t>
      </w:r>
    </w:p>
    <w:p w:rsidR="003F4C2C" w:rsidRDefault="003F4C2C" w:rsidP="00E60CFA">
      <w:pPr>
        <w:spacing w:line="360" w:lineRule="auto"/>
        <w:ind w:firstLine="2694"/>
        <w:jc w:val="both"/>
        <w:rPr>
          <w:rFonts w:ascii="Arial" w:hAnsi="Arial" w:cs="Arial"/>
        </w:rPr>
      </w:pPr>
      <w:r>
        <w:rPr>
          <w:rFonts w:ascii="Arial" w:hAnsi="Arial" w:cs="Arial"/>
          <w:b/>
          <w:bCs/>
        </w:rPr>
        <w:t>3)</w:t>
      </w:r>
      <w:r>
        <w:rPr>
          <w:rFonts w:ascii="Arial" w:hAnsi="Arial" w:cs="Arial"/>
        </w:rPr>
        <w:t xml:space="preserve"> que consta </w:t>
      </w:r>
      <w:r w:rsidR="00FF4AD8">
        <w:rPr>
          <w:rFonts w:ascii="Arial" w:hAnsi="Arial" w:cs="Arial"/>
        </w:rPr>
        <w:t>A</w:t>
      </w:r>
      <w:r>
        <w:rPr>
          <w:rFonts w:ascii="Arial" w:hAnsi="Arial" w:cs="Arial"/>
        </w:rPr>
        <w:t>fectación No. 001268, de fecha 7 de noviembre de 2013,  por la suma de $ 71</w:t>
      </w:r>
      <w:r w:rsidR="00FF4AD8">
        <w:rPr>
          <w:rFonts w:ascii="Arial" w:hAnsi="Arial" w:cs="Arial"/>
        </w:rPr>
        <w:t>:</w:t>
      </w:r>
      <w:r>
        <w:rPr>
          <w:rFonts w:ascii="Arial" w:hAnsi="Arial" w:cs="Arial"/>
        </w:rPr>
        <w:t xml:space="preserve">000.000, con cargo al Programa 523, Proyecto 723, Objeto del </w:t>
      </w:r>
      <w:r w:rsidR="00FF4AD8">
        <w:rPr>
          <w:rFonts w:ascii="Arial" w:hAnsi="Arial" w:cs="Arial"/>
        </w:rPr>
        <w:t>G</w:t>
      </w:r>
      <w:r>
        <w:rPr>
          <w:rFonts w:ascii="Arial" w:hAnsi="Arial" w:cs="Arial"/>
        </w:rPr>
        <w:t>asto 539, Financiamiento</w:t>
      </w:r>
      <w:r w:rsidR="00FF4AD8">
        <w:rPr>
          <w:rFonts w:ascii="Arial" w:hAnsi="Arial" w:cs="Arial"/>
        </w:rPr>
        <w:t xml:space="preserve"> </w:t>
      </w:r>
      <w:r>
        <w:rPr>
          <w:rFonts w:ascii="Arial" w:hAnsi="Arial" w:cs="Arial"/>
        </w:rPr>
        <w:t>1.5 Fondo Nacional de Vivienda;</w:t>
      </w:r>
    </w:p>
    <w:p w:rsidR="003F4C2C" w:rsidRDefault="003F4C2C" w:rsidP="00E60CFA">
      <w:pPr>
        <w:spacing w:line="360" w:lineRule="auto"/>
        <w:ind w:firstLine="2694"/>
        <w:jc w:val="both"/>
        <w:rPr>
          <w:rFonts w:ascii="Arial" w:hAnsi="Arial" w:cs="Arial"/>
        </w:rPr>
      </w:pPr>
      <w:r>
        <w:rPr>
          <w:rFonts w:ascii="Arial" w:hAnsi="Arial" w:cs="Arial"/>
          <w:b/>
          <w:bCs/>
        </w:rPr>
        <w:t>4)</w:t>
      </w:r>
      <w:r>
        <w:rPr>
          <w:rFonts w:ascii="Arial" w:hAnsi="Arial" w:cs="Arial"/>
        </w:rPr>
        <w:t xml:space="preserve"> que dichos fondos deberán ser depositados en la </w:t>
      </w:r>
      <w:r w:rsidR="00FF4AD8">
        <w:rPr>
          <w:rFonts w:ascii="Arial" w:hAnsi="Arial" w:cs="Arial"/>
        </w:rPr>
        <w:t>C</w:t>
      </w:r>
      <w:r>
        <w:rPr>
          <w:rFonts w:ascii="Arial" w:hAnsi="Arial" w:cs="Arial"/>
        </w:rPr>
        <w:t xml:space="preserve">uenta específica asignada al Fondo de Subsidio de Alquiler, Cuenta Corriente en </w:t>
      </w:r>
      <w:r w:rsidR="00FF4AD8">
        <w:rPr>
          <w:rFonts w:ascii="Arial" w:hAnsi="Arial" w:cs="Arial"/>
        </w:rPr>
        <w:t>P</w:t>
      </w:r>
      <w:r>
        <w:rPr>
          <w:rFonts w:ascii="Arial" w:hAnsi="Arial" w:cs="Arial"/>
        </w:rPr>
        <w:t>esos Nº 152-0048916 del BROU a nombre del MVOTMA – Fondo de Garantía  de Alquileres</w:t>
      </w:r>
      <w:r w:rsidR="00FF4AD8">
        <w:rPr>
          <w:rFonts w:ascii="Arial" w:hAnsi="Arial" w:cs="Arial"/>
        </w:rPr>
        <w:t>;</w:t>
      </w:r>
      <w:r>
        <w:rPr>
          <w:rFonts w:ascii="Arial" w:hAnsi="Arial" w:cs="Arial"/>
        </w:rPr>
        <w:t xml:space="preserve"> </w:t>
      </w:r>
    </w:p>
    <w:p w:rsidR="003F4C2C" w:rsidRDefault="003F4C2C" w:rsidP="00E60CFA">
      <w:pPr>
        <w:spacing w:line="360" w:lineRule="auto"/>
        <w:ind w:firstLine="708"/>
        <w:jc w:val="both"/>
        <w:rPr>
          <w:rFonts w:ascii="Arial" w:hAnsi="Arial" w:cs="Arial"/>
        </w:rPr>
      </w:pPr>
      <w:r>
        <w:rPr>
          <w:rFonts w:ascii="Arial" w:hAnsi="Arial" w:cs="Arial"/>
          <w:b/>
          <w:bCs/>
        </w:rPr>
        <w:lastRenderedPageBreak/>
        <w:t>CONSIDERANDO: 1)</w:t>
      </w:r>
      <w:r>
        <w:rPr>
          <w:rFonts w:ascii="Arial" w:hAnsi="Arial" w:cs="Arial"/>
        </w:rPr>
        <w:t xml:space="preserve"> </w:t>
      </w:r>
      <w:r w:rsidR="00E60CFA">
        <w:rPr>
          <w:rFonts w:ascii="Arial" w:hAnsi="Arial" w:cs="Arial"/>
        </w:rPr>
        <w:t>que el A</w:t>
      </w:r>
      <w:r>
        <w:rPr>
          <w:rFonts w:ascii="Arial" w:hAnsi="Arial" w:cs="Arial"/>
        </w:rPr>
        <w:t xml:space="preserve">rtículo 66 de la </w:t>
      </w:r>
      <w:r w:rsidR="00E60CFA">
        <w:rPr>
          <w:rFonts w:ascii="Arial" w:hAnsi="Arial" w:cs="Arial"/>
        </w:rPr>
        <w:t>L</w:t>
      </w:r>
      <w:r>
        <w:rPr>
          <w:rFonts w:ascii="Arial" w:hAnsi="Arial" w:cs="Arial"/>
        </w:rPr>
        <w:t>ey 13.728 prevé el otorgamiento de subsidios a la vivienda, incluyendo los alquileres;</w:t>
      </w:r>
    </w:p>
    <w:p w:rsidR="003F4C2C" w:rsidRDefault="003F4C2C" w:rsidP="00E60CFA">
      <w:pPr>
        <w:spacing w:line="360" w:lineRule="auto"/>
        <w:ind w:firstLine="2977"/>
        <w:jc w:val="both"/>
        <w:rPr>
          <w:rFonts w:ascii="Arial" w:hAnsi="Arial" w:cs="Arial"/>
          <w:highlight w:val="yellow"/>
        </w:rPr>
      </w:pPr>
      <w:r>
        <w:rPr>
          <w:rFonts w:ascii="Arial" w:hAnsi="Arial" w:cs="Arial"/>
          <w:b/>
          <w:bCs/>
        </w:rPr>
        <w:t>2)</w:t>
      </w:r>
      <w:r>
        <w:rPr>
          <w:rFonts w:ascii="Arial" w:hAnsi="Arial" w:cs="Arial"/>
        </w:rPr>
        <w:t xml:space="preserve"> que el </w:t>
      </w:r>
      <w:r w:rsidR="00E60CFA">
        <w:rPr>
          <w:rFonts w:ascii="Arial" w:hAnsi="Arial" w:cs="Arial"/>
        </w:rPr>
        <w:t>A</w:t>
      </w:r>
      <w:r>
        <w:rPr>
          <w:rFonts w:ascii="Arial" w:hAnsi="Arial" w:cs="Arial"/>
        </w:rPr>
        <w:t xml:space="preserve">rtículo 81 de la </w:t>
      </w:r>
      <w:r w:rsidR="00E60CFA">
        <w:rPr>
          <w:rFonts w:ascii="Arial" w:hAnsi="Arial" w:cs="Arial"/>
        </w:rPr>
        <w:t>L</w:t>
      </w:r>
      <w:r>
        <w:rPr>
          <w:rFonts w:ascii="Arial" w:hAnsi="Arial" w:cs="Arial"/>
        </w:rPr>
        <w:t xml:space="preserve">ey 16.237 de 14/12/1991 crea el Fondo Nacional de Vivienda administrado por el MVOTMA. En su </w:t>
      </w:r>
      <w:r w:rsidR="00E60CFA">
        <w:rPr>
          <w:rFonts w:ascii="Arial" w:hAnsi="Arial" w:cs="Arial"/>
        </w:rPr>
        <w:t>A</w:t>
      </w:r>
      <w:r>
        <w:rPr>
          <w:rFonts w:ascii="Arial" w:hAnsi="Arial" w:cs="Arial"/>
        </w:rPr>
        <w:t xml:space="preserve">rtículo 86 dispone que sus recursos </w:t>
      </w:r>
      <w:r w:rsidR="009128A6">
        <w:rPr>
          <w:rFonts w:ascii="Arial" w:hAnsi="Arial" w:cs="Arial"/>
        </w:rPr>
        <w:t>se</w:t>
      </w:r>
      <w:r>
        <w:rPr>
          <w:rFonts w:ascii="Arial" w:hAnsi="Arial" w:cs="Arial"/>
        </w:rPr>
        <w:t xml:space="preserve"> </w:t>
      </w:r>
      <w:proofErr w:type="gramStart"/>
      <w:r>
        <w:rPr>
          <w:rFonts w:ascii="Arial" w:hAnsi="Arial" w:cs="Arial"/>
        </w:rPr>
        <w:t>distribuir</w:t>
      </w:r>
      <w:r w:rsidR="009128A6">
        <w:rPr>
          <w:rFonts w:ascii="Arial" w:hAnsi="Arial" w:cs="Arial"/>
        </w:rPr>
        <w:t>án</w:t>
      </w:r>
      <w:proofErr w:type="gramEnd"/>
      <w:r w:rsidR="009128A6">
        <w:rPr>
          <w:rFonts w:ascii="Arial" w:hAnsi="Arial" w:cs="Arial"/>
        </w:rPr>
        <w:t xml:space="preserve"> en diferentes cuentas, entre las cuales hay una</w:t>
      </w:r>
      <w:r>
        <w:rPr>
          <w:rFonts w:ascii="Arial" w:hAnsi="Arial" w:cs="Arial"/>
        </w:rPr>
        <w:t xml:space="preserve"> correspondiente a subsidios;</w:t>
      </w:r>
    </w:p>
    <w:p w:rsidR="003F4C2C" w:rsidRDefault="003F4C2C" w:rsidP="00E60CFA">
      <w:pPr>
        <w:spacing w:line="360" w:lineRule="auto"/>
        <w:ind w:firstLine="2977"/>
        <w:jc w:val="both"/>
        <w:rPr>
          <w:rFonts w:ascii="Arial" w:hAnsi="Arial" w:cs="Arial"/>
        </w:rPr>
      </w:pPr>
      <w:r>
        <w:rPr>
          <w:rFonts w:ascii="Arial" w:hAnsi="Arial" w:cs="Arial"/>
          <w:b/>
          <w:bCs/>
        </w:rPr>
        <w:t>3)</w:t>
      </w:r>
      <w:r>
        <w:rPr>
          <w:rFonts w:ascii="Arial" w:hAnsi="Arial" w:cs="Arial"/>
        </w:rPr>
        <w:t xml:space="preserve"> que el Ministerio de Vivienda, Ordenamiento Territorial y Medio Ambiente, por Resolución Nº 712/06 de 27/12/06, creó la Unidad de Alquileres en la Dirección Nacional de Vivienda, con el cometido entre otros, de analizar, evaluar y operar el Fondo de Subsidio de Alquileres;</w:t>
      </w:r>
    </w:p>
    <w:p w:rsidR="003F4C2C" w:rsidRDefault="003F4C2C" w:rsidP="00E60CFA">
      <w:pPr>
        <w:spacing w:line="360" w:lineRule="auto"/>
        <w:ind w:firstLine="2977"/>
        <w:jc w:val="both"/>
        <w:rPr>
          <w:rFonts w:ascii="Arial" w:hAnsi="Arial" w:cs="Arial"/>
        </w:rPr>
      </w:pPr>
      <w:r>
        <w:rPr>
          <w:rFonts w:ascii="Arial" w:hAnsi="Arial" w:cs="Arial"/>
          <w:b/>
          <w:bCs/>
        </w:rPr>
        <w:t xml:space="preserve"> 4)</w:t>
      </w:r>
      <w:r w:rsidR="00E60CFA">
        <w:rPr>
          <w:rFonts w:ascii="Arial" w:hAnsi="Arial" w:cs="Arial"/>
        </w:rPr>
        <w:t xml:space="preserve"> que el A</w:t>
      </w:r>
      <w:r>
        <w:rPr>
          <w:rFonts w:ascii="Arial" w:hAnsi="Arial" w:cs="Arial"/>
        </w:rPr>
        <w:t>rt</w:t>
      </w:r>
      <w:r w:rsidR="00E60CFA">
        <w:rPr>
          <w:rFonts w:ascii="Arial" w:hAnsi="Arial" w:cs="Arial"/>
        </w:rPr>
        <w:t>ículo</w:t>
      </w:r>
      <w:r>
        <w:rPr>
          <w:rFonts w:ascii="Arial" w:hAnsi="Arial" w:cs="Arial"/>
        </w:rPr>
        <w:t xml:space="preserve"> 603 de la Ley N° 18.719 aprobó el Plan Quinquenal de Vivienda 2010-2014 que dispuso el sistema de política de alquileres. En el mencionado </w:t>
      </w:r>
      <w:r w:rsidR="00C9539D">
        <w:rPr>
          <w:rFonts w:ascii="Arial" w:hAnsi="Arial" w:cs="Arial"/>
        </w:rPr>
        <w:t>P</w:t>
      </w:r>
      <w:r>
        <w:rPr>
          <w:rFonts w:ascii="Arial" w:hAnsi="Arial" w:cs="Arial"/>
        </w:rPr>
        <w:t xml:space="preserve">lan se prevé el </w:t>
      </w:r>
      <w:r w:rsidR="00C9539D">
        <w:rPr>
          <w:rFonts w:ascii="Arial" w:hAnsi="Arial" w:cs="Arial"/>
        </w:rPr>
        <w:t>P</w:t>
      </w:r>
      <w:r>
        <w:rPr>
          <w:rFonts w:ascii="Arial" w:hAnsi="Arial" w:cs="Arial"/>
        </w:rPr>
        <w:t>rograma “Subsidio de Alquileres”, cuyos actores relevantes serán el MVOTMA y la Dirección Nacional de Vivienda;</w:t>
      </w:r>
    </w:p>
    <w:p w:rsidR="00E60CFA" w:rsidRDefault="003F4C2C" w:rsidP="00E60CFA">
      <w:pPr>
        <w:spacing w:line="360" w:lineRule="auto"/>
        <w:ind w:firstLine="3037"/>
        <w:jc w:val="both"/>
        <w:rPr>
          <w:rFonts w:ascii="Arial" w:hAnsi="Arial" w:cs="Arial"/>
        </w:rPr>
      </w:pPr>
      <w:r>
        <w:rPr>
          <w:rFonts w:ascii="Arial" w:hAnsi="Arial" w:cs="Arial"/>
          <w:b/>
          <w:bCs/>
        </w:rPr>
        <w:t>5)</w:t>
      </w:r>
      <w:r>
        <w:rPr>
          <w:rFonts w:ascii="Arial" w:hAnsi="Arial" w:cs="Arial"/>
        </w:rPr>
        <w:t xml:space="preserve"> que la presente asignación se enmarca en el Plan Quinquenal de Vivienda 2010-2014, aprobado por el </w:t>
      </w:r>
      <w:r w:rsidR="003327AA">
        <w:rPr>
          <w:rFonts w:ascii="Arial" w:hAnsi="Arial" w:cs="Arial"/>
        </w:rPr>
        <w:t xml:space="preserve">mencionado </w:t>
      </w:r>
      <w:r w:rsidR="00E60CFA">
        <w:rPr>
          <w:rFonts w:ascii="Arial" w:hAnsi="Arial" w:cs="Arial"/>
        </w:rPr>
        <w:t>A</w:t>
      </w:r>
      <w:r>
        <w:rPr>
          <w:rFonts w:ascii="Arial" w:hAnsi="Arial" w:cs="Arial"/>
        </w:rPr>
        <w:t>rtículo 603</w:t>
      </w:r>
      <w:r w:rsidR="003327AA">
        <w:rPr>
          <w:rFonts w:ascii="Arial" w:hAnsi="Arial" w:cs="Arial"/>
        </w:rPr>
        <w:t>;</w:t>
      </w:r>
    </w:p>
    <w:p w:rsidR="003F4C2C" w:rsidRDefault="003F4C2C" w:rsidP="00E60CFA">
      <w:pPr>
        <w:spacing w:line="360" w:lineRule="auto"/>
        <w:ind w:firstLine="708"/>
        <w:jc w:val="both"/>
        <w:rPr>
          <w:rFonts w:ascii="Arial" w:hAnsi="Arial" w:cs="Arial"/>
          <w:b/>
          <w:lang w:val="es-MX"/>
        </w:rPr>
      </w:pPr>
      <w:r>
        <w:rPr>
          <w:rFonts w:ascii="Arial" w:hAnsi="Arial" w:cs="Arial"/>
          <w:b/>
          <w:lang w:val="es-MX"/>
        </w:rPr>
        <w:t>ATENTO</w:t>
      </w:r>
      <w:r>
        <w:rPr>
          <w:rFonts w:ascii="Arial" w:hAnsi="Arial" w:cs="Arial"/>
          <w:lang w:val="es-MX"/>
        </w:rPr>
        <w:t>: a lo expresado</w:t>
      </w:r>
      <w:r w:rsidR="003327AA">
        <w:rPr>
          <w:rFonts w:ascii="Arial" w:hAnsi="Arial" w:cs="Arial"/>
          <w:lang w:val="es-MX"/>
        </w:rPr>
        <w:t xml:space="preserve"> y a lo dispuesto por el Literal B) del Artículo 211 de la Constitución de la República</w:t>
      </w:r>
      <w:r w:rsidR="00C9539D">
        <w:rPr>
          <w:rFonts w:ascii="Arial" w:hAnsi="Arial" w:cs="Arial"/>
          <w:lang w:val="es-MX"/>
        </w:rPr>
        <w:t>;</w:t>
      </w:r>
      <w:r>
        <w:rPr>
          <w:rFonts w:ascii="Arial" w:hAnsi="Arial" w:cs="Arial"/>
          <w:b/>
          <w:lang w:val="es-MX"/>
        </w:rPr>
        <w:t xml:space="preserve">                              </w:t>
      </w:r>
    </w:p>
    <w:p w:rsidR="003F4C2C" w:rsidRDefault="003F4C2C">
      <w:pPr>
        <w:pStyle w:val="Ttulo1"/>
        <w:rPr>
          <w:rFonts w:cs="Arial"/>
          <w:bCs w:val="0"/>
          <w:lang w:val="es-MX"/>
        </w:rPr>
      </w:pPr>
      <w:r>
        <w:rPr>
          <w:rFonts w:cs="Arial"/>
          <w:bCs w:val="0"/>
          <w:lang w:val="es-MX"/>
        </w:rPr>
        <w:t>EL TRIBUNAL ACUERDA</w:t>
      </w:r>
    </w:p>
    <w:p w:rsidR="003F4C2C" w:rsidRDefault="003F4C2C">
      <w:pPr>
        <w:numPr>
          <w:ilvl w:val="0"/>
          <w:numId w:val="3"/>
        </w:numPr>
        <w:spacing w:line="360" w:lineRule="auto"/>
        <w:jc w:val="both"/>
        <w:rPr>
          <w:rFonts w:ascii="Arial" w:hAnsi="Arial" w:cs="Arial"/>
          <w:lang w:val="es-MX"/>
        </w:rPr>
      </w:pPr>
      <w:r>
        <w:rPr>
          <w:rFonts w:ascii="Arial" w:hAnsi="Arial" w:cs="Arial"/>
          <w:lang w:val="es-MX"/>
        </w:rPr>
        <w:t>No formular observaciones</w:t>
      </w:r>
      <w:r w:rsidR="00C9539D">
        <w:rPr>
          <w:rFonts w:ascii="Arial" w:hAnsi="Arial" w:cs="Arial"/>
          <w:lang w:val="es-MX"/>
        </w:rPr>
        <w:t>;</w:t>
      </w:r>
    </w:p>
    <w:p w:rsidR="003F4C2C" w:rsidRDefault="003F4C2C">
      <w:pPr>
        <w:numPr>
          <w:ilvl w:val="0"/>
          <w:numId w:val="3"/>
        </w:numPr>
        <w:spacing w:line="360" w:lineRule="auto"/>
        <w:jc w:val="both"/>
        <w:rPr>
          <w:rFonts w:ascii="Arial" w:hAnsi="Arial" w:cs="Arial"/>
          <w:lang w:val="es-MX"/>
        </w:rPr>
      </w:pPr>
      <w:r>
        <w:rPr>
          <w:rFonts w:ascii="Arial" w:hAnsi="Arial" w:cs="Arial"/>
          <w:lang w:val="es-MX"/>
        </w:rPr>
        <w:t>Cuando</w:t>
      </w:r>
      <w:r w:rsidR="009128A6">
        <w:rPr>
          <w:rFonts w:ascii="Arial" w:hAnsi="Arial" w:cs="Arial"/>
          <w:lang w:val="es-MX"/>
        </w:rPr>
        <w:t xml:space="preserve"> el Ordenador </w:t>
      </w:r>
      <w:r>
        <w:rPr>
          <w:rFonts w:ascii="Arial" w:hAnsi="Arial" w:cs="Arial"/>
        </w:rPr>
        <w:t xml:space="preserve">competente disponga la asignación de los gastos y la transferencia, en la forma propuesta, se comete </w:t>
      </w:r>
      <w:r>
        <w:rPr>
          <w:rFonts w:ascii="Arial" w:hAnsi="Arial" w:cs="Arial"/>
          <w:lang w:val="es-MX"/>
        </w:rPr>
        <w:t>a</w:t>
      </w:r>
      <w:r w:rsidR="00C9539D">
        <w:rPr>
          <w:rFonts w:ascii="Arial" w:hAnsi="Arial" w:cs="Arial"/>
          <w:lang w:val="es-MX"/>
        </w:rPr>
        <w:t xml:space="preserve"> </w:t>
      </w:r>
      <w:r>
        <w:rPr>
          <w:rFonts w:ascii="Arial" w:hAnsi="Arial" w:cs="Arial"/>
          <w:lang w:val="es-MX"/>
        </w:rPr>
        <w:t>l</w:t>
      </w:r>
      <w:r w:rsidR="00C9539D">
        <w:rPr>
          <w:rFonts w:ascii="Arial" w:hAnsi="Arial" w:cs="Arial"/>
          <w:lang w:val="es-MX"/>
        </w:rPr>
        <w:t>a</w:t>
      </w:r>
      <w:r>
        <w:rPr>
          <w:rFonts w:ascii="Arial" w:hAnsi="Arial" w:cs="Arial"/>
          <w:lang w:val="es-MX"/>
        </w:rPr>
        <w:t xml:space="preserve"> Contador</w:t>
      </w:r>
      <w:r w:rsidR="00C9539D">
        <w:rPr>
          <w:rFonts w:ascii="Arial" w:hAnsi="Arial" w:cs="Arial"/>
          <w:lang w:val="es-MX"/>
        </w:rPr>
        <w:t>a</w:t>
      </w:r>
      <w:r>
        <w:rPr>
          <w:rFonts w:ascii="Arial" w:hAnsi="Arial" w:cs="Arial"/>
          <w:lang w:val="es-MX"/>
        </w:rPr>
        <w:t xml:space="preserve"> Auditor</w:t>
      </w:r>
      <w:r w:rsidR="00C9539D">
        <w:rPr>
          <w:rFonts w:ascii="Arial" w:hAnsi="Arial" w:cs="Arial"/>
          <w:lang w:val="es-MX"/>
        </w:rPr>
        <w:t>a</w:t>
      </w:r>
      <w:r>
        <w:rPr>
          <w:rFonts w:ascii="Arial" w:hAnsi="Arial" w:cs="Arial"/>
          <w:lang w:val="es-MX"/>
        </w:rPr>
        <w:t xml:space="preserve"> destacad</w:t>
      </w:r>
      <w:r w:rsidR="00C9539D">
        <w:rPr>
          <w:rFonts w:ascii="Arial" w:hAnsi="Arial" w:cs="Arial"/>
          <w:lang w:val="es-MX"/>
        </w:rPr>
        <w:t>a</w:t>
      </w:r>
      <w:r>
        <w:rPr>
          <w:rFonts w:ascii="Arial" w:hAnsi="Arial" w:cs="Arial"/>
          <w:lang w:val="es-MX"/>
        </w:rPr>
        <w:t xml:space="preserve"> </w:t>
      </w:r>
      <w:r w:rsidR="00C9539D">
        <w:rPr>
          <w:rFonts w:ascii="Arial" w:hAnsi="Arial" w:cs="Arial"/>
          <w:lang w:val="es-MX"/>
        </w:rPr>
        <w:t>ante</w:t>
      </w:r>
      <w:bookmarkStart w:id="0" w:name="_GoBack"/>
      <w:bookmarkEnd w:id="0"/>
      <w:r>
        <w:rPr>
          <w:rFonts w:ascii="Arial" w:hAnsi="Arial" w:cs="Arial"/>
          <w:lang w:val="es-MX"/>
        </w:rPr>
        <w:t xml:space="preserve"> el MVOTMA la intervención de los mismos hasta la suma de </w:t>
      </w:r>
      <w:r w:rsidR="00C9539D">
        <w:rPr>
          <w:rFonts w:ascii="Arial" w:hAnsi="Arial" w:cs="Arial"/>
          <w:lang w:val="es-MX"/>
        </w:rPr>
        <w:t xml:space="preserve">      </w:t>
      </w:r>
      <w:r>
        <w:rPr>
          <w:rFonts w:ascii="Arial" w:hAnsi="Arial" w:cs="Arial"/>
          <w:lang w:val="es-MX"/>
        </w:rPr>
        <w:t>$ 71:000.000, previa verificación de la correspondencia de los montos y de la existencia de disponibilidad suficiente;</w:t>
      </w:r>
    </w:p>
    <w:p w:rsidR="00504D94" w:rsidRDefault="00504D94" w:rsidP="00504D94">
      <w:pPr>
        <w:spacing w:line="360" w:lineRule="auto"/>
        <w:jc w:val="both"/>
        <w:rPr>
          <w:rFonts w:ascii="Arial" w:hAnsi="Arial" w:cs="Arial"/>
          <w:lang w:val="es-MX"/>
        </w:rPr>
      </w:pPr>
    </w:p>
    <w:p w:rsidR="003F4C2C" w:rsidRDefault="003F4C2C">
      <w:pPr>
        <w:numPr>
          <w:ilvl w:val="0"/>
          <w:numId w:val="3"/>
        </w:numPr>
        <w:spacing w:line="360" w:lineRule="auto"/>
        <w:jc w:val="both"/>
        <w:rPr>
          <w:rFonts w:ascii="Arial" w:hAnsi="Arial" w:cs="Arial"/>
          <w:lang w:val="es-MX"/>
        </w:rPr>
      </w:pPr>
      <w:r>
        <w:rPr>
          <w:rFonts w:ascii="Arial" w:hAnsi="Arial" w:cs="Arial"/>
          <w:lang w:val="es-MX"/>
        </w:rPr>
        <w:lastRenderedPageBreak/>
        <w:t>Comunicar a</w:t>
      </w:r>
      <w:r w:rsidR="00504D94">
        <w:rPr>
          <w:rFonts w:ascii="Arial" w:hAnsi="Arial" w:cs="Arial"/>
          <w:lang w:val="es-MX"/>
        </w:rPr>
        <w:t xml:space="preserve"> </w:t>
      </w:r>
      <w:r>
        <w:rPr>
          <w:rFonts w:ascii="Arial" w:hAnsi="Arial" w:cs="Arial"/>
          <w:lang w:val="es-MX"/>
        </w:rPr>
        <w:t>l</w:t>
      </w:r>
      <w:r w:rsidR="00504D94">
        <w:rPr>
          <w:rFonts w:ascii="Arial" w:hAnsi="Arial" w:cs="Arial"/>
          <w:lang w:val="es-MX"/>
        </w:rPr>
        <w:t>a</w:t>
      </w:r>
      <w:r>
        <w:rPr>
          <w:rFonts w:ascii="Arial" w:hAnsi="Arial" w:cs="Arial"/>
          <w:lang w:val="es-MX"/>
        </w:rPr>
        <w:t xml:space="preserve"> Contador</w:t>
      </w:r>
      <w:r w:rsidR="00504D94">
        <w:rPr>
          <w:rFonts w:ascii="Arial" w:hAnsi="Arial" w:cs="Arial"/>
          <w:lang w:val="es-MX"/>
        </w:rPr>
        <w:t>a</w:t>
      </w:r>
      <w:r>
        <w:rPr>
          <w:rFonts w:ascii="Arial" w:hAnsi="Arial" w:cs="Arial"/>
          <w:lang w:val="es-MX"/>
        </w:rPr>
        <w:t xml:space="preserve"> Auditor</w:t>
      </w:r>
      <w:r w:rsidR="00504D94">
        <w:rPr>
          <w:rFonts w:ascii="Arial" w:hAnsi="Arial" w:cs="Arial"/>
          <w:lang w:val="es-MX"/>
        </w:rPr>
        <w:t>a</w:t>
      </w:r>
      <w:r>
        <w:rPr>
          <w:rFonts w:ascii="Arial" w:hAnsi="Arial" w:cs="Arial"/>
          <w:lang w:val="es-MX"/>
        </w:rPr>
        <w:t>;</w:t>
      </w:r>
      <w:r w:rsidR="00E60CFA">
        <w:rPr>
          <w:rFonts w:ascii="Arial" w:hAnsi="Arial" w:cs="Arial"/>
          <w:lang w:val="es-MX"/>
        </w:rPr>
        <w:t xml:space="preserve"> y</w:t>
      </w:r>
    </w:p>
    <w:p w:rsidR="003F4C2C" w:rsidRDefault="003F4C2C">
      <w:pPr>
        <w:numPr>
          <w:ilvl w:val="0"/>
          <w:numId w:val="3"/>
        </w:numPr>
        <w:spacing w:line="360" w:lineRule="auto"/>
        <w:jc w:val="both"/>
        <w:rPr>
          <w:rFonts w:ascii="Arial" w:hAnsi="Arial" w:cs="Arial"/>
          <w:b/>
          <w:lang w:val="es-MX"/>
        </w:rPr>
      </w:pPr>
      <w:r>
        <w:rPr>
          <w:rFonts w:ascii="Arial" w:hAnsi="Arial" w:cs="Arial"/>
          <w:lang w:val="es-MX"/>
        </w:rPr>
        <w:t>Devolver los antecedentes.</w:t>
      </w:r>
    </w:p>
    <w:p w:rsidR="003F4C2C" w:rsidRDefault="003F4C2C">
      <w:pPr>
        <w:spacing w:line="360" w:lineRule="auto"/>
        <w:jc w:val="both"/>
        <w:rPr>
          <w:rFonts w:ascii="Arial" w:hAnsi="Arial" w:cs="Arial"/>
          <w:b/>
          <w:highlight w:val="yellow"/>
          <w:lang w:val="es-MX"/>
        </w:rPr>
      </w:pPr>
    </w:p>
    <w:p w:rsidR="003F4C2C" w:rsidRDefault="003F4C2C" w:rsidP="00504D94">
      <w:pPr>
        <w:spacing w:line="360" w:lineRule="auto"/>
        <w:jc w:val="right"/>
        <w:rPr>
          <w:rFonts w:ascii="Arial" w:hAnsi="Arial" w:cs="Arial"/>
          <w:lang w:val="es-MX"/>
        </w:rPr>
      </w:pPr>
      <w:r>
        <w:rPr>
          <w:rFonts w:ascii="Arial" w:hAnsi="Arial" w:cs="Arial"/>
          <w:lang w:val="es-MX"/>
        </w:rPr>
        <w:t xml:space="preserve">                                                                 </w:t>
      </w:r>
    </w:p>
    <w:p w:rsidR="00504D94" w:rsidRDefault="00504D94" w:rsidP="00504D94">
      <w:pPr>
        <w:spacing w:line="360" w:lineRule="auto"/>
        <w:rPr>
          <w:rFonts w:ascii="Arial" w:hAnsi="Arial" w:cs="Arial"/>
          <w:sz w:val="20"/>
          <w:lang w:val="es-MX"/>
        </w:rPr>
      </w:pPr>
      <w:proofErr w:type="spellStart"/>
      <w:proofErr w:type="gramStart"/>
      <w:r>
        <w:rPr>
          <w:rFonts w:ascii="Arial" w:hAnsi="Arial" w:cs="Arial"/>
          <w:lang w:val="es-MX"/>
        </w:rPr>
        <w:t>cr</w:t>
      </w:r>
      <w:proofErr w:type="spellEnd"/>
      <w:proofErr w:type="gramEnd"/>
    </w:p>
    <w:sectPr w:rsidR="00504D94" w:rsidSect="00504D94">
      <w:footerReference w:type="even" r:id="rId8"/>
      <w:footerReference w:type="default" r:id="rId9"/>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C2C" w:rsidRDefault="003F4C2C">
      <w:r>
        <w:separator/>
      </w:r>
    </w:p>
  </w:endnote>
  <w:endnote w:type="continuationSeparator" w:id="0">
    <w:p w:rsidR="003F4C2C" w:rsidRDefault="003F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C2C" w:rsidRDefault="003F4C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4C2C" w:rsidRDefault="003F4C2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C2C" w:rsidRDefault="003F4C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539D">
      <w:rPr>
        <w:rStyle w:val="Nmerodepgina"/>
        <w:noProof/>
      </w:rPr>
      <w:t>2</w:t>
    </w:r>
    <w:r>
      <w:rPr>
        <w:rStyle w:val="Nmerodepgina"/>
      </w:rPr>
      <w:fldChar w:fldCharType="end"/>
    </w:r>
  </w:p>
  <w:p w:rsidR="003F4C2C" w:rsidRDefault="003F4C2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C2C" w:rsidRDefault="003F4C2C">
      <w:r>
        <w:separator/>
      </w:r>
    </w:p>
  </w:footnote>
  <w:footnote w:type="continuationSeparator" w:id="0">
    <w:p w:rsidR="003F4C2C" w:rsidRDefault="003F4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B7DB7"/>
    <w:multiLevelType w:val="singleLevel"/>
    <w:tmpl w:val="94D649FA"/>
    <w:lvl w:ilvl="0">
      <w:start w:val="1"/>
      <w:numFmt w:val="decimal"/>
      <w:lvlText w:val="%1)"/>
      <w:lvlJc w:val="left"/>
      <w:pPr>
        <w:tabs>
          <w:tab w:val="num" w:pos="360"/>
        </w:tabs>
        <w:ind w:left="360" w:hanging="360"/>
      </w:pPr>
      <w:rPr>
        <w:rFonts w:hint="default"/>
        <w:b/>
      </w:rPr>
    </w:lvl>
  </w:abstractNum>
  <w:abstractNum w:abstractNumId="1">
    <w:nsid w:val="4AE31DFC"/>
    <w:multiLevelType w:val="hybridMultilevel"/>
    <w:tmpl w:val="BC106526"/>
    <w:lvl w:ilvl="0" w:tplc="65CA607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7AA"/>
    <w:rsid w:val="003327AA"/>
    <w:rsid w:val="003F4C2C"/>
    <w:rsid w:val="00504D94"/>
    <w:rsid w:val="009128A6"/>
    <w:rsid w:val="00950095"/>
    <w:rsid w:val="00C9539D"/>
    <w:rsid w:val="00E60CFA"/>
    <w:rsid w:val="00FF4A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b/>
      <w:bCs/>
    </w:rPr>
  </w:style>
  <w:style w:type="paragraph" w:styleId="Ttulo2">
    <w:name w:val="heading 2"/>
    <w:basedOn w:val="Normal"/>
    <w:next w:val="Normal"/>
    <w:qFormat/>
    <w:pPr>
      <w:keepNext/>
      <w:spacing w:line="360" w:lineRule="auto"/>
      <w:jc w:val="both"/>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950095"/>
    <w:rPr>
      <w:rFonts w:ascii="Tahoma" w:hAnsi="Tahoma" w:cs="Tahoma"/>
      <w:sz w:val="16"/>
      <w:szCs w:val="16"/>
    </w:rPr>
  </w:style>
  <w:style w:type="character" w:customStyle="1" w:styleId="TextodegloboCar">
    <w:name w:val="Texto de globo Car"/>
    <w:basedOn w:val="Fuentedeprrafopredeter"/>
    <w:link w:val="Textodeglobo"/>
    <w:uiPriority w:val="99"/>
    <w:semiHidden/>
    <w:rsid w:val="00950095"/>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CARPETA N° 195321</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195321</dc:title>
  <dc:subject/>
  <dc:creator>Tribunal1</dc:creator>
  <cp:keywords/>
  <dc:description/>
  <cp:lastModifiedBy>tribunal1</cp:lastModifiedBy>
  <cp:revision>4</cp:revision>
  <cp:lastPrinted>2013-12-04T18:47:00Z</cp:lastPrinted>
  <dcterms:created xsi:type="dcterms:W3CDTF">2013-12-04T18:47:00Z</dcterms:created>
  <dcterms:modified xsi:type="dcterms:W3CDTF">2013-12-05T15:51:00Z</dcterms:modified>
</cp:coreProperties>
</file>