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C4" w:rsidRDefault="000D70C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0D70C4" w:rsidRDefault="000D70C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D70C4" w:rsidRDefault="000D70C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0D70C4" w:rsidRDefault="000D70C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D70C4" w:rsidRDefault="000D70C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4 DE DICIEMBRE DE 2013</w:t>
      </w:r>
    </w:p>
    <w:p w:rsidR="000D70C4" w:rsidRDefault="000D70C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D70C4" w:rsidRPr="000D70C4" w:rsidRDefault="000D70C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0D70C4">
        <w:rPr>
          <w:rFonts w:ascii="Helvetica" w:hAnsi="Helvetica"/>
          <w:b/>
          <w:lang w:val="es-UY"/>
        </w:rPr>
        <w:t xml:space="preserve">(E. E. Nº 2013-17-1-0007462, </w:t>
      </w:r>
      <w:proofErr w:type="spellStart"/>
      <w:r w:rsidRPr="000D70C4">
        <w:rPr>
          <w:rFonts w:ascii="Helvetica" w:hAnsi="Helvetica"/>
          <w:b/>
          <w:lang w:val="es-UY"/>
        </w:rPr>
        <w:t>Ent</w:t>
      </w:r>
      <w:proofErr w:type="spellEnd"/>
      <w:r w:rsidRPr="000D70C4">
        <w:rPr>
          <w:rFonts w:ascii="Helvetica" w:hAnsi="Helvetica"/>
          <w:b/>
          <w:lang w:val="es-UY"/>
        </w:rPr>
        <w:t>. N° 6429/13.)</w:t>
      </w:r>
    </w:p>
    <w:p w:rsidR="000D70C4" w:rsidRPr="000D70C4" w:rsidRDefault="000D70C4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0D70C4" w:rsidRPr="000D70C4" w:rsidRDefault="000D70C4">
      <w:pPr>
        <w:tabs>
          <w:tab w:val="center" w:pos="4253"/>
        </w:tabs>
        <w:suppressAutoHyphens/>
        <w:rPr>
          <w:spacing w:val="-3"/>
          <w:lang w:val="es-UY"/>
        </w:rPr>
      </w:pPr>
    </w:p>
    <w:p w:rsidR="00685DFE" w:rsidRPr="00685DFE" w:rsidRDefault="00307084" w:rsidP="00685DFE">
      <w:pPr>
        <w:spacing w:line="360" w:lineRule="auto"/>
        <w:ind w:firstLine="851"/>
        <w:jc w:val="both"/>
        <w:rPr>
          <w:b/>
          <w:szCs w:val="20"/>
          <w:lang w:val="es-MX"/>
        </w:rPr>
      </w:pPr>
      <w:r>
        <w:t xml:space="preserve">  </w:t>
      </w:r>
      <w:r w:rsidR="00685DFE" w:rsidRPr="00685DFE">
        <w:rPr>
          <w:b/>
          <w:szCs w:val="20"/>
          <w:lang w:val="es-MX"/>
        </w:rPr>
        <w:t xml:space="preserve">VISTO: </w:t>
      </w:r>
      <w:r w:rsidR="00685DFE" w:rsidRPr="00685DFE">
        <w:rPr>
          <w:bCs/>
          <w:szCs w:val="20"/>
          <w:lang w:val="es-MX"/>
        </w:rPr>
        <w:t>las actuaciones remitidas por</w:t>
      </w:r>
      <w:r w:rsidR="00685DFE" w:rsidRPr="00685DFE">
        <w:rPr>
          <w:szCs w:val="20"/>
          <w:lang w:val="es-MX"/>
        </w:rPr>
        <w:t xml:space="preserve"> la Intendencia de Rivera,  relacionadas con la reiteración del gasto</w:t>
      </w:r>
      <w:r w:rsidR="008807C9">
        <w:rPr>
          <w:szCs w:val="20"/>
          <w:lang w:val="es-MX"/>
        </w:rPr>
        <w:t xml:space="preserve"> derivado del contrato con la Sra. Teresita Ribeiro Gómez</w:t>
      </w:r>
      <w:r w:rsidR="0003104E">
        <w:rPr>
          <w:szCs w:val="20"/>
          <w:lang w:val="es-MX"/>
        </w:rPr>
        <w:t xml:space="preserve">; </w:t>
      </w:r>
    </w:p>
    <w:p w:rsidR="008807C9" w:rsidRDefault="00685DFE" w:rsidP="00685DFE">
      <w:pPr>
        <w:spacing w:line="360" w:lineRule="auto"/>
        <w:ind w:firstLine="851"/>
        <w:jc w:val="both"/>
        <w:rPr>
          <w:szCs w:val="20"/>
          <w:lang w:val="es-MX"/>
        </w:rPr>
      </w:pPr>
      <w:r w:rsidRPr="00685DFE">
        <w:rPr>
          <w:b/>
          <w:szCs w:val="20"/>
          <w:lang w:val="es-MX"/>
        </w:rPr>
        <w:t>RESULTANDO: 1)</w:t>
      </w:r>
      <w:r w:rsidRPr="00685DFE">
        <w:rPr>
          <w:szCs w:val="20"/>
          <w:lang w:val="es-MX"/>
        </w:rPr>
        <w:t xml:space="preserve"> que el Intendente de </w:t>
      </w:r>
      <w:r w:rsidR="00AA7BF0">
        <w:rPr>
          <w:szCs w:val="20"/>
          <w:lang w:val="es-MX"/>
        </w:rPr>
        <w:t xml:space="preserve">Rivera </w:t>
      </w:r>
      <w:r w:rsidR="008807C9">
        <w:rPr>
          <w:szCs w:val="20"/>
          <w:lang w:val="es-MX"/>
        </w:rPr>
        <w:t xml:space="preserve">por </w:t>
      </w:r>
      <w:r w:rsidR="00AA7BF0">
        <w:rPr>
          <w:szCs w:val="20"/>
          <w:lang w:val="es-MX"/>
        </w:rPr>
        <w:t xml:space="preserve">Resolución </w:t>
      </w:r>
      <w:r w:rsidR="008807C9">
        <w:rPr>
          <w:szCs w:val="20"/>
          <w:lang w:val="es-MX"/>
        </w:rPr>
        <w:t>8257</w:t>
      </w:r>
      <w:r w:rsidR="00AA7BF0">
        <w:rPr>
          <w:szCs w:val="20"/>
          <w:lang w:val="es-MX"/>
        </w:rPr>
        <w:t xml:space="preserve">/13 de fecha </w:t>
      </w:r>
      <w:r w:rsidR="008807C9">
        <w:rPr>
          <w:szCs w:val="20"/>
          <w:lang w:val="es-MX"/>
        </w:rPr>
        <w:t xml:space="preserve">03/09/2013 prorrogó el contrato con la Empresa Unipersonal Teresita Ribeiro Gómez, desde el 1 de Julio de 2013 hasta el 31 de diciembre de 2013, para que se desempeñe como pianista acompañante del Coro Voces de mi ciudad y Grupo Vocal Barrio Sonia; </w:t>
      </w:r>
    </w:p>
    <w:p w:rsidR="008807C9" w:rsidRDefault="00685DFE" w:rsidP="00685DFE">
      <w:pPr>
        <w:spacing w:line="360" w:lineRule="auto"/>
        <w:ind w:firstLine="2694"/>
        <w:jc w:val="both"/>
        <w:rPr>
          <w:szCs w:val="20"/>
          <w:lang w:val="es-MX"/>
        </w:rPr>
      </w:pPr>
      <w:r w:rsidRPr="00685DFE">
        <w:rPr>
          <w:b/>
          <w:szCs w:val="20"/>
          <w:lang w:val="es-MX"/>
        </w:rPr>
        <w:t>2)</w:t>
      </w:r>
      <w:r w:rsidRPr="00685DFE">
        <w:rPr>
          <w:szCs w:val="20"/>
          <w:lang w:val="es-MX"/>
        </w:rPr>
        <w:t xml:space="preserve"> que la</w:t>
      </w:r>
      <w:r w:rsidR="00AA7BF0">
        <w:rPr>
          <w:szCs w:val="20"/>
          <w:lang w:val="es-MX"/>
        </w:rPr>
        <w:t xml:space="preserve"> Contadora Delegada con fecha </w:t>
      </w:r>
      <w:r w:rsidR="008807C9">
        <w:rPr>
          <w:szCs w:val="20"/>
          <w:lang w:val="es-MX"/>
        </w:rPr>
        <w:t>05</w:t>
      </w:r>
      <w:r w:rsidR="00AA7BF0">
        <w:rPr>
          <w:szCs w:val="20"/>
          <w:lang w:val="es-MX"/>
        </w:rPr>
        <w:t>/0</w:t>
      </w:r>
      <w:r w:rsidR="008807C9">
        <w:rPr>
          <w:szCs w:val="20"/>
          <w:lang w:val="es-MX"/>
        </w:rPr>
        <w:t>9</w:t>
      </w:r>
      <w:r w:rsidR="00AA7BF0">
        <w:rPr>
          <w:szCs w:val="20"/>
          <w:lang w:val="es-MX"/>
        </w:rPr>
        <w:t>/13</w:t>
      </w:r>
      <w:r w:rsidRPr="00685DFE">
        <w:rPr>
          <w:szCs w:val="20"/>
          <w:lang w:val="es-MX"/>
        </w:rPr>
        <w:t xml:space="preserve"> </w:t>
      </w:r>
      <w:r w:rsidR="00AA7BF0">
        <w:rPr>
          <w:szCs w:val="20"/>
          <w:lang w:val="es-MX"/>
        </w:rPr>
        <w:t>observó el gasto por contravenirse lo dispuesto por el Art. 15 del T.O.C.A.F</w:t>
      </w:r>
      <w:r w:rsidR="008807C9">
        <w:rPr>
          <w:szCs w:val="20"/>
          <w:lang w:val="es-MX"/>
        </w:rPr>
        <w:t>.</w:t>
      </w:r>
      <w:proofErr w:type="gramStart"/>
      <w:r w:rsidR="008807C9">
        <w:rPr>
          <w:szCs w:val="20"/>
          <w:lang w:val="es-MX"/>
        </w:rPr>
        <w:t>,;</w:t>
      </w:r>
      <w:proofErr w:type="gramEnd"/>
    </w:p>
    <w:p w:rsidR="00685DFE" w:rsidRPr="00685DFE" w:rsidRDefault="008807C9" w:rsidP="00685DFE">
      <w:pPr>
        <w:spacing w:line="360" w:lineRule="auto"/>
        <w:ind w:firstLine="2694"/>
        <w:jc w:val="both"/>
        <w:rPr>
          <w:szCs w:val="20"/>
          <w:lang w:val="es-MX"/>
        </w:rPr>
      </w:pPr>
      <w:r>
        <w:rPr>
          <w:b/>
          <w:szCs w:val="20"/>
          <w:lang w:val="es-MX"/>
        </w:rPr>
        <w:t>3</w:t>
      </w:r>
      <w:r w:rsidR="00685DFE" w:rsidRPr="00685DFE">
        <w:rPr>
          <w:b/>
          <w:szCs w:val="20"/>
          <w:lang w:val="es-MX"/>
        </w:rPr>
        <w:t>)</w:t>
      </w:r>
      <w:r w:rsidR="002631DA">
        <w:rPr>
          <w:szCs w:val="20"/>
          <w:lang w:val="es-MX"/>
        </w:rPr>
        <w:t xml:space="preserve"> que</w:t>
      </w:r>
      <w:r>
        <w:rPr>
          <w:szCs w:val="20"/>
          <w:lang w:val="es-MX"/>
        </w:rPr>
        <w:t xml:space="preserve"> por Resolución Nº 8857</w:t>
      </w:r>
      <w:r w:rsidR="00CA4E36">
        <w:rPr>
          <w:szCs w:val="20"/>
          <w:lang w:val="es-MX"/>
        </w:rPr>
        <w:t>/13</w:t>
      </w:r>
      <w:r w:rsidR="00685DFE" w:rsidRPr="00685DFE">
        <w:rPr>
          <w:szCs w:val="20"/>
          <w:lang w:val="es-MX"/>
        </w:rPr>
        <w:t xml:space="preserve"> de fecha </w:t>
      </w:r>
      <w:r>
        <w:rPr>
          <w:szCs w:val="20"/>
          <w:lang w:val="es-MX"/>
        </w:rPr>
        <w:t>13/09</w:t>
      </w:r>
      <w:r w:rsidR="00113EE5">
        <w:rPr>
          <w:szCs w:val="20"/>
          <w:lang w:val="es-MX"/>
        </w:rPr>
        <w:t>/13 el Intendente dispuso</w:t>
      </w:r>
      <w:r>
        <w:rPr>
          <w:szCs w:val="20"/>
          <w:lang w:val="es-MX"/>
        </w:rPr>
        <w:t xml:space="preserve"> reiterar el gasto;</w:t>
      </w:r>
    </w:p>
    <w:p w:rsidR="00685DFE" w:rsidRPr="00685DFE" w:rsidRDefault="00685DFE" w:rsidP="00685DFE">
      <w:pPr>
        <w:spacing w:line="360" w:lineRule="auto"/>
        <w:ind w:firstLine="851"/>
        <w:jc w:val="both"/>
        <w:rPr>
          <w:rFonts w:ascii="Bookman Old Style" w:hAnsi="Bookman Old Style"/>
          <w:szCs w:val="20"/>
          <w:lang w:val="es-MX"/>
        </w:rPr>
      </w:pPr>
      <w:r w:rsidRPr="00685DFE">
        <w:rPr>
          <w:b/>
          <w:szCs w:val="20"/>
          <w:lang w:val="es-MX"/>
        </w:rPr>
        <w:t>CONSIDERANDO: 1)</w:t>
      </w:r>
      <w:r w:rsidRPr="00685DFE">
        <w:rPr>
          <w:szCs w:val="20"/>
          <w:lang w:val="es-MX"/>
        </w:rPr>
        <w:t xml:space="preserve"> que el Artículo 475 de la Ley Nº 17.296 dispone que los Ordenadores de gastos o pagos, al ejercer la facultad de insistencia  o reiteración que les confiere el Artículo 211 Literal B) de la Constitución de la República deberán hacerlo en forma fundada, detallando los motivos que a su juicio justifican seguir el curso del gasto o pago; </w:t>
      </w:r>
    </w:p>
    <w:p w:rsidR="00685DFE" w:rsidRPr="00685DFE" w:rsidRDefault="00685DFE" w:rsidP="00685DFE">
      <w:pPr>
        <w:spacing w:line="360" w:lineRule="auto"/>
        <w:ind w:firstLine="2977"/>
        <w:jc w:val="both"/>
        <w:rPr>
          <w:szCs w:val="20"/>
          <w:lang w:val="es-MX"/>
        </w:rPr>
      </w:pPr>
      <w:r w:rsidRPr="00685DFE">
        <w:rPr>
          <w:b/>
          <w:szCs w:val="20"/>
          <w:lang w:val="es-MX"/>
        </w:rPr>
        <w:t xml:space="preserve"> 2)</w:t>
      </w:r>
      <w:r w:rsidR="008807C9">
        <w:rPr>
          <w:szCs w:val="20"/>
          <w:lang w:val="es-MX"/>
        </w:rPr>
        <w:t xml:space="preserve"> que </w:t>
      </w:r>
      <w:r w:rsidRPr="00685DFE">
        <w:rPr>
          <w:szCs w:val="20"/>
          <w:lang w:val="es-MX"/>
        </w:rPr>
        <w:t>se mantiene incambiado el hecho que motivó la observación;</w:t>
      </w:r>
    </w:p>
    <w:p w:rsidR="00685DFE" w:rsidRPr="00685DFE" w:rsidRDefault="00685DFE" w:rsidP="00685DFE">
      <w:pPr>
        <w:spacing w:line="360" w:lineRule="auto"/>
        <w:ind w:firstLine="851"/>
        <w:jc w:val="both"/>
        <w:rPr>
          <w:rFonts w:cs="Arial"/>
          <w:szCs w:val="20"/>
        </w:rPr>
      </w:pPr>
      <w:r w:rsidRPr="00685DFE">
        <w:rPr>
          <w:rFonts w:cs="Arial"/>
          <w:b/>
          <w:szCs w:val="20"/>
        </w:rPr>
        <w:t xml:space="preserve">ATENTO: </w:t>
      </w:r>
      <w:r w:rsidRPr="00685DFE">
        <w:rPr>
          <w:rFonts w:cs="Arial"/>
          <w:szCs w:val="20"/>
        </w:rPr>
        <w:t>a lo precedentemente expuesto y a lo dispuesto por los Artículos 211 Literal B) de la Constitución de la República;</w:t>
      </w:r>
    </w:p>
    <w:p w:rsidR="00685DFE" w:rsidRPr="00685DFE" w:rsidRDefault="00685DFE" w:rsidP="00685DFE">
      <w:pPr>
        <w:keepNext/>
        <w:spacing w:line="360" w:lineRule="auto"/>
        <w:jc w:val="center"/>
        <w:outlineLvl w:val="0"/>
        <w:rPr>
          <w:b/>
          <w:szCs w:val="20"/>
          <w:lang w:val="es-MX"/>
        </w:rPr>
      </w:pPr>
      <w:r w:rsidRPr="00685DFE">
        <w:rPr>
          <w:b/>
          <w:szCs w:val="20"/>
          <w:lang w:val="es-MX"/>
        </w:rPr>
        <w:lastRenderedPageBreak/>
        <w:t>EL TRIBUNAL ACUERDA</w:t>
      </w:r>
    </w:p>
    <w:p w:rsidR="00685DFE" w:rsidRPr="008807C9" w:rsidRDefault="00105CAB" w:rsidP="008807C9">
      <w:pPr>
        <w:numPr>
          <w:ilvl w:val="0"/>
          <w:numId w:val="10"/>
        </w:numPr>
        <w:spacing w:line="360" w:lineRule="auto"/>
        <w:jc w:val="both"/>
        <w:rPr>
          <w:szCs w:val="20"/>
          <w:lang w:val="es-MX"/>
        </w:rPr>
      </w:pPr>
      <w:r>
        <w:rPr>
          <w:szCs w:val="20"/>
          <w:lang w:val="es-MX"/>
        </w:rPr>
        <w:t xml:space="preserve">Mantener </w:t>
      </w:r>
      <w:r w:rsidR="00685DFE" w:rsidRPr="00685DFE">
        <w:rPr>
          <w:szCs w:val="20"/>
          <w:lang w:val="es-MX"/>
        </w:rPr>
        <w:t xml:space="preserve"> la</w:t>
      </w:r>
      <w:bookmarkStart w:id="0" w:name="_GoBack"/>
      <w:bookmarkEnd w:id="0"/>
      <w:r w:rsidR="008807C9">
        <w:rPr>
          <w:szCs w:val="20"/>
          <w:lang w:val="es-MX"/>
        </w:rPr>
        <w:t xml:space="preserve"> observación</w:t>
      </w:r>
      <w:r>
        <w:rPr>
          <w:szCs w:val="20"/>
          <w:lang w:val="es-MX"/>
        </w:rPr>
        <w:t xml:space="preserve"> formulada</w:t>
      </w:r>
      <w:r w:rsidRPr="008807C9">
        <w:rPr>
          <w:szCs w:val="20"/>
          <w:lang w:val="es-MX"/>
        </w:rPr>
        <w:t xml:space="preserve"> por la </w:t>
      </w:r>
      <w:r w:rsidR="00CA4E36" w:rsidRPr="008807C9">
        <w:rPr>
          <w:szCs w:val="20"/>
          <w:lang w:val="es-MX"/>
        </w:rPr>
        <w:t xml:space="preserve"> Contadora Delegada con fecha</w:t>
      </w:r>
      <w:r w:rsidR="00890563" w:rsidRPr="008807C9">
        <w:rPr>
          <w:szCs w:val="20"/>
          <w:lang w:val="es-MX"/>
        </w:rPr>
        <w:t xml:space="preserve"> </w:t>
      </w:r>
      <w:r w:rsidR="008807C9">
        <w:rPr>
          <w:szCs w:val="20"/>
          <w:lang w:val="es-MX"/>
        </w:rPr>
        <w:t>05/09</w:t>
      </w:r>
      <w:r w:rsidR="00890563" w:rsidRPr="008807C9">
        <w:rPr>
          <w:szCs w:val="20"/>
          <w:lang w:val="es-MX"/>
        </w:rPr>
        <w:t>/13</w:t>
      </w:r>
      <w:r w:rsidR="00685DFE" w:rsidRPr="008807C9">
        <w:rPr>
          <w:szCs w:val="20"/>
          <w:lang w:val="es-MX"/>
        </w:rPr>
        <w:t>;</w:t>
      </w:r>
    </w:p>
    <w:p w:rsidR="00685DFE" w:rsidRDefault="007F576B" w:rsidP="00685DFE">
      <w:pPr>
        <w:numPr>
          <w:ilvl w:val="0"/>
          <w:numId w:val="10"/>
        </w:numPr>
        <w:spacing w:line="360" w:lineRule="auto"/>
        <w:jc w:val="both"/>
        <w:rPr>
          <w:szCs w:val="20"/>
          <w:lang w:val="es-MX"/>
        </w:rPr>
      </w:pPr>
      <w:r w:rsidRPr="00105CAB">
        <w:rPr>
          <w:szCs w:val="20"/>
          <w:lang w:val="es-MX"/>
        </w:rPr>
        <w:t>Dar cuenta a la Junta Departamental de Rivera</w:t>
      </w:r>
      <w:r w:rsidR="00105CAB">
        <w:rPr>
          <w:szCs w:val="20"/>
          <w:lang w:val="es-MX"/>
        </w:rPr>
        <w:t>;</w:t>
      </w:r>
      <w:r>
        <w:rPr>
          <w:szCs w:val="20"/>
          <w:lang w:val="es-MX"/>
        </w:rPr>
        <w:t xml:space="preserve"> </w:t>
      </w:r>
      <w:r w:rsidR="00105CAB">
        <w:rPr>
          <w:szCs w:val="20"/>
          <w:lang w:val="es-MX"/>
        </w:rPr>
        <w:t xml:space="preserve"> </w:t>
      </w:r>
    </w:p>
    <w:p w:rsidR="007F576B" w:rsidRDefault="007F576B" w:rsidP="00685DFE">
      <w:pPr>
        <w:numPr>
          <w:ilvl w:val="0"/>
          <w:numId w:val="10"/>
        </w:numPr>
        <w:spacing w:line="360" w:lineRule="auto"/>
        <w:jc w:val="both"/>
        <w:rPr>
          <w:szCs w:val="20"/>
          <w:lang w:val="es-MX"/>
        </w:rPr>
      </w:pPr>
      <w:r>
        <w:rPr>
          <w:szCs w:val="20"/>
          <w:lang w:val="es-MX"/>
        </w:rPr>
        <w:t xml:space="preserve">Comunicar a la Contadora Delegada; y </w:t>
      </w:r>
    </w:p>
    <w:p w:rsidR="00307084" w:rsidRPr="000D70C4" w:rsidRDefault="007F576B" w:rsidP="00685DFE">
      <w:pPr>
        <w:numPr>
          <w:ilvl w:val="0"/>
          <w:numId w:val="10"/>
        </w:numPr>
        <w:spacing w:line="360" w:lineRule="auto"/>
        <w:jc w:val="both"/>
        <w:rPr>
          <w:szCs w:val="20"/>
          <w:lang w:val="es-MX"/>
        </w:rPr>
      </w:pPr>
      <w:r w:rsidRPr="00F17748">
        <w:rPr>
          <w:rFonts w:cs="Arial"/>
          <w:lang w:val="es-MX"/>
        </w:rPr>
        <w:t>Devolver las actuaciones</w:t>
      </w:r>
      <w:r w:rsidR="000D70C4">
        <w:rPr>
          <w:rFonts w:cs="Arial"/>
          <w:lang w:val="es-MX"/>
        </w:rPr>
        <w:t xml:space="preserve"> a la Administración actuante.</w:t>
      </w:r>
      <w:r w:rsidR="00685DFE" w:rsidRPr="00105CAB">
        <w:rPr>
          <w:szCs w:val="20"/>
          <w:lang w:val="es-MX"/>
        </w:rPr>
        <w:t xml:space="preserve"> </w:t>
      </w:r>
      <w:r w:rsidR="0030708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70C4" w:rsidRDefault="000D70C4" w:rsidP="000D70C4">
      <w:pPr>
        <w:spacing w:line="360" w:lineRule="auto"/>
        <w:jc w:val="both"/>
      </w:pPr>
    </w:p>
    <w:p w:rsidR="000D70C4" w:rsidRDefault="000D70C4" w:rsidP="000D70C4">
      <w:pPr>
        <w:spacing w:line="360" w:lineRule="auto"/>
        <w:jc w:val="both"/>
      </w:pPr>
    </w:p>
    <w:p w:rsidR="000D70C4" w:rsidRDefault="000D70C4" w:rsidP="000D70C4">
      <w:pPr>
        <w:spacing w:line="360" w:lineRule="auto"/>
        <w:jc w:val="both"/>
      </w:pPr>
    </w:p>
    <w:p w:rsidR="000D70C4" w:rsidRDefault="000D70C4" w:rsidP="000D70C4">
      <w:pPr>
        <w:spacing w:line="360" w:lineRule="auto"/>
        <w:jc w:val="both"/>
      </w:pPr>
    </w:p>
    <w:p w:rsidR="000D70C4" w:rsidRDefault="000D70C4" w:rsidP="000D70C4">
      <w:pPr>
        <w:spacing w:line="360" w:lineRule="auto"/>
        <w:jc w:val="both"/>
      </w:pPr>
    </w:p>
    <w:p w:rsidR="000D70C4" w:rsidRPr="00105CAB" w:rsidRDefault="000D70C4" w:rsidP="000D70C4">
      <w:pPr>
        <w:spacing w:line="360" w:lineRule="auto"/>
        <w:jc w:val="both"/>
        <w:rPr>
          <w:szCs w:val="20"/>
          <w:lang w:val="es-MX"/>
        </w:rPr>
      </w:pPr>
      <w:proofErr w:type="spellStart"/>
      <w:proofErr w:type="gramStart"/>
      <w:r>
        <w:t>cr</w:t>
      </w:r>
      <w:proofErr w:type="spellEnd"/>
      <w:proofErr w:type="gramEnd"/>
    </w:p>
    <w:sectPr w:rsidR="000D70C4" w:rsidRPr="00105CAB" w:rsidSect="008C2EE8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F4F"/>
    <w:multiLevelType w:val="hybridMultilevel"/>
    <w:tmpl w:val="34D068CE"/>
    <w:lvl w:ilvl="0" w:tplc="0C0A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65EF6"/>
    <w:multiLevelType w:val="hybridMultilevel"/>
    <w:tmpl w:val="84D0A3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E7EA5"/>
    <w:multiLevelType w:val="hybridMultilevel"/>
    <w:tmpl w:val="32E4B9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B95C11"/>
    <w:multiLevelType w:val="hybridMultilevel"/>
    <w:tmpl w:val="8A32371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D03DE3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82366D0"/>
    <w:multiLevelType w:val="hybridMultilevel"/>
    <w:tmpl w:val="75129F24"/>
    <w:lvl w:ilvl="0" w:tplc="148448DC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5D756C"/>
    <w:multiLevelType w:val="singleLevel"/>
    <w:tmpl w:val="9182CB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7">
    <w:nsid w:val="75A761B7"/>
    <w:multiLevelType w:val="hybridMultilevel"/>
    <w:tmpl w:val="081C6D84"/>
    <w:lvl w:ilvl="0" w:tplc="CB38A6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92"/>
    <w:rsid w:val="0003104E"/>
    <w:rsid w:val="00036A16"/>
    <w:rsid w:val="000A1CA0"/>
    <w:rsid w:val="000D70C4"/>
    <w:rsid w:val="000E6192"/>
    <w:rsid w:val="000F64A3"/>
    <w:rsid w:val="00105CAB"/>
    <w:rsid w:val="00113EE5"/>
    <w:rsid w:val="00190C50"/>
    <w:rsid w:val="001A4A53"/>
    <w:rsid w:val="001F598C"/>
    <w:rsid w:val="002166CD"/>
    <w:rsid w:val="00220102"/>
    <w:rsid w:val="00220D1B"/>
    <w:rsid w:val="00224D4C"/>
    <w:rsid w:val="002631DA"/>
    <w:rsid w:val="00276AED"/>
    <w:rsid w:val="002C7858"/>
    <w:rsid w:val="00307084"/>
    <w:rsid w:val="003115EC"/>
    <w:rsid w:val="00431363"/>
    <w:rsid w:val="0048126F"/>
    <w:rsid w:val="0057491D"/>
    <w:rsid w:val="0057543B"/>
    <w:rsid w:val="00583651"/>
    <w:rsid w:val="005A7831"/>
    <w:rsid w:val="005E7D8D"/>
    <w:rsid w:val="00685DFE"/>
    <w:rsid w:val="007A1B92"/>
    <w:rsid w:val="007B1E9F"/>
    <w:rsid w:val="007C7934"/>
    <w:rsid w:val="007F576B"/>
    <w:rsid w:val="008065AA"/>
    <w:rsid w:val="00810217"/>
    <w:rsid w:val="00850D34"/>
    <w:rsid w:val="008807C9"/>
    <w:rsid w:val="00890563"/>
    <w:rsid w:val="008C2EE8"/>
    <w:rsid w:val="00901AF5"/>
    <w:rsid w:val="009B7DA0"/>
    <w:rsid w:val="00A33759"/>
    <w:rsid w:val="00A34C37"/>
    <w:rsid w:val="00A56281"/>
    <w:rsid w:val="00AA7BF0"/>
    <w:rsid w:val="00AC2E64"/>
    <w:rsid w:val="00AD175F"/>
    <w:rsid w:val="00B12C88"/>
    <w:rsid w:val="00B7055E"/>
    <w:rsid w:val="00B97467"/>
    <w:rsid w:val="00BE7BAE"/>
    <w:rsid w:val="00BF1FD7"/>
    <w:rsid w:val="00C20DC3"/>
    <w:rsid w:val="00C33662"/>
    <w:rsid w:val="00C5663D"/>
    <w:rsid w:val="00C80EF9"/>
    <w:rsid w:val="00CA4E36"/>
    <w:rsid w:val="00CD2C41"/>
    <w:rsid w:val="00CD527D"/>
    <w:rsid w:val="00D04AA0"/>
    <w:rsid w:val="00D066BE"/>
    <w:rsid w:val="00DA4134"/>
    <w:rsid w:val="00DB035C"/>
    <w:rsid w:val="00DC3739"/>
    <w:rsid w:val="00E34E7A"/>
    <w:rsid w:val="00E46115"/>
    <w:rsid w:val="00E66577"/>
    <w:rsid w:val="00E7686F"/>
    <w:rsid w:val="00EF021D"/>
    <w:rsid w:val="00F17748"/>
    <w:rsid w:val="00F4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spacing w:line="360" w:lineRule="auto"/>
      <w:ind w:left="825"/>
      <w:jc w:val="both"/>
    </w:pPr>
  </w:style>
  <w:style w:type="character" w:styleId="Hipervnculo">
    <w:name w:val="Hyperlink"/>
    <w:uiPriority w:val="99"/>
    <w:unhideWhenUsed/>
    <w:rsid w:val="00DC373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1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461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spacing w:line="360" w:lineRule="auto"/>
      <w:ind w:left="825"/>
      <w:jc w:val="both"/>
    </w:pPr>
  </w:style>
  <w:style w:type="character" w:styleId="Hipervnculo">
    <w:name w:val="Hyperlink"/>
    <w:uiPriority w:val="99"/>
    <w:unhideWhenUsed/>
    <w:rsid w:val="00DC373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1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46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211496</vt:lpstr>
    </vt:vector>
  </TitlesOfParts>
  <Company>Tribunal de Cuentas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211496</dc:title>
  <dc:subject/>
  <dc:creator>TCR</dc:creator>
  <cp:keywords/>
  <cp:lastModifiedBy>TRIBUNAL1</cp:lastModifiedBy>
  <cp:revision>2</cp:revision>
  <cp:lastPrinted>2013-12-06T16:36:00Z</cp:lastPrinted>
  <dcterms:created xsi:type="dcterms:W3CDTF">2013-12-06T16:36:00Z</dcterms:created>
  <dcterms:modified xsi:type="dcterms:W3CDTF">2013-12-06T16:36:00Z</dcterms:modified>
</cp:coreProperties>
</file>