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DC2" w:rsidRDefault="00C97205" w:rsidP="00C97205">
      <w:pPr>
        <w:tabs>
          <w:tab w:val="center" w:pos="4253"/>
        </w:tabs>
        <w:suppressAutoHyphens/>
        <w:jc w:val="right"/>
        <w:rPr>
          <w:rFonts w:cs="Arial"/>
          <w:lang w:val="es-ES_tradnl"/>
        </w:rPr>
      </w:pPr>
      <w:r>
        <w:rPr>
          <w:rFonts w:cs="Arial"/>
          <w:lang w:val="es-ES_tradnl"/>
        </w:rPr>
        <w:t>Montevideo, 5 de diciembre de 2013.</w:t>
      </w:r>
    </w:p>
    <w:p w:rsidR="00C97205" w:rsidRPr="00042CEA" w:rsidRDefault="00C97205">
      <w:pPr>
        <w:suppressAutoHyphens/>
        <w:spacing w:line="360" w:lineRule="auto"/>
        <w:jc w:val="both"/>
        <w:rPr>
          <w:spacing w:val="-3"/>
          <w:lang w:val="es-ES_tradnl"/>
        </w:rPr>
      </w:pPr>
      <w:r w:rsidRPr="00042CEA">
        <w:rPr>
          <w:spacing w:val="-3"/>
          <w:lang w:val="es-ES_tradnl"/>
        </w:rPr>
        <w:t xml:space="preserve">Señora </w:t>
      </w:r>
    </w:p>
    <w:p w:rsidR="00C97205" w:rsidRPr="00042CEA" w:rsidRDefault="00C97205">
      <w:pPr>
        <w:suppressAutoHyphens/>
        <w:spacing w:line="360" w:lineRule="auto"/>
        <w:jc w:val="both"/>
        <w:rPr>
          <w:spacing w:val="-3"/>
          <w:lang w:val="es-ES_tradnl"/>
        </w:rPr>
      </w:pPr>
      <w:r w:rsidRPr="00042CEA">
        <w:rPr>
          <w:spacing w:val="-3"/>
          <w:lang w:val="es-ES_tradnl"/>
        </w:rPr>
        <w:t>Contadora Auditora destacada ante el</w:t>
      </w:r>
      <w:r w:rsidRPr="00042CEA">
        <w:rPr>
          <w:spacing w:val="-3"/>
          <w:lang w:val="es-ES_tradnl"/>
        </w:rPr>
        <w:fldChar w:fldCharType="begin"/>
      </w:r>
      <w:r w:rsidRPr="00042CEA">
        <w:rPr>
          <w:spacing w:val="-3"/>
          <w:lang w:val="es-ES_tradnl"/>
        </w:rPr>
        <w:instrText xml:space="preserve">PRIVADO </w:instrText>
      </w:r>
      <w:r w:rsidRPr="00042CEA">
        <w:rPr>
          <w:spacing w:val="-3"/>
          <w:lang w:val="es-ES_tradnl"/>
        </w:rPr>
      </w:r>
      <w:r>
        <w:rPr>
          <w:spacing w:val="-3"/>
          <w:lang w:val="es-ES_tradnl"/>
        </w:rPr>
        <w:fldChar w:fldCharType="separate"/>
      </w:r>
      <w:r w:rsidR="00293DC3">
        <w:rPr>
          <w:b/>
          <w:bCs/>
          <w:spacing w:val="-3"/>
        </w:rPr>
        <w:t>¡Error! Marcador no definido.</w:t>
      </w:r>
      <w:r w:rsidRPr="00042CEA">
        <w:rPr>
          <w:spacing w:val="-3"/>
          <w:lang w:val="es-ES_tradnl"/>
        </w:rPr>
        <w:fldChar w:fldCharType="end"/>
      </w:r>
    </w:p>
    <w:p w:rsidR="00C97205" w:rsidRPr="00042CEA" w:rsidRDefault="00C97205">
      <w:pPr>
        <w:suppressAutoHyphens/>
        <w:spacing w:line="360" w:lineRule="auto"/>
        <w:jc w:val="both"/>
        <w:rPr>
          <w:spacing w:val="-3"/>
          <w:lang w:val="es-ES_tradnl"/>
        </w:rPr>
      </w:pPr>
      <w:r w:rsidRPr="00042CEA">
        <w:rPr>
          <w:spacing w:val="-3"/>
          <w:lang w:val="es-ES_tradnl"/>
        </w:rPr>
        <w:t xml:space="preserve">Ministerio de Vivienda, Ordenamiento </w:t>
      </w:r>
    </w:p>
    <w:p w:rsidR="00C97205" w:rsidRPr="00042CEA" w:rsidRDefault="00C97205">
      <w:pPr>
        <w:suppressAutoHyphens/>
        <w:spacing w:line="360" w:lineRule="auto"/>
        <w:jc w:val="both"/>
        <w:rPr>
          <w:spacing w:val="-3"/>
          <w:lang w:val="es-ES_tradnl"/>
        </w:rPr>
      </w:pPr>
      <w:r w:rsidRPr="00042CEA">
        <w:rPr>
          <w:spacing w:val="-3"/>
          <w:lang w:val="es-ES_tradnl"/>
        </w:rPr>
        <w:t>Territorial y Medio Ambiente</w:t>
      </w:r>
    </w:p>
    <w:p w:rsidR="00C97205" w:rsidRPr="00042CEA" w:rsidRDefault="00C97205" w:rsidP="00C97205">
      <w:pPr>
        <w:suppressAutoHyphens/>
        <w:spacing w:line="360" w:lineRule="auto"/>
        <w:jc w:val="both"/>
        <w:rPr>
          <w:spacing w:val="-3"/>
          <w:lang w:val="es-ES_tradnl"/>
        </w:rPr>
      </w:pPr>
      <w:r w:rsidRPr="00042CEA">
        <w:rPr>
          <w:spacing w:val="-3"/>
          <w:lang w:val="es-ES_tradnl"/>
        </w:rPr>
        <w:t>Lourdes Romagnoli</w:t>
      </w:r>
    </w:p>
    <w:p w:rsidR="00C97205" w:rsidRDefault="00C97205" w:rsidP="00C97205">
      <w:pPr>
        <w:tabs>
          <w:tab w:val="center" w:pos="4253"/>
        </w:tabs>
        <w:suppressAutoHyphens/>
        <w:spacing w:line="360" w:lineRule="auto"/>
        <w:jc w:val="right"/>
        <w:rPr>
          <w:rFonts w:cs="Arial"/>
          <w:lang w:val="es-ES_tradnl"/>
        </w:rPr>
      </w:pPr>
      <w:r>
        <w:rPr>
          <w:rFonts w:cs="Arial"/>
          <w:lang w:val="es-ES_tradnl"/>
        </w:rPr>
        <w:t>E E 2013-17-1-0007328</w:t>
      </w:r>
    </w:p>
    <w:p w:rsidR="00C97205" w:rsidRDefault="00C97205" w:rsidP="00C97205">
      <w:pPr>
        <w:tabs>
          <w:tab w:val="center" w:pos="4253"/>
        </w:tabs>
        <w:suppressAutoHyphens/>
        <w:spacing w:line="360" w:lineRule="auto"/>
        <w:jc w:val="right"/>
        <w:rPr>
          <w:rFonts w:cs="Arial"/>
          <w:lang w:val="es-ES_tradnl"/>
        </w:rPr>
      </w:pPr>
      <w:r>
        <w:rPr>
          <w:rFonts w:cs="Arial"/>
          <w:lang w:val="es-ES_tradnl"/>
        </w:rPr>
        <w:t>Of. N° 10028/13.</w:t>
      </w:r>
    </w:p>
    <w:p w:rsidR="00C97205" w:rsidRDefault="00C97205" w:rsidP="00C97205">
      <w:pPr>
        <w:tabs>
          <w:tab w:val="center" w:pos="4253"/>
        </w:tabs>
        <w:suppressAutoHyphens/>
        <w:spacing w:line="360" w:lineRule="auto"/>
        <w:jc w:val="right"/>
        <w:rPr>
          <w:rFonts w:cs="Arial"/>
          <w:lang w:val="es-ES_tradnl"/>
        </w:rPr>
      </w:pPr>
      <w:r>
        <w:rPr>
          <w:rFonts w:cs="Arial"/>
          <w:lang w:val="es-ES_tradnl"/>
        </w:rPr>
        <w:t>Ent. N° 6299/13.</w:t>
      </w:r>
    </w:p>
    <w:p w:rsidR="00C97205" w:rsidRDefault="00C97205">
      <w:pPr>
        <w:suppressAutoHyphens/>
        <w:spacing w:line="360" w:lineRule="auto"/>
        <w:ind w:firstLine="851"/>
        <w:jc w:val="both"/>
      </w:pPr>
      <w:r>
        <w:rPr>
          <w:spacing w:val="-3"/>
          <w:lang w:val="es-ES_tradnl"/>
        </w:rPr>
        <w:t xml:space="preserve">Transcribo la Resolución adoptada por este Tribunal en su acuerdo de  fecha </w:t>
      </w:r>
      <w:r>
        <w:rPr>
          <w:lang w:val="es-MX"/>
        </w:rPr>
        <w:t>4 de diciembre de 2013</w:t>
      </w:r>
      <w:r>
        <w:rPr>
          <w:spacing w:val="-3"/>
          <w:lang w:val="es-ES_tradnl"/>
        </w:rPr>
        <w:t xml:space="preserve">:       </w:t>
      </w:r>
    </w:p>
    <w:p w:rsidR="008E74DA" w:rsidRDefault="00C97205">
      <w:pPr>
        <w:spacing w:line="360" w:lineRule="auto"/>
        <w:ind w:firstLine="708"/>
        <w:jc w:val="both"/>
      </w:pPr>
      <w:r>
        <w:rPr>
          <w:b/>
        </w:rPr>
        <w:t>“</w:t>
      </w:r>
      <w:r w:rsidR="000D6DC2">
        <w:rPr>
          <w:b/>
        </w:rPr>
        <w:t>VISTO:</w:t>
      </w:r>
      <w:r w:rsidR="000D6DC2">
        <w:t xml:space="preserve"> estas actuaciones remitidas por el Ministerio de Vivienda, Ordenamiento Territorial y Medio Ambiente (MVOTMA) relacionadas con el otorgamiento a la Cooperativa de propietarios de ayuda mutua 30 DE ENERO,  un préstamo de 85% del Costo Global del Proyecto Cooperativo más una ampliación de préstamo de 8.5% del Costo Global del Proyecto Cooperativo, para la construcción de viviendas;</w:t>
      </w:r>
    </w:p>
    <w:p w:rsidR="008E74DA" w:rsidRDefault="000D6DC2">
      <w:pPr>
        <w:pStyle w:val="Textoindependiente"/>
      </w:pPr>
      <w:r>
        <w:rPr>
          <w:b/>
          <w:i/>
          <w:iCs/>
        </w:rPr>
        <w:tab/>
      </w:r>
      <w:r>
        <w:rPr>
          <w:b/>
          <w:iCs/>
        </w:rPr>
        <w:t xml:space="preserve">RESULTANDO: 1) </w:t>
      </w:r>
      <w:r>
        <w:rPr>
          <w:iCs/>
        </w:rPr>
        <w:t>que l</w:t>
      </w:r>
      <w:r>
        <w:t xml:space="preserve">uce Proyecto de Resolución del M.V.O.T.M.A,  mediante el cual se otorga a la Cooperativa de propietarios de ayuda mutua 30 DE ENERO, inscripta en el MVOTMA con el Nº 0946, un préstamo de 85% del Costo Global del Proyecto Cooperativo más una ampliación de préstamo de 8.5% del Costo Global del Proyecto Cooperativo, al 5% de interés anual, por el plazo de 25 años, ambos garantizados con hipoteca. La ampliación será para atender las variaciones del Índice General del Costo de la Construcción en relación a la moneda de préstamo durante el proceso de obra, de ser inferior dicha variación a la suma prevista para ese fin, el saldo se destinará a una amortización extraordinaria del préstamo; </w:t>
      </w:r>
    </w:p>
    <w:p w:rsidR="008E74DA" w:rsidRDefault="000D6DC2" w:rsidP="000D6DC2">
      <w:pPr>
        <w:pStyle w:val="Textoindependiente"/>
        <w:ind w:firstLine="2552"/>
      </w:pPr>
      <w:r>
        <w:rPr>
          <w:b/>
        </w:rPr>
        <w:t xml:space="preserve"> 2)</w:t>
      </w:r>
      <w:r>
        <w:t xml:space="preserve"> que el destino de los préstamos será la construcción de 34 viviendas,  26 viviendas de 2 dormitorios, 7 viviendas de 3 dormitorios y 1 </w:t>
      </w:r>
      <w:r>
        <w:lastRenderedPageBreak/>
        <w:t xml:space="preserve">vivienda de 4 dormitorios, en un todo de acuerdo con el proyecto ejecutivo a aprobarse, en el padrón Nº 12.261 de la localidad catastral Cardona, Departamento de Soriano, para residencia permanente; </w:t>
      </w:r>
    </w:p>
    <w:p w:rsidR="008E74DA" w:rsidRDefault="000D6DC2" w:rsidP="000D6DC2">
      <w:pPr>
        <w:pStyle w:val="Textoindependiente"/>
        <w:ind w:firstLine="2552"/>
      </w:pPr>
      <w:r>
        <w:rPr>
          <w:b/>
        </w:rPr>
        <w:t xml:space="preserve"> 3)</w:t>
      </w:r>
      <w:r>
        <w:t xml:space="preserve"> que luce la siguiente previsión financiera elaborada por el MVOTMA, de fecha 30.10.2013, Año 2014  18.222 UR, Año 2015 24.870 UR; Año 2016  19.799 UR, Total: 62.891 UR;   </w:t>
      </w:r>
    </w:p>
    <w:p w:rsidR="008E74DA" w:rsidRDefault="000D6DC2" w:rsidP="000D6DC2">
      <w:pPr>
        <w:pStyle w:val="Textoindependiente"/>
        <w:ind w:firstLine="2552"/>
      </w:pPr>
      <w:r>
        <w:rPr>
          <w:b/>
        </w:rPr>
        <w:t xml:space="preserve"> 4)</w:t>
      </w:r>
      <w:r>
        <w:t xml:space="preserve"> que el MVOTMA ha fijado el valor de tasación en UR 67.432, de las cuales el 85% corresponden a préstamo y el 15% a aporte de la Cooperativa. El valor del terreno equivale a 1.862 UR, siendo el plazo de obra estipulado de 24 meses. El Costo Global del proyecto asciende a UR 67.432, correspondiendo 57.317 UR a préstamo (85% del costo global) y 5.574 UR a ampliación de Préstamo (8.5% de la diferencia entre el costo global y el valor de terreno); siendo el monto total a escriturar  62.891 UR; </w:t>
      </w:r>
    </w:p>
    <w:p w:rsidR="008E74DA" w:rsidRDefault="000D6DC2" w:rsidP="000D6DC2">
      <w:pPr>
        <w:pStyle w:val="Textoindependiente"/>
        <w:tabs>
          <w:tab w:val="left" w:pos="2640"/>
          <w:tab w:val="left" w:pos="2880"/>
        </w:tabs>
        <w:ind w:firstLine="2552"/>
      </w:pPr>
      <w:r>
        <w:rPr>
          <w:b/>
        </w:rPr>
        <w:t xml:space="preserve"> 5) </w:t>
      </w:r>
      <w:r>
        <w:t xml:space="preserve">que se adjunta Constancia de Afectación de Crédito Nº 000801, de fecha 31.10.2013, detallando los importes a comprometer para los ejercicios 2014, 2015 y 2016 conforme se menciona precedentemente, por un total de 62.891 UR; </w:t>
      </w:r>
    </w:p>
    <w:p w:rsidR="008E74DA" w:rsidRDefault="000D6DC2">
      <w:pPr>
        <w:pStyle w:val="Textoindependiente"/>
        <w:tabs>
          <w:tab w:val="left" w:pos="720"/>
        </w:tabs>
      </w:pPr>
      <w:r>
        <w:t xml:space="preserve"> </w:t>
      </w:r>
      <w:r>
        <w:tab/>
      </w:r>
      <w:r>
        <w:rPr>
          <w:b/>
        </w:rPr>
        <w:t xml:space="preserve">CONSIDERANDO: </w:t>
      </w:r>
      <w:r>
        <w:t>que la viabilidad del proyecto y préstamos planteados encuadra en la normativa vigente en la materia, especialmente lo dispuesto por los Artículos 117 y siguientes de la Ley 18.407 de 24.10.08 y Artículo 27 de la Ley 17.243 de 29.6.00;</w:t>
      </w:r>
    </w:p>
    <w:p w:rsidR="008E74DA" w:rsidRDefault="000D6DC2">
      <w:pPr>
        <w:pStyle w:val="Textoindependiente"/>
        <w:ind w:firstLine="708"/>
      </w:pPr>
      <w:r>
        <w:rPr>
          <w:b/>
        </w:rPr>
        <w:t>ATENTO:</w:t>
      </w:r>
      <w:r>
        <w:t xml:space="preserve"> a lo precedentemente expuesto y a lo dispuesto en el Artículo 211 Literal B) de la Constitución de la República;</w:t>
      </w:r>
    </w:p>
    <w:p w:rsidR="008E74DA" w:rsidRDefault="000D6DC2">
      <w:pPr>
        <w:pStyle w:val="Textoindependiente"/>
        <w:jc w:val="center"/>
        <w:rPr>
          <w:b/>
        </w:rPr>
      </w:pPr>
      <w:r>
        <w:rPr>
          <w:b/>
        </w:rPr>
        <w:t>EL   TRIBUNAL   ACUERDA</w:t>
      </w:r>
    </w:p>
    <w:p w:rsidR="008E74DA" w:rsidRDefault="000D6DC2" w:rsidP="000D6DC2">
      <w:pPr>
        <w:pStyle w:val="Textoindependiente"/>
        <w:ind w:left="284" w:hanging="284"/>
      </w:pPr>
      <w:r w:rsidRPr="000D6DC2">
        <w:rPr>
          <w:b/>
        </w:rPr>
        <w:t>1)</w:t>
      </w:r>
      <w:r>
        <w:rPr>
          <w:lang w:val="es-MX"/>
        </w:rPr>
        <w:t xml:space="preserve"> Dictada la Resolución definitiva por el Ordenador competente, cometer a la Contadora Auditora en el Ministerio de Vivienda, Ordenamiento Territorial y Medio Ambiente la intervención del gasto </w:t>
      </w:r>
      <w:r>
        <w:t xml:space="preserve">de hasta 62.891 </w:t>
      </w:r>
      <w:r>
        <w:rPr>
          <w:lang w:val="es-MX"/>
        </w:rPr>
        <w:t xml:space="preserve">UR derivado del otorgamiento a la Cooperativa de propietarios de ayuda mutua 30 DE ENERO de un préstamo por el 85% del Valor de Tasación del proyecto </w:t>
      </w:r>
      <w:r>
        <w:rPr>
          <w:lang w:val="es-MX"/>
        </w:rPr>
        <w:lastRenderedPageBreak/>
        <w:t xml:space="preserve">cooperativo más una ampliación de préstamo por el 8,5% del Valor de Tasación del proyecto cooperativo, </w:t>
      </w:r>
      <w:r>
        <w:t>así como la actualización que corresponda realizar a la fecha de escritura del préstamo</w:t>
      </w:r>
      <w:r>
        <w:rPr>
          <w:lang w:val="es-MX"/>
        </w:rPr>
        <w:t>;</w:t>
      </w:r>
    </w:p>
    <w:p w:rsidR="008E74DA" w:rsidRDefault="000D6DC2" w:rsidP="000D6DC2">
      <w:pPr>
        <w:pStyle w:val="Textoindependiente"/>
        <w:ind w:left="284" w:hanging="284"/>
        <w:rPr>
          <w:lang w:val="es-MX"/>
        </w:rPr>
      </w:pPr>
      <w:r w:rsidRPr="000D6DC2">
        <w:rPr>
          <w:b/>
        </w:rPr>
        <w:t>2)</w:t>
      </w:r>
      <w:r>
        <w:rPr>
          <w:b/>
        </w:rPr>
        <w:t xml:space="preserve"> </w:t>
      </w:r>
      <w:r>
        <w:rPr>
          <w:lang w:val="es-MX"/>
        </w:rPr>
        <w:t>Cometer asimismo a la Contadora Auditora la intervención de las eventuales reprogramaciones que determinen que el desembolso se realice fuera del plazo previsto, de 2014 a 2016, previo control de su imputación al grupo adecuado con disponibilidad suficiente;</w:t>
      </w:r>
    </w:p>
    <w:p w:rsidR="008E74DA" w:rsidRDefault="000D6DC2" w:rsidP="000D6DC2">
      <w:pPr>
        <w:pStyle w:val="Textoindependiente"/>
        <w:ind w:left="284" w:hanging="284"/>
      </w:pPr>
      <w:r w:rsidRPr="000D6DC2">
        <w:rPr>
          <w:b/>
          <w:lang w:val="es-MX"/>
        </w:rPr>
        <w:t>3)</w:t>
      </w:r>
      <w:r>
        <w:rPr>
          <w:lang w:val="es-MX"/>
        </w:rPr>
        <w:t xml:space="preserve"> Por último, cometer a la Contadora Auditora la verificación de </w:t>
      </w:r>
      <w:r>
        <w:t>que la Resolución Definitiva concuerde con las condiciones de la contratación sometidas a este Tribunal;</w:t>
      </w:r>
    </w:p>
    <w:p w:rsidR="008E74DA" w:rsidRDefault="000D6DC2" w:rsidP="000D6DC2">
      <w:pPr>
        <w:pStyle w:val="Textoindependiente"/>
      </w:pPr>
      <w:r w:rsidRPr="000D6DC2">
        <w:rPr>
          <w:b/>
        </w:rPr>
        <w:t>4)</w:t>
      </w:r>
      <w:r>
        <w:t xml:space="preserve"> Comuníquese a la Contadora Auditora; y</w:t>
      </w:r>
    </w:p>
    <w:p w:rsidR="008E74DA" w:rsidRDefault="000D6DC2" w:rsidP="000D6DC2">
      <w:pPr>
        <w:pStyle w:val="Textoindependiente"/>
      </w:pPr>
      <w:r w:rsidRPr="000D6DC2">
        <w:rPr>
          <w:b/>
        </w:rPr>
        <w:t>5)</w:t>
      </w:r>
      <w:r>
        <w:t xml:space="preserve"> Devuélvase.</w:t>
      </w:r>
      <w:r w:rsidR="00293DC3">
        <w:t>”</w:t>
      </w:r>
    </w:p>
    <w:p w:rsidR="00293DC3" w:rsidRDefault="00293DC3" w:rsidP="00293DC3">
      <w:pPr>
        <w:pStyle w:val="Textoindependiente"/>
        <w:jc w:val="right"/>
      </w:pPr>
      <w:r>
        <w:t>Saludo a Usted atentamente.</w:t>
      </w:r>
      <w:bookmarkStart w:id="0" w:name="_GoBack"/>
      <w:bookmarkEnd w:id="0"/>
    </w:p>
    <w:p w:rsidR="000D6DC2" w:rsidRDefault="000D6DC2" w:rsidP="000D6DC2">
      <w:pPr>
        <w:pStyle w:val="Textoindependiente"/>
      </w:pPr>
    </w:p>
    <w:p w:rsidR="000D6DC2" w:rsidRDefault="000D6DC2" w:rsidP="000D6DC2">
      <w:pPr>
        <w:pStyle w:val="Textoindependiente"/>
      </w:pPr>
    </w:p>
    <w:p w:rsidR="000D6DC2" w:rsidRDefault="000D6DC2" w:rsidP="000D6DC2">
      <w:pPr>
        <w:pStyle w:val="Textoindependiente"/>
      </w:pPr>
    </w:p>
    <w:p w:rsidR="000D6DC2" w:rsidRDefault="000D6DC2" w:rsidP="000D6DC2">
      <w:pPr>
        <w:pStyle w:val="Textoindependiente"/>
      </w:pPr>
    </w:p>
    <w:p w:rsidR="000D6DC2" w:rsidRDefault="000D6DC2" w:rsidP="000D6DC2">
      <w:pPr>
        <w:pStyle w:val="Textoindependiente"/>
      </w:pPr>
    </w:p>
    <w:p w:rsidR="000D6DC2" w:rsidRDefault="000D6DC2" w:rsidP="000D6DC2">
      <w:pPr>
        <w:pStyle w:val="Textoindependiente"/>
      </w:pPr>
      <w:r>
        <w:t>cr</w:t>
      </w:r>
    </w:p>
    <w:sectPr w:rsidR="000D6DC2" w:rsidSect="000D6DC2">
      <w:footerReference w:type="even" r:id="rId8"/>
      <w:footerReference w:type="default" r:id="rId9"/>
      <w:pgSz w:w="11906" w:h="16838" w:code="9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205" w:rsidRDefault="00C97205">
      <w:r>
        <w:separator/>
      </w:r>
    </w:p>
  </w:endnote>
  <w:endnote w:type="continuationSeparator" w:id="0">
    <w:p w:rsidR="00C97205" w:rsidRDefault="00C97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205" w:rsidRDefault="00C9720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97205" w:rsidRDefault="00C9720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205" w:rsidRDefault="00C9720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93DC3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C97205" w:rsidRDefault="00C972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205" w:rsidRDefault="00C97205">
      <w:r>
        <w:separator/>
      </w:r>
    </w:p>
  </w:footnote>
  <w:footnote w:type="continuationSeparator" w:id="0">
    <w:p w:rsidR="00C97205" w:rsidRDefault="00C97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B632B"/>
    <w:multiLevelType w:val="hybridMultilevel"/>
    <w:tmpl w:val="FA4A95A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D57BD"/>
    <w:multiLevelType w:val="hybridMultilevel"/>
    <w:tmpl w:val="8D48A9F6"/>
    <w:lvl w:ilvl="0" w:tplc="21A639C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36EF3D44"/>
    <w:multiLevelType w:val="hybridMultilevel"/>
    <w:tmpl w:val="50982822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EFA3A33"/>
    <w:multiLevelType w:val="hybridMultilevel"/>
    <w:tmpl w:val="79E48C14"/>
    <w:lvl w:ilvl="0" w:tplc="D64CC6D6">
      <w:start w:val="9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D964D8"/>
    <w:multiLevelType w:val="hybridMultilevel"/>
    <w:tmpl w:val="8E32AC0C"/>
    <w:lvl w:ilvl="0" w:tplc="0C649286">
      <w:start w:val="1"/>
      <w:numFmt w:val="lowerRoman"/>
      <w:lvlText w:val="%1)"/>
      <w:lvlJc w:val="left"/>
      <w:pPr>
        <w:ind w:left="148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48" w:hanging="360"/>
      </w:pPr>
    </w:lvl>
    <w:lvl w:ilvl="2" w:tplc="0C0A001B" w:tentative="1">
      <w:start w:val="1"/>
      <w:numFmt w:val="lowerRoman"/>
      <w:lvlText w:val="%3."/>
      <w:lvlJc w:val="right"/>
      <w:pPr>
        <w:ind w:left="2568" w:hanging="180"/>
      </w:pPr>
    </w:lvl>
    <w:lvl w:ilvl="3" w:tplc="0C0A000F" w:tentative="1">
      <w:start w:val="1"/>
      <w:numFmt w:val="decimal"/>
      <w:lvlText w:val="%4."/>
      <w:lvlJc w:val="left"/>
      <w:pPr>
        <w:ind w:left="3288" w:hanging="360"/>
      </w:pPr>
    </w:lvl>
    <w:lvl w:ilvl="4" w:tplc="0C0A0019" w:tentative="1">
      <w:start w:val="1"/>
      <w:numFmt w:val="lowerLetter"/>
      <w:lvlText w:val="%5."/>
      <w:lvlJc w:val="left"/>
      <w:pPr>
        <w:ind w:left="4008" w:hanging="360"/>
      </w:pPr>
    </w:lvl>
    <w:lvl w:ilvl="5" w:tplc="0C0A001B" w:tentative="1">
      <w:start w:val="1"/>
      <w:numFmt w:val="lowerRoman"/>
      <w:lvlText w:val="%6."/>
      <w:lvlJc w:val="right"/>
      <w:pPr>
        <w:ind w:left="4728" w:hanging="180"/>
      </w:pPr>
    </w:lvl>
    <w:lvl w:ilvl="6" w:tplc="0C0A000F" w:tentative="1">
      <w:start w:val="1"/>
      <w:numFmt w:val="decimal"/>
      <w:lvlText w:val="%7."/>
      <w:lvlJc w:val="left"/>
      <w:pPr>
        <w:ind w:left="5448" w:hanging="360"/>
      </w:pPr>
    </w:lvl>
    <w:lvl w:ilvl="7" w:tplc="0C0A0019" w:tentative="1">
      <w:start w:val="1"/>
      <w:numFmt w:val="lowerLetter"/>
      <w:lvlText w:val="%8."/>
      <w:lvlJc w:val="left"/>
      <w:pPr>
        <w:ind w:left="6168" w:hanging="360"/>
      </w:pPr>
    </w:lvl>
    <w:lvl w:ilvl="8" w:tplc="0C0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>
    <w:nsid w:val="53EA7714"/>
    <w:multiLevelType w:val="hybridMultilevel"/>
    <w:tmpl w:val="129C36BE"/>
    <w:lvl w:ilvl="0" w:tplc="8EB2DFEC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6566440A"/>
    <w:multiLevelType w:val="hybridMultilevel"/>
    <w:tmpl w:val="69CA0824"/>
    <w:lvl w:ilvl="0" w:tplc="F5E4DE8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1C1732"/>
    <w:multiLevelType w:val="hybridMultilevel"/>
    <w:tmpl w:val="7F100E60"/>
    <w:lvl w:ilvl="0" w:tplc="44DAE3B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singl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5648B9"/>
    <w:multiLevelType w:val="hybridMultilevel"/>
    <w:tmpl w:val="E7E02346"/>
    <w:lvl w:ilvl="0" w:tplc="63506220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singl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962AB8"/>
    <w:multiLevelType w:val="hybridMultilevel"/>
    <w:tmpl w:val="6C3E206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38D3C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DC2"/>
    <w:rsid w:val="000D6DC2"/>
    <w:rsid w:val="00293DC3"/>
    <w:rsid w:val="008E74DA"/>
    <w:rsid w:val="00C9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  <w:sz w:val="20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cs="Arial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Sangradetextonormal">
    <w:name w:val="Body Text Indent"/>
    <w:basedOn w:val="Normal"/>
    <w:semiHidden/>
    <w:pPr>
      <w:spacing w:line="360" w:lineRule="auto"/>
      <w:ind w:firstLine="360"/>
      <w:jc w:val="both"/>
    </w:pPr>
    <w:rPr>
      <w:rFonts w:cs="Arial"/>
      <w:szCs w:val="20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  <w:sz w:val="20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cs="Arial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Sangradetextonormal">
    <w:name w:val="Body Text Indent"/>
    <w:basedOn w:val="Normal"/>
    <w:semiHidden/>
    <w:pPr>
      <w:spacing w:line="360" w:lineRule="auto"/>
      <w:ind w:firstLine="360"/>
      <w:jc w:val="both"/>
    </w:pPr>
    <w:rPr>
      <w:rFonts w:cs="Arial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231473</vt:lpstr>
    </vt:vector>
  </TitlesOfParts>
  <Company>Informática</Company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231473</dc:title>
  <dc:subject/>
  <dc:creator>TRIBUNAL1</dc:creator>
  <cp:keywords/>
  <cp:lastModifiedBy>Miriam Cristina Rivero</cp:lastModifiedBy>
  <cp:revision>2</cp:revision>
  <cp:lastPrinted>2013-12-10T14:16:00Z</cp:lastPrinted>
  <dcterms:created xsi:type="dcterms:W3CDTF">2013-12-10T14:16:00Z</dcterms:created>
  <dcterms:modified xsi:type="dcterms:W3CDTF">2013-12-10T14:16:00Z</dcterms:modified>
</cp:coreProperties>
</file>