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350" w:rsidRDefault="00A67350">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A67350" w:rsidRDefault="00A67350">
      <w:pPr>
        <w:tabs>
          <w:tab w:val="left" w:pos="-720"/>
        </w:tabs>
        <w:suppressAutoHyphens/>
        <w:jc w:val="center"/>
        <w:rPr>
          <w:rFonts w:ascii="Helvetica" w:hAnsi="Helvetica"/>
          <w:b/>
          <w:lang w:val="es-ES_tradnl"/>
        </w:rPr>
      </w:pPr>
    </w:p>
    <w:p w:rsidR="00A67350" w:rsidRDefault="00A67350">
      <w:pPr>
        <w:tabs>
          <w:tab w:val="center" w:pos="4253"/>
        </w:tabs>
        <w:suppressAutoHyphens/>
        <w:jc w:val="center"/>
        <w:rPr>
          <w:rFonts w:ascii="Helvetica" w:hAnsi="Helvetica"/>
          <w:b/>
          <w:lang w:val="es-ES_tradnl"/>
        </w:rPr>
      </w:pPr>
      <w:r>
        <w:rPr>
          <w:rFonts w:ascii="Helvetica" w:hAnsi="Helvetica"/>
          <w:b/>
          <w:lang w:val="es-ES_tradnl"/>
        </w:rPr>
        <w:t>TRIBUNAL DE CUENTAS</w:t>
      </w:r>
    </w:p>
    <w:p w:rsidR="00A67350" w:rsidRDefault="00A67350">
      <w:pPr>
        <w:tabs>
          <w:tab w:val="left" w:pos="-720"/>
        </w:tabs>
        <w:suppressAutoHyphens/>
        <w:jc w:val="center"/>
        <w:rPr>
          <w:rFonts w:ascii="Helvetica" w:hAnsi="Helvetica"/>
          <w:b/>
          <w:lang w:val="es-ES_tradnl"/>
        </w:rPr>
      </w:pPr>
    </w:p>
    <w:p w:rsidR="00A67350" w:rsidRDefault="00A67350">
      <w:pPr>
        <w:tabs>
          <w:tab w:val="center" w:pos="4253"/>
        </w:tabs>
        <w:suppressAutoHyphens/>
        <w:jc w:val="center"/>
        <w:rPr>
          <w:rFonts w:ascii="Helvetica" w:hAnsi="Helvetica"/>
          <w:b/>
          <w:lang w:val="es-ES_tradnl"/>
        </w:rPr>
      </w:pPr>
      <w:r>
        <w:rPr>
          <w:rFonts w:ascii="Helvetica" w:hAnsi="Helvetica"/>
          <w:b/>
          <w:lang w:val="es-ES_tradnl"/>
        </w:rPr>
        <w:t>EN SESION DE FECHA  27 DE NOVIEMBRE  DE   2013</w:t>
      </w:r>
    </w:p>
    <w:p w:rsidR="00A67350" w:rsidRDefault="00A67350">
      <w:pPr>
        <w:tabs>
          <w:tab w:val="center" w:pos="4253"/>
        </w:tabs>
        <w:suppressAutoHyphens/>
        <w:jc w:val="center"/>
        <w:rPr>
          <w:rFonts w:ascii="Helvetica" w:hAnsi="Helvetica"/>
          <w:b/>
          <w:lang w:val="es-ES_tradnl"/>
        </w:rPr>
      </w:pPr>
    </w:p>
    <w:p w:rsidR="00A67350" w:rsidRPr="00A67350" w:rsidRDefault="00A67350">
      <w:pPr>
        <w:tabs>
          <w:tab w:val="center" w:pos="4253"/>
        </w:tabs>
        <w:suppressAutoHyphens/>
        <w:jc w:val="center"/>
        <w:rPr>
          <w:rFonts w:ascii="Helvetica" w:hAnsi="Helvetica"/>
          <w:b/>
          <w:lang w:val="es-UY"/>
        </w:rPr>
      </w:pPr>
      <w:r w:rsidRPr="00A67350">
        <w:rPr>
          <w:rFonts w:ascii="Helvetica" w:hAnsi="Helvetica"/>
          <w:b/>
          <w:lang w:val="es-UY"/>
        </w:rPr>
        <w:t xml:space="preserve">(E. E. Nº  2012-17-1-0000510, </w:t>
      </w:r>
      <w:proofErr w:type="spellStart"/>
      <w:r w:rsidRPr="00A67350">
        <w:rPr>
          <w:rFonts w:ascii="Helvetica" w:hAnsi="Helvetica"/>
          <w:b/>
          <w:lang w:val="es-UY"/>
        </w:rPr>
        <w:t>Ent</w:t>
      </w:r>
      <w:proofErr w:type="spellEnd"/>
      <w:r w:rsidRPr="00A67350">
        <w:rPr>
          <w:rFonts w:ascii="Helvetica" w:hAnsi="Helvetica"/>
          <w:b/>
          <w:lang w:val="es-UY"/>
        </w:rPr>
        <w:t>. N° 6387/13.)</w:t>
      </w:r>
    </w:p>
    <w:p w:rsidR="00A67350" w:rsidRPr="00A67350" w:rsidRDefault="00A67350">
      <w:pPr>
        <w:tabs>
          <w:tab w:val="center" w:pos="4253"/>
        </w:tabs>
        <w:suppressAutoHyphens/>
        <w:jc w:val="center"/>
        <w:rPr>
          <w:rFonts w:ascii="Arial" w:hAnsi="Arial"/>
          <w:spacing w:val="-3"/>
          <w:lang w:val="es-UY"/>
        </w:rPr>
      </w:pPr>
    </w:p>
    <w:p w:rsidR="002563E5" w:rsidRPr="002563E5" w:rsidRDefault="002563E5" w:rsidP="002563E5">
      <w:pPr>
        <w:spacing w:line="360" w:lineRule="auto"/>
        <w:ind w:firstLine="851"/>
        <w:jc w:val="both"/>
        <w:rPr>
          <w:rFonts w:ascii="Arial" w:hAnsi="Arial"/>
        </w:rPr>
      </w:pPr>
      <w:r w:rsidRPr="002563E5">
        <w:rPr>
          <w:rFonts w:ascii="Arial" w:hAnsi="Arial"/>
          <w:b/>
          <w:bCs/>
        </w:rPr>
        <w:t>VISTO:</w:t>
      </w:r>
      <w:r w:rsidRPr="002563E5">
        <w:rPr>
          <w:rFonts w:ascii="Arial" w:hAnsi="Arial"/>
        </w:rPr>
        <w:t xml:space="preserve"> las nuevas actuaciones remitidas</w:t>
      </w:r>
      <w:r w:rsidR="00962BF9">
        <w:rPr>
          <w:rFonts w:ascii="Arial" w:hAnsi="Arial"/>
        </w:rPr>
        <w:t xml:space="preserve"> por </w:t>
      </w:r>
      <w:r w:rsidRPr="002563E5">
        <w:rPr>
          <w:rFonts w:ascii="Arial" w:hAnsi="Arial"/>
        </w:rPr>
        <w:t xml:space="preserve">la Intendencia de Montevideo, relacionadas con la convocatoria a Organizaciones no Gubernamentales (ONG) interesadas en suscribir un convenio para realizar la reconversión laboral con capacitación para asegurar la limpieza de los puntos verdes y </w:t>
      </w:r>
      <w:proofErr w:type="spellStart"/>
      <w:r w:rsidRPr="002563E5">
        <w:rPr>
          <w:rFonts w:ascii="Arial" w:hAnsi="Arial"/>
        </w:rPr>
        <w:t>ecopuntos</w:t>
      </w:r>
      <w:proofErr w:type="spellEnd"/>
      <w:r w:rsidRPr="002563E5">
        <w:rPr>
          <w:rFonts w:ascii="Arial" w:hAnsi="Arial"/>
        </w:rPr>
        <w:t xml:space="preserve"> m</w:t>
      </w:r>
      <w:r w:rsidR="00A67350">
        <w:rPr>
          <w:rFonts w:ascii="Arial" w:hAnsi="Arial"/>
        </w:rPr>
        <w:t>unicipales en distinta</w:t>
      </w:r>
      <w:r w:rsidRPr="002563E5">
        <w:rPr>
          <w:rFonts w:ascii="Arial" w:hAnsi="Arial"/>
        </w:rPr>
        <w:t xml:space="preserve">s zonas de la ciudad; </w:t>
      </w:r>
    </w:p>
    <w:p w:rsidR="002563E5" w:rsidRPr="002563E5" w:rsidRDefault="002563E5" w:rsidP="002563E5">
      <w:pPr>
        <w:spacing w:line="360" w:lineRule="auto"/>
        <w:ind w:firstLine="851"/>
        <w:jc w:val="both"/>
        <w:rPr>
          <w:rFonts w:ascii="Arial" w:hAnsi="Arial" w:cs="Arial"/>
        </w:rPr>
      </w:pPr>
      <w:r w:rsidRPr="002563E5">
        <w:rPr>
          <w:rFonts w:ascii="Arial" w:hAnsi="Arial"/>
          <w:b/>
          <w:bCs/>
        </w:rPr>
        <w:t>RESULTANDO: 1)</w:t>
      </w:r>
      <w:r w:rsidRPr="002563E5">
        <w:rPr>
          <w:rFonts w:ascii="Arial" w:hAnsi="Arial"/>
        </w:rPr>
        <w:t xml:space="preserve"> </w:t>
      </w:r>
      <w:r w:rsidRPr="002563E5">
        <w:rPr>
          <w:rFonts w:ascii="Arial" w:hAnsi="Arial" w:cs="Arial"/>
        </w:rPr>
        <w:t>que por Resolución Nº 2718/09 de fecha 6.07.09, el Ordenador del Gasto dispuso aprobar el convenio a suscribir con la Institución “Obra Padre Cacho” por el cual la Intendencia iba a transferir a dicha Institución, por concepto de donación modal, la suma de $ 9:336.181,92;</w:t>
      </w:r>
    </w:p>
    <w:p w:rsidR="002563E5" w:rsidRPr="002563E5" w:rsidRDefault="002563E5" w:rsidP="002563E5">
      <w:pPr>
        <w:spacing w:line="360" w:lineRule="auto"/>
        <w:ind w:firstLine="2694"/>
        <w:jc w:val="both"/>
        <w:rPr>
          <w:rFonts w:ascii="Arial" w:hAnsi="Arial" w:cs="Arial"/>
        </w:rPr>
      </w:pPr>
      <w:r w:rsidRPr="002563E5">
        <w:rPr>
          <w:rFonts w:ascii="Arial" w:hAnsi="Arial" w:cs="Arial"/>
          <w:b/>
          <w:bCs/>
        </w:rPr>
        <w:t xml:space="preserve">2) </w:t>
      </w:r>
      <w:r w:rsidRPr="002563E5">
        <w:rPr>
          <w:rFonts w:ascii="Arial" w:hAnsi="Arial" w:cs="Arial"/>
        </w:rPr>
        <w:t>que posteriormente, se efectuaron varias prórrogas de la contratación, las que fueron observadas por este Cuerpo, entre otros motivos, por derivar de un gasto oportunamente observado por razones no subsanables;</w:t>
      </w:r>
    </w:p>
    <w:p w:rsidR="002563E5" w:rsidRPr="002563E5" w:rsidRDefault="002563E5" w:rsidP="002563E5">
      <w:pPr>
        <w:spacing w:line="360" w:lineRule="auto"/>
        <w:ind w:firstLine="2694"/>
        <w:jc w:val="both"/>
        <w:rPr>
          <w:rFonts w:ascii="Arial" w:hAnsi="Arial" w:cs="Arial"/>
        </w:rPr>
      </w:pPr>
      <w:r w:rsidRPr="002563E5">
        <w:rPr>
          <w:rFonts w:ascii="Arial" w:hAnsi="Arial" w:cs="Arial"/>
          <w:b/>
          <w:bCs/>
        </w:rPr>
        <w:t xml:space="preserve">3) </w:t>
      </w:r>
      <w:r w:rsidRPr="002563E5">
        <w:rPr>
          <w:rFonts w:ascii="Arial" w:hAnsi="Arial" w:cs="Arial"/>
        </w:rPr>
        <w:t>que mediante Resolución de fecha 26.09.2012 el Tribunal acordó observar el gasto correspondiente a la prórroga por el término de tres meses, dispuesta por Resolución de la Intendencia Nº 3387/2012 de 13.08.2012, por cuanto la misma derivaba de un gasto oportunamente observado por razones de procedimiento no subsanables que la afectan y por contravenir el Artículo 15 del TOCAF</w:t>
      </w:r>
      <w:r w:rsidR="00E47560">
        <w:rPr>
          <w:rFonts w:ascii="Arial" w:hAnsi="Arial" w:cs="Arial"/>
        </w:rPr>
        <w:t>.  Reiterada, se mantuvo la</w:t>
      </w:r>
      <w:r w:rsidR="001B129B">
        <w:rPr>
          <w:rFonts w:ascii="Arial" w:hAnsi="Arial" w:cs="Arial"/>
        </w:rPr>
        <w:t xml:space="preserve"> observación con fecha 14.02.20</w:t>
      </w:r>
      <w:r w:rsidR="00E47560">
        <w:rPr>
          <w:rFonts w:ascii="Arial" w:hAnsi="Arial" w:cs="Arial"/>
        </w:rPr>
        <w:t>13</w:t>
      </w:r>
      <w:r w:rsidRPr="002563E5">
        <w:rPr>
          <w:rFonts w:ascii="Arial" w:hAnsi="Arial" w:cs="Arial"/>
        </w:rPr>
        <w:t xml:space="preserve">; </w:t>
      </w:r>
    </w:p>
    <w:p w:rsidR="002563E5" w:rsidRPr="002563E5" w:rsidRDefault="002563E5" w:rsidP="002563E5">
      <w:pPr>
        <w:spacing w:line="360" w:lineRule="auto"/>
        <w:ind w:firstLine="2694"/>
        <w:jc w:val="both"/>
        <w:rPr>
          <w:rFonts w:ascii="Arial" w:hAnsi="Arial" w:cs="Arial"/>
        </w:rPr>
      </w:pPr>
      <w:r w:rsidRPr="002563E5">
        <w:rPr>
          <w:rFonts w:ascii="Arial" w:hAnsi="Arial" w:cs="Arial"/>
          <w:b/>
        </w:rPr>
        <w:t>4)</w:t>
      </w:r>
      <w:r w:rsidR="009E1637">
        <w:rPr>
          <w:rFonts w:ascii="Arial" w:hAnsi="Arial" w:cs="Arial"/>
        </w:rPr>
        <w:t xml:space="preserve"> que </w:t>
      </w:r>
      <w:r w:rsidRPr="002563E5">
        <w:rPr>
          <w:rFonts w:ascii="Arial" w:hAnsi="Arial" w:cs="Arial"/>
        </w:rPr>
        <w:t xml:space="preserve"> la Intendente, mediante  Resolución Nº 227/13 de fecha 14.01.2013 dispuso convalidar una nueva prórroga a partir del 12.12.12, por el térmi</w:t>
      </w:r>
      <w:r w:rsidR="009E1637">
        <w:rPr>
          <w:rFonts w:ascii="Arial" w:hAnsi="Arial" w:cs="Arial"/>
        </w:rPr>
        <w:t>no de 6 meses, de la Donación Modal suscrita</w:t>
      </w:r>
      <w:r w:rsidRPr="002563E5">
        <w:rPr>
          <w:rFonts w:ascii="Arial" w:hAnsi="Arial" w:cs="Arial"/>
        </w:rPr>
        <w:t xml:space="preserve"> con la Organización San Vicente “Obra Padre Cacho”;</w:t>
      </w:r>
    </w:p>
    <w:p w:rsidR="009E1637" w:rsidRDefault="002563E5" w:rsidP="002563E5">
      <w:pPr>
        <w:spacing w:line="360" w:lineRule="auto"/>
        <w:ind w:firstLine="2694"/>
        <w:jc w:val="both"/>
        <w:rPr>
          <w:rFonts w:ascii="Arial" w:hAnsi="Arial" w:cs="Arial"/>
        </w:rPr>
      </w:pPr>
      <w:r w:rsidRPr="002563E5">
        <w:rPr>
          <w:rFonts w:ascii="Arial" w:hAnsi="Arial" w:cs="Arial"/>
          <w:b/>
        </w:rPr>
        <w:lastRenderedPageBreak/>
        <w:t>5)</w:t>
      </w:r>
      <w:r w:rsidRPr="002563E5">
        <w:rPr>
          <w:rFonts w:ascii="Arial" w:hAnsi="Arial" w:cs="Arial"/>
        </w:rPr>
        <w:t xml:space="preserve"> que </w:t>
      </w:r>
      <w:r w:rsidR="009E1637" w:rsidRPr="002563E5">
        <w:rPr>
          <w:rFonts w:ascii="Arial" w:hAnsi="Arial" w:cs="Arial"/>
        </w:rPr>
        <w:t>mediante Resolución de fec</w:t>
      </w:r>
      <w:r w:rsidR="009E1637">
        <w:rPr>
          <w:rFonts w:ascii="Arial" w:hAnsi="Arial" w:cs="Arial"/>
        </w:rPr>
        <w:t>ha 14.02.2013</w:t>
      </w:r>
      <w:r w:rsidR="009E1637" w:rsidRPr="002563E5">
        <w:rPr>
          <w:rFonts w:ascii="Arial" w:hAnsi="Arial" w:cs="Arial"/>
        </w:rPr>
        <w:t xml:space="preserve"> el Tribunal acordó observar el gasto correspondiente a la prórroga por</w:t>
      </w:r>
      <w:r w:rsidR="009E1637">
        <w:rPr>
          <w:rFonts w:ascii="Arial" w:hAnsi="Arial" w:cs="Arial"/>
        </w:rPr>
        <w:t xml:space="preserve"> el término de seis meses</w:t>
      </w:r>
      <w:r w:rsidR="009E1637" w:rsidRPr="002563E5">
        <w:rPr>
          <w:rFonts w:ascii="Arial" w:hAnsi="Arial" w:cs="Arial"/>
        </w:rPr>
        <w:t>, por cuanto la misma derivaba de un gasto oportunamente observado por razones de procedimien</w:t>
      </w:r>
      <w:r w:rsidR="009E1637">
        <w:rPr>
          <w:rFonts w:ascii="Arial" w:hAnsi="Arial" w:cs="Arial"/>
        </w:rPr>
        <w:t>to no subsanables que la afectaban</w:t>
      </w:r>
      <w:r w:rsidR="007D0303">
        <w:rPr>
          <w:rFonts w:ascii="Arial" w:hAnsi="Arial" w:cs="Arial"/>
        </w:rPr>
        <w:t>. Reiterado se mantuvo la observación con fecha 26 de junio de 2013</w:t>
      </w:r>
      <w:r w:rsidR="009E1637">
        <w:rPr>
          <w:rFonts w:ascii="Arial" w:hAnsi="Arial" w:cs="Arial"/>
        </w:rPr>
        <w:t>;</w:t>
      </w:r>
      <w:r w:rsidRPr="002563E5">
        <w:rPr>
          <w:rFonts w:ascii="Arial" w:hAnsi="Arial" w:cs="Arial"/>
        </w:rPr>
        <w:t xml:space="preserve"> </w:t>
      </w:r>
      <w:r w:rsidR="009E1637">
        <w:rPr>
          <w:rFonts w:ascii="Arial" w:hAnsi="Arial" w:cs="Arial"/>
        </w:rPr>
        <w:t xml:space="preserve"> </w:t>
      </w:r>
    </w:p>
    <w:p w:rsidR="002126B8" w:rsidRDefault="009E1637" w:rsidP="002563E5">
      <w:pPr>
        <w:spacing w:line="360" w:lineRule="auto"/>
        <w:ind w:firstLine="2694"/>
        <w:jc w:val="both"/>
        <w:rPr>
          <w:rFonts w:ascii="Arial" w:hAnsi="Arial" w:cs="Arial"/>
        </w:rPr>
      </w:pPr>
      <w:r w:rsidRPr="00A67350">
        <w:rPr>
          <w:rFonts w:ascii="Arial" w:hAnsi="Arial" w:cs="Arial"/>
          <w:b/>
          <w:spacing w:val="-6"/>
        </w:rPr>
        <w:t>6)</w:t>
      </w:r>
      <w:r w:rsidRPr="00A67350">
        <w:rPr>
          <w:rFonts w:ascii="Arial" w:hAnsi="Arial" w:cs="Arial"/>
          <w:spacing w:val="-6"/>
        </w:rPr>
        <w:t xml:space="preserve"> que</w:t>
      </w:r>
      <w:r w:rsidR="002126B8" w:rsidRPr="00A67350">
        <w:rPr>
          <w:rFonts w:ascii="Arial" w:hAnsi="Arial" w:cs="Arial"/>
          <w:spacing w:val="-6"/>
        </w:rPr>
        <w:t xml:space="preserve"> la Intendente, mediante  Resolución Nº</w:t>
      </w:r>
      <w:r w:rsidR="002126B8">
        <w:rPr>
          <w:rFonts w:ascii="Arial" w:hAnsi="Arial" w:cs="Arial"/>
        </w:rPr>
        <w:t xml:space="preserve"> </w:t>
      </w:r>
      <w:r w:rsidR="002126B8" w:rsidRPr="00A67350">
        <w:rPr>
          <w:rFonts w:ascii="Arial" w:hAnsi="Arial" w:cs="Arial"/>
        </w:rPr>
        <w:t>2321/13 de fecha 03.06.2013 dispuso convalidar una nueva prórroga a partir</w:t>
      </w:r>
      <w:r w:rsidR="002126B8">
        <w:rPr>
          <w:rFonts w:ascii="Arial" w:hAnsi="Arial" w:cs="Arial"/>
        </w:rPr>
        <w:t xml:space="preserve"> del 12.06.13</w:t>
      </w:r>
      <w:r w:rsidR="002126B8" w:rsidRPr="002563E5">
        <w:rPr>
          <w:rFonts w:ascii="Arial" w:hAnsi="Arial" w:cs="Arial"/>
        </w:rPr>
        <w:t>, por el térmi</w:t>
      </w:r>
      <w:r w:rsidR="002126B8">
        <w:rPr>
          <w:rFonts w:ascii="Arial" w:hAnsi="Arial" w:cs="Arial"/>
        </w:rPr>
        <w:t>no de 4 meses, de la Donación Modal suscrita</w:t>
      </w:r>
      <w:r w:rsidR="002126B8" w:rsidRPr="002563E5">
        <w:rPr>
          <w:rFonts w:ascii="Arial" w:hAnsi="Arial" w:cs="Arial"/>
        </w:rPr>
        <w:t xml:space="preserve"> con la Organización San Vicente “Obra Padre Cacho”</w:t>
      </w:r>
      <w:r w:rsidR="002126B8">
        <w:rPr>
          <w:rFonts w:ascii="Arial" w:hAnsi="Arial" w:cs="Arial"/>
        </w:rPr>
        <w:t xml:space="preserve">; </w:t>
      </w:r>
      <w:r>
        <w:rPr>
          <w:rFonts w:ascii="Arial" w:hAnsi="Arial" w:cs="Arial"/>
        </w:rPr>
        <w:t xml:space="preserve">   </w:t>
      </w:r>
    </w:p>
    <w:p w:rsidR="002563E5" w:rsidRDefault="002126B8" w:rsidP="00A67350">
      <w:pPr>
        <w:spacing w:line="360" w:lineRule="auto"/>
        <w:ind w:firstLine="2694"/>
        <w:jc w:val="both"/>
        <w:rPr>
          <w:rFonts w:ascii="Arial" w:hAnsi="Arial" w:cs="Arial"/>
        </w:rPr>
      </w:pPr>
      <w:r w:rsidRPr="002126B8">
        <w:rPr>
          <w:rFonts w:ascii="Arial" w:hAnsi="Arial" w:cs="Arial"/>
          <w:b/>
        </w:rPr>
        <w:t>7)</w:t>
      </w:r>
      <w:r>
        <w:rPr>
          <w:rFonts w:ascii="Arial" w:hAnsi="Arial" w:cs="Arial"/>
          <w:b/>
        </w:rPr>
        <w:t xml:space="preserve"> </w:t>
      </w:r>
      <w:r>
        <w:rPr>
          <w:rFonts w:ascii="Arial" w:hAnsi="Arial" w:cs="Arial"/>
        </w:rPr>
        <w:t>que</w:t>
      </w:r>
      <w:r w:rsidR="007D0303">
        <w:rPr>
          <w:rFonts w:ascii="Arial" w:hAnsi="Arial" w:cs="Arial"/>
        </w:rPr>
        <w:t xml:space="preserve"> este Tribunal por Resolución de fecha 26 de junio de 2013 dispuso observar el gasto derivado de la prórroga por seis meses ya que deriva de un gasto oportunamente observado por razones de procedimiento no subsanable que la afectan;</w:t>
      </w:r>
    </w:p>
    <w:p w:rsidR="00C87882" w:rsidRDefault="007D0303" w:rsidP="00A67350">
      <w:pPr>
        <w:spacing w:line="360" w:lineRule="auto"/>
        <w:ind w:firstLine="2694"/>
        <w:jc w:val="both"/>
        <w:rPr>
          <w:rFonts w:ascii="Arial" w:hAnsi="Arial" w:cs="Arial"/>
        </w:rPr>
      </w:pPr>
      <w:r>
        <w:rPr>
          <w:rFonts w:ascii="Arial" w:hAnsi="Arial" w:cs="Arial"/>
          <w:b/>
        </w:rPr>
        <w:t xml:space="preserve">8) </w:t>
      </w:r>
      <w:r>
        <w:rPr>
          <w:rFonts w:ascii="Arial" w:hAnsi="Arial" w:cs="Arial"/>
        </w:rPr>
        <w:t xml:space="preserve">que </w:t>
      </w:r>
      <w:r w:rsidR="00723E0A">
        <w:rPr>
          <w:rFonts w:ascii="Arial" w:hAnsi="Arial" w:cs="Arial"/>
        </w:rPr>
        <w:t>en la oportunidad la Intendente, mediante Resolución No. 4954/13 de fecha 28 de octubre de 2013 dispuso convalidar una nueva prórroga, por el término de 2 meses a partir del 12 de octubre de 2013;</w:t>
      </w:r>
    </w:p>
    <w:p w:rsidR="00723E0A" w:rsidRPr="00723E0A" w:rsidRDefault="00723E0A" w:rsidP="00A67350">
      <w:pPr>
        <w:spacing w:line="360" w:lineRule="auto"/>
        <w:ind w:firstLine="2694"/>
        <w:jc w:val="both"/>
        <w:rPr>
          <w:rFonts w:ascii="Arial" w:hAnsi="Arial"/>
          <w:szCs w:val="20"/>
          <w:lang w:val="es-MX"/>
        </w:rPr>
      </w:pPr>
      <w:r>
        <w:rPr>
          <w:rFonts w:ascii="Arial" w:hAnsi="Arial" w:cs="Arial"/>
          <w:b/>
        </w:rPr>
        <w:t>9)</w:t>
      </w:r>
      <w:r>
        <w:rPr>
          <w:rFonts w:ascii="Arial" w:hAnsi="Arial" w:cs="Arial"/>
        </w:rPr>
        <w:t xml:space="preserve"> que con fecha 11/11/13 se efectúa imputación definitiva del gasto de $ 1.100.000, con cargo a Derivado 552, no contando con disponibilidad suficiente;</w:t>
      </w:r>
    </w:p>
    <w:p w:rsidR="00723E0A" w:rsidRDefault="00C87882" w:rsidP="00FD0B05">
      <w:pPr>
        <w:spacing w:line="360" w:lineRule="auto"/>
        <w:ind w:firstLine="708"/>
        <w:jc w:val="both"/>
        <w:rPr>
          <w:rFonts w:ascii="Arial" w:hAnsi="Arial"/>
          <w:lang w:val="es-MX"/>
        </w:rPr>
      </w:pPr>
      <w:r w:rsidRPr="007D15E4">
        <w:rPr>
          <w:rFonts w:ascii="Arial" w:hAnsi="Arial"/>
          <w:b/>
          <w:bCs/>
          <w:szCs w:val="20"/>
        </w:rPr>
        <w:t>CONSIDERANDO</w:t>
      </w:r>
      <w:r>
        <w:rPr>
          <w:rFonts w:ascii="Arial" w:hAnsi="Arial"/>
          <w:szCs w:val="20"/>
        </w:rPr>
        <w:t xml:space="preserve">: </w:t>
      </w:r>
      <w:r w:rsidRPr="00807F31">
        <w:rPr>
          <w:rFonts w:ascii="Arial" w:hAnsi="Arial"/>
          <w:b/>
        </w:rPr>
        <w:t>1)</w:t>
      </w:r>
      <w:r w:rsidRPr="00807F31">
        <w:rPr>
          <w:rFonts w:ascii="Arial" w:hAnsi="Arial"/>
        </w:rPr>
        <w:t xml:space="preserve"> </w:t>
      </w:r>
      <w:r w:rsidRPr="00807F31">
        <w:rPr>
          <w:rFonts w:ascii="Arial" w:hAnsi="Arial"/>
          <w:lang w:val="es-MX"/>
        </w:rPr>
        <w:t xml:space="preserve">que </w:t>
      </w:r>
      <w:r w:rsidR="00723E0A">
        <w:rPr>
          <w:rFonts w:ascii="Arial" w:hAnsi="Arial"/>
          <w:lang w:val="es-MX"/>
        </w:rPr>
        <w:t>la presente prórroga deriva de un gasto oportunamente observado por razones de procedimiento no subsanables que la afectan;</w:t>
      </w:r>
    </w:p>
    <w:p w:rsidR="00FD0B05" w:rsidRDefault="00723E0A" w:rsidP="00A67350">
      <w:pPr>
        <w:spacing w:line="360" w:lineRule="auto"/>
        <w:ind w:firstLine="2977"/>
        <w:jc w:val="both"/>
        <w:rPr>
          <w:rFonts w:ascii="Arial" w:hAnsi="Arial"/>
          <w:szCs w:val="20"/>
        </w:rPr>
      </w:pPr>
      <w:r>
        <w:rPr>
          <w:rFonts w:ascii="Arial" w:hAnsi="Arial"/>
          <w:b/>
          <w:lang w:val="es-MX"/>
        </w:rPr>
        <w:t xml:space="preserve">2) </w:t>
      </w:r>
      <w:r>
        <w:rPr>
          <w:rFonts w:ascii="Arial" w:hAnsi="Arial"/>
          <w:lang w:val="es-MX"/>
        </w:rPr>
        <w:t xml:space="preserve">que no </w:t>
      </w:r>
      <w:r w:rsidR="00A67350">
        <w:rPr>
          <w:rFonts w:ascii="Arial" w:hAnsi="Arial"/>
          <w:lang w:val="es-MX"/>
        </w:rPr>
        <w:t xml:space="preserve">se </w:t>
      </w:r>
      <w:r>
        <w:rPr>
          <w:rFonts w:ascii="Arial" w:hAnsi="Arial"/>
          <w:lang w:val="es-MX"/>
        </w:rPr>
        <w:t xml:space="preserve">pueden comprometer gastos </w:t>
      </w:r>
      <w:r w:rsidR="00FD0B05">
        <w:rPr>
          <w:rFonts w:ascii="Arial" w:hAnsi="Arial"/>
          <w:lang w:val="es-MX"/>
        </w:rPr>
        <w:t>sin crédito disponible por lo que se contraviene el Art</w:t>
      </w:r>
      <w:r w:rsidR="00A67350">
        <w:rPr>
          <w:rFonts w:ascii="Arial" w:hAnsi="Arial"/>
          <w:lang w:val="es-MX"/>
        </w:rPr>
        <w:t>ículo</w:t>
      </w:r>
      <w:r w:rsidR="00FD0B05">
        <w:rPr>
          <w:rFonts w:ascii="Arial" w:hAnsi="Arial"/>
          <w:lang w:val="es-MX"/>
        </w:rPr>
        <w:t xml:space="preserve"> 15 del </w:t>
      </w:r>
      <w:proofErr w:type="spellStart"/>
      <w:r w:rsidR="00FD0B05">
        <w:rPr>
          <w:rFonts w:ascii="Arial" w:hAnsi="Arial"/>
          <w:lang w:val="es-MX"/>
        </w:rPr>
        <w:t>Tocaf</w:t>
      </w:r>
      <w:proofErr w:type="spellEnd"/>
      <w:r w:rsidR="00FD0B05">
        <w:rPr>
          <w:rFonts w:ascii="Arial" w:hAnsi="Arial"/>
          <w:lang w:val="es-MX"/>
        </w:rPr>
        <w:t>;</w:t>
      </w:r>
    </w:p>
    <w:p w:rsidR="00C87882" w:rsidRPr="007D15E4" w:rsidRDefault="00C87882" w:rsidP="00C87882">
      <w:pPr>
        <w:spacing w:line="360" w:lineRule="auto"/>
        <w:ind w:firstLine="708"/>
        <w:jc w:val="both"/>
        <w:rPr>
          <w:rFonts w:ascii="Arial" w:hAnsi="Arial"/>
          <w:szCs w:val="20"/>
        </w:rPr>
      </w:pPr>
      <w:r w:rsidRPr="007D15E4">
        <w:rPr>
          <w:rFonts w:ascii="Arial" w:hAnsi="Arial"/>
          <w:b/>
          <w:bCs/>
          <w:szCs w:val="20"/>
        </w:rPr>
        <w:t xml:space="preserve">ATENTO: </w:t>
      </w:r>
      <w:r w:rsidRPr="007D15E4">
        <w:rPr>
          <w:rFonts w:ascii="Arial" w:hAnsi="Arial"/>
          <w:szCs w:val="20"/>
        </w:rPr>
        <w:t>a lo expuesto, y a lo dispuesto por el Artículo 211 Literal B) de la Constitución de la República;</w:t>
      </w:r>
    </w:p>
    <w:p w:rsidR="00C87882" w:rsidRPr="007D15E4" w:rsidRDefault="00C87882" w:rsidP="00C87882">
      <w:pPr>
        <w:keepNext/>
        <w:spacing w:line="360" w:lineRule="auto"/>
        <w:jc w:val="center"/>
        <w:outlineLvl w:val="1"/>
        <w:rPr>
          <w:rFonts w:ascii="Arial" w:hAnsi="Arial"/>
          <w:b/>
          <w:bCs/>
          <w:szCs w:val="20"/>
        </w:rPr>
      </w:pPr>
      <w:r w:rsidRPr="007D15E4">
        <w:rPr>
          <w:rFonts w:ascii="Arial" w:hAnsi="Arial"/>
          <w:b/>
          <w:bCs/>
          <w:szCs w:val="20"/>
        </w:rPr>
        <w:lastRenderedPageBreak/>
        <w:t>EL TR</w:t>
      </w:r>
      <w:bookmarkStart w:id="0" w:name="_GoBack"/>
      <w:bookmarkEnd w:id="0"/>
      <w:r w:rsidRPr="007D15E4">
        <w:rPr>
          <w:rFonts w:ascii="Arial" w:hAnsi="Arial"/>
          <w:b/>
          <w:bCs/>
          <w:szCs w:val="20"/>
        </w:rPr>
        <w:t>IBUNAL ACUERDA</w:t>
      </w:r>
    </w:p>
    <w:p w:rsidR="00C87882" w:rsidRPr="007D15E4" w:rsidRDefault="00C87882" w:rsidP="00A67350">
      <w:pPr>
        <w:spacing w:line="360" w:lineRule="auto"/>
        <w:ind w:left="426" w:hanging="426"/>
        <w:jc w:val="both"/>
        <w:rPr>
          <w:rFonts w:ascii="Arial" w:hAnsi="Arial"/>
          <w:szCs w:val="20"/>
          <w:lang w:val="es-MX"/>
        </w:rPr>
      </w:pPr>
      <w:r w:rsidRPr="007D15E4">
        <w:rPr>
          <w:rFonts w:ascii="Arial" w:hAnsi="Arial"/>
          <w:b/>
          <w:szCs w:val="20"/>
          <w:lang w:val="es-MX"/>
        </w:rPr>
        <w:t>1)</w:t>
      </w:r>
      <w:r w:rsidRPr="007D15E4">
        <w:rPr>
          <w:rFonts w:ascii="Arial" w:hAnsi="Arial"/>
          <w:szCs w:val="20"/>
          <w:lang w:val="es-MX"/>
        </w:rPr>
        <w:t xml:space="preserve">  </w:t>
      </w:r>
      <w:r w:rsidR="00FD0B05">
        <w:rPr>
          <w:rFonts w:ascii="Arial" w:hAnsi="Arial"/>
          <w:szCs w:val="20"/>
          <w:lang w:val="es-MX"/>
        </w:rPr>
        <w:t>Observar el gasto de $ 1.100.000 correspondiente a la nueva prórroga por dos meses;</w:t>
      </w:r>
    </w:p>
    <w:p w:rsidR="00FD0B05" w:rsidRDefault="00C87882" w:rsidP="00C87882">
      <w:pPr>
        <w:spacing w:line="360" w:lineRule="auto"/>
        <w:jc w:val="both"/>
        <w:rPr>
          <w:rFonts w:ascii="Arial" w:hAnsi="Arial"/>
          <w:szCs w:val="20"/>
          <w:lang w:val="es-MX"/>
        </w:rPr>
      </w:pPr>
      <w:r w:rsidRPr="007D15E4">
        <w:rPr>
          <w:rFonts w:ascii="Arial" w:hAnsi="Arial"/>
          <w:b/>
          <w:szCs w:val="20"/>
          <w:lang w:val="es-MX"/>
        </w:rPr>
        <w:t>2)</w:t>
      </w:r>
      <w:r w:rsidRPr="007D15E4">
        <w:rPr>
          <w:rFonts w:ascii="Arial" w:hAnsi="Arial"/>
          <w:szCs w:val="20"/>
          <w:lang w:val="es-MX"/>
        </w:rPr>
        <w:t xml:space="preserve"> </w:t>
      </w:r>
      <w:r w:rsidR="00A67350">
        <w:rPr>
          <w:rFonts w:ascii="Arial" w:hAnsi="Arial"/>
          <w:szCs w:val="20"/>
          <w:lang w:val="es-MX"/>
        </w:rPr>
        <w:t xml:space="preserve">  </w:t>
      </w:r>
      <w:r w:rsidR="00FD0B05">
        <w:rPr>
          <w:rFonts w:ascii="Arial" w:hAnsi="Arial"/>
          <w:szCs w:val="20"/>
          <w:lang w:val="es-MX"/>
        </w:rPr>
        <w:t>Comunicar al Contador Delegado; y</w:t>
      </w:r>
    </w:p>
    <w:p w:rsidR="00C87882" w:rsidRDefault="00C87882" w:rsidP="00C87882">
      <w:pPr>
        <w:spacing w:line="360" w:lineRule="auto"/>
        <w:jc w:val="both"/>
        <w:rPr>
          <w:rFonts w:ascii="Arial" w:hAnsi="Arial"/>
          <w:szCs w:val="20"/>
          <w:lang w:val="es-MX"/>
        </w:rPr>
      </w:pPr>
      <w:r w:rsidRPr="007D15E4">
        <w:rPr>
          <w:rFonts w:ascii="Arial" w:hAnsi="Arial"/>
          <w:b/>
          <w:szCs w:val="20"/>
          <w:lang w:val="es-MX"/>
        </w:rPr>
        <w:t>3)</w:t>
      </w:r>
      <w:r>
        <w:rPr>
          <w:rFonts w:ascii="Arial" w:hAnsi="Arial"/>
          <w:szCs w:val="20"/>
          <w:lang w:val="es-MX"/>
        </w:rPr>
        <w:t xml:space="preserve"> </w:t>
      </w:r>
      <w:r w:rsidR="00A67350">
        <w:rPr>
          <w:rFonts w:ascii="Arial" w:hAnsi="Arial"/>
          <w:szCs w:val="20"/>
          <w:lang w:val="es-MX"/>
        </w:rPr>
        <w:t xml:space="preserve">  </w:t>
      </w:r>
      <w:r>
        <w:rPr>
          <w:rFonts w:ascii="Arial" w:hAnsi="Arial"/>
          <w:szCs w:val="20"/>
          <w:lang w:val="es-MX"/>
        </w:rPr>
        <w:t>Devolver las actuaciones.</w:t>
      </w:r>
    </w:p>
    <w:p w:rsidR="00A67350" w:rsidRDefault="00A67350" w:rsidP="00C87882">
      <w:pPr>
        <w:spacing w:line="360" w:lineRule="auto"/>
        <w:jc w:val="both"/>
        <w:rPr>
          <w:rFonts w:ascii="Arial" w:hAnsi="Arial"/>
          <w:szCs w:val="20"/>
          <w:lang w:val="es-MX"/>
        </w:rPr>
      </w:pPr>
    </w:p>
    <w:p w:rsidR="00A67350" w:rsidRDefault="00A67350" w:rsidP="00C87882">
      <w:pPr>
        <w:spacing w:line="360" w:lineRule="auto"/>
        <w:jc w:val="both"/>
        <w:rPr>
          <w:rFonts w:ascii="Arial" w:hAnsi="Arial"/>
          <w:szCs w:val="20"/>
          <w:lang w:val="es-MX"/>
        </w:rPr>
      </w:pPr>
    </w:p>
    <w:p w:rsidR="00A67350" w:rsidRDefault="00A67350" w:rsidP="00C87882">
      <w:pPr>
        <w:spacing w:line="360" w:lineRule="auto"/>
        <w:jc w:val="both"/>
        <w:rPr>
          <w:rFonts w:ascii="Arial" w:hAnsi="Arial"/>
          <w:szCs w:val="20"/>
          <w:lang w:val="es-MX"/>
        </w:rPr>
      </w:pPr>
    </w:p>
    <w:p w:rsidR="00A67350" w:rsidRDefault="00A67350" w:rsidP="00C87882">
      <w:pPr>
        <w:spacing w:line="360" w:lineRule="auto"/>
        <w:jc w:val="both"/>
        <w:rPr>
          <w:rFonts w:ascii="Arial" w:hAnsi="Arial"/>
          <w:szCs w:val="20"/>
          <w:lang w:val="es-MX"/>
        </w:rPr>
      </w:pPr>
    </w:p>
    <w:p w:rsidR="00A67350" w:rsidRDefault="00A67350" w:rsidP="00C87882">
      <w:pPr>
        <w:spacing w:line="360" w:lineRule="auto"/>
        <w:jc w:val="both"/>
        <w:rPr>
          <w:rFonts w:ascii="Arial" w:hAnsi="Arial"/>
          <w:szCs w:val="20"/>
          <w:lang w:val="es-MX"/>
        </w:rPr>
      </w:pPr>
    </w:p>
    <w:p w:rsidR="00A67350" w:rsidRDefault="00A67350" w:rsidP="00C87882">
      <w:pPr>
        <w:spacing w:line="360" w:lineRule="auto"/>
        <w:jc w:val="both"/>
        <w:rPr>
          <w:rFonts w:ascii="Arial" w:hAnsi="Arial"/>
          <w:szCs w:val="20"/>
          <w:lang w:val="es-MX"/>
        </w:rPr>
      </w:pPr>
    </w:p>
    <w:p w:rsidR="00A67350" w:rsidRDefault="00A67350" w:rsidP="00C87882">
      <w:pPr>
        <w:spacing w:line="360" w:lineRule="auto"/>
        <w:jc w:val="both"/>
        <w:rPr>
          <w:rFonts w:ascii="Arial" w:hAnsi="Arial"/>
          <w:szCs w:val="20"/>
          <w:lang w:val="es-MX"/>
        </w:rPr>
      </w:pPr>
    </w:p>
    <w:p w:rsidR="00A67350" w:rsidRPr="007D15E4" w:rsidRDefault="00A67350" w:rsidP="00C87882">
      <w:pPr>
        <w:spacing w:line="360" w:lineRule="auto"/>
        <w:jc w:val="both"/>
        <w:rPr>
          <w:rFonts w:ascii="Arial" w:hAnsi="Arial"/>
          <w:szCs w:val="20"/>
          <w:lang w:val="es-MX"/>
        </w:rPr>
      </w:pPr>
      <w:proofErr w:type="spellStart"/>
      <w:proofErr w:type="gramStart"/>
      <w:r>
        <w:rPr>
          <w:rFonts w:ascii="Arial" w:hAnsi="Arial"/>
          <w:szCs w:val="20"/>
          <w:lang w:val="es-MX"/>
        </w:rPr>
        <w:t>cr</w:t>
      </w:r>
      <w:proofErr w:type="spellEnd"/>
      <w:proofErr w:type="gramEnd"/>
    </w:p>
    <w:sectPr w:rsidR="00A67350" w:rsidRPr="007D15E4" w:rsidSect="00A67350">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565DA"/>
    <w:multiLevelType w:val="hybridMultilevel"/>
    <w:tmpl w:val="F02C712A"/>
    <w:lvl w:ilvl="0" w:tplc="0534199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55"/>
    <w:rsid w:val="00192202"/>
    <w:rsid w:val="001B129B"/>
    <w:rsid w:val="001C3042"/>
    <w:rsid w:val="002126B8"/>
    <w:rsid w:val="00214789"/>
    <w:rsid w:val="002563E5"/>
    <w:rsid w:val="00277124"/>
    <w:rsid w:val="0042173A"/>
    <w:rsid w:val="006669DD"/>
    <w:rsid w:val="006879D0"/>
    <w:rsid w:val="00723E0A"/>
    <w:rsid w:val="00794A41"/>
    <w:rsid w:val="007B774B"/>
    <w:rsid w:val="007D0303"/>
    <w:rsid w:val="007F51DE"/>
    <w:rsid w:val="00820455"/>
    <w:rsid w:val="00840BBA"/>
    <w:rsid w:val="00962BF9"/>
    <w:rsid w:val="009E1637"/>
    <w:rsid w:val="00A67350"/>
    <w:rsid w:val="00B75CB5"/>
    <w:rsid w:val="00BA1B6D"/>
    <w:rsid w:val="00C87882"/>
    <w:rsid w:val="00DF4C51"/>
    <w:rsid w:val="00E2338E"/>
    <w:rsid w:val="00E47560"/>
    <w:rsid w:val="00E93315"/>
    <w:rsid w:val="00FD0B0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bC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147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bC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214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588519">
      <w:bodyDiv w:val="1"/>
      <w:marLeft w:val="0"/>
      <w:marRight w:val="0"/>
      <w:marTop w:val="0"/>
      <w:marBottom w:val="0"/>
      <w:divBdr>
        <w:top w:val="none" w:sz="0" w:space="0" w:color="auto"/>
        <w:left w:val="none" w:sz="0" w:space="0" w:color="auto"/>
        <w:bottom w:val="none" w:sz="0" w:space="0" w:color="auto"/>
        <w:right w:val="none" w:sz="0" w:space="0" w:color="auto"/>
      </w:divBdr>
    </w:div>
    <w:div w:id="21211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2895</Characters>
  <Application>Microsoft Office Word</Application>
  <DocSecurity>4</DocSecurity>
  <Lines>24</Lines>
  <Paragraphs>6</Paragraphs>
  <ScaleCrop>false</ScaleCrop>
  <HeadingPairs>
    <vt:vector size="2" baseType="variant">
      <vt:variant>
        <vt:lpstr>Título</vt:lpstr>
      </vt:variant>
      <vt:variant>
        <vt:i4>1</vt:i4>
      </vt:variant>
    </vt:vector>
  </HeadingPairs>
  <TitlesOfParts>
    <vt:vector size="1" baseType="lpstr">
      <vt:lpstr>CARPETA Nº 2012-17-1-0000510                  Montevideo, 6 de febrero de 2013</vt:lpstr>
    </vt:vector>
  </TitlesOfParts>
  <Company/>
  <LinksUpToDate>false</LinksUpToDate>
  <CharactersWithSpaces>3415</CharactersWithSpaces>
  <SharedDoc>false</SharedDoc>
  <HLinks>
    <vt:vector size="6" baseType="variant">
      <vt:variant>
        <vt:i4>3407881</vt:i4>
      </vt:variant>
      <vt:variant>
        <vt:i4>0</vt:i4>
      </vt:variant>
      <vt:variant>
        <vt:i4>0</vt:i4>
      </vt:variant>
      <vt:variant>
        <vt:i4>5</vt:i4>
      </vt:variant>
      <vt:variant>
        <vt:lpwstr>\\Tcrnw03\vol1\USUARIOS\JUR-GDEP\Mis documentos\CONVENIOS\Montevideo\2012-17-1-0000510-Mdeo-Don-Modal-nov13 obser.doc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2012-17-1-0000510                  Montevideo, 6 de febrero de 2013</dc:title>
  <dc:subject/>
  <dc:creator>13541803</dc:creator>
  <cp:keywords/>
  <cp:lastModifiedBy>TRIBUNAL1</cp:lastModifiedBy>
  <cp:revision>2</cp:revision>
  <cp:lastPrinted>2013-11-28T16:36:00Z</cp:lastPrinted>
  <dcterms:created xsi:type="dcterms:W3CDTF">2013-11-28T16:37:00Z</dcterms:created>
  <dcterms:modified xsi:type="dcterms:W3CDTF">2013-11-28T16:37:00Z</dcterms:modified>
</cp:coreProperties>
</file>