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5C" w:rsidRDefault="00FA0A5C">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FA0A5C" w:rsidRDefault="00FA0A5C">
      <w:pPr>
        <w:tabs>
          <w:tab w:val="left" w:pos="-720"/>
        </w:tabs>
        <w:suppressAutoHyphens/>
        <w:jc w:val="center"/>
        <w:rPr>
          <w:rFonts w:ascii="Helvetica" w:hAnsi="Helvetica"/>
          <w:b/>
          <w:lang w:val="es-ES_tradnl"/>
        </w:rPr>
      </w:pPr>
    </w:p>
    <w:p w:rsidR="00FA0A5C" w:rsidRDefault="00FA0A5C">
      <w:pPr>
        <w:tabs>
          <w:tab w:val="center" w:pos="4253"/>
        </w:tabs>
        <w:suppressAutoHyphens/>
        <w:jc w:val="center"/>
        <w:rPr>
          <w:rFonts w:ascii="Helvetica" w:hAnsi="Helvetica"/>
          <w:b/>
          <w:lang w:val="es-ES_tradnl"/>
        </w:rPr>
      </w:pPr>
      <w:r>
        <w:rPr>
          <w:rFonts w:ascii="Helvetica" w:hAnsi="Helvetica"/>
          <w:b/>
          <w:lang w:val="es-ES_tradnl"/>
        </w:rPr>
        <w:t>TRIBUNAL DE CUENTAS</w:t>
      </w:r>
    </w:p>
    <w:p w:rsidR="00FA0A5C" w:rsidRDefault="00FA0A5C">
      <w:pPr>
        <w:tabs>
          <w:tab w:val="left" w:pos="-720"/>
        </w:tabs>
        <w:suppressAutoHyphens/>
        <w:jc w:val="center"/>
        <w:rPr>
          <w:rFonts w:ascii="Helvetica" w:hAnsi="Helvetica"/>
          <w:b/>
          <w:lang w:val="es-ES_tradnl"/>
        </w:rPr>
      </w:pPr>
    </w:p>
    <w:p w:rsidR="00FA0A5C" w:rsidRDefault="00FA0A5C">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FA0A5C" w:rsidRDefault="00FA0A5C">
      <w:pPr>
        <w:tabs>
          <w:tab w:val="center" w:pos="4253"/>
        </w:tabs>
        <w:suppressAutoHyphens/>
        <w:jc w:val="center"/>
        <w:rPr>
          <w:rFonts w:ascii="Helvetica" w:hAnsi="Helvetica"/>
          <w:b/>
          <w:lang w:val="es-ES_tradnl"/>
        </w:rPr>
      </w:pPr>
    </w:p>
    <w:p w:rsidR="00FA0A5C" w:rsidRPr="00FA0A5C" w:rsidRDefault="00FA0A5C">
      <w:pPr>
        <w:tabs>
          <w:tab w:val="center" w:pos="4253"/>
        </w:tabs>
        <w:suppressAutoHyphens/>
        <w:jc w:val="center"/>
        <w:rPr>
          <w:rFonts w:ascii="Helvetica" w:hAnsi="Helvetica"/>
          <w:b/>
          <w:lang w:val="es-UY"/>
        </w:rPr>
      </w:pPr>
      <w:r w:rsidRPr="00FA0A5C">
        <w:rPr>
          <w:rFonts w:ascii="Helvetica" w:hAnsi="Helvetica"/>
          <w:b/>
          <w:lang w:val="es-UY"/>
        </w:rPr>
        <w:t xml:space="preserve">(E. E. Nº 2013-17-1-0007331, </w:t>
      </w:r>
      <w:proofErr w:type="spellStart"/>
      <w:r w:rsidRPr="00FA0A5C">
        <w:rPr>
          <w:rFonts w:ascii="Helvetica" w:hAnsi="Helvetica"/>
          <w:b/>
          <w:lang w:val="es-UY"/>
        </w:rPr>
        <w:t>Ent</w:t>
      </w:r>
      <w:proofErr w:type="spellEnd"/>
      <w:r w:rsidRPr="00FA0A5C">
        <w:rPr>
          <w:rFonts w:ascii="Helvetica" w:hAnsi="Helvetica"/>
          <w:b/>
          <w:lang w:val="es-UY"/>
        </w:rPr>
        <w:t>. N° 6297/13.)</w:t>
      </w:r>
    </w:p>
    <w:p w:rsidR="00FA0A5C" w:rsidRPr="00FA0A5C" w:rsidRDefault="00FA0A5C">
      <w:pPr>
        <w:tabs>
          <w:tab w:val="center" w:pos="4253"/>
        </w:tabs>
        <w:suppressAutoHyphens/>
        <w:jc w:val="center"/>
        <w:rPr>
          <w:spacing w:val="-3"/>
          <w:lang w:val="es-UY"/>
        </w:rPr>
      </w:pPr>
    </w:p>
    <w:p w:rsidR="00000000" w:rsidRDefault="0002198A" w:rsidP="00FA0A5C">
      <w:pPr>
        <w:spacing w:line="360" w:lineRule="auto"/>
        <w:ind w:firstLine="708"/>
        <w:jc w:val="both"/>
      </w:pPr>
      <w:r>
        <w:rPr>
          <w:b/>
          <w:bCs/>
        </w:rPr>
        <w:t>VISTO</w:t>
      </w:r>
      <w:r>
        <w:rPr>
          <w:b/>
          <w:bCs/>
        </w:rPr>
        <w:t xml:space="preserve">: </w:t>
      </w:r>
      <w:r>
        <w:t xml:space="preserve">las actuaciones remitidas por el Ministerio de </w:t>
      </w:r>
      <w:r>
        <w:t>Vivienda, Ordenamiento Territorial y Medio Ambiente (MVOTMA), relacionadas con un préstamo y ampliación de préstamo a otorgar</w:t>
      </w:r>
      <w:r>
        <w:t xml:space="preserve"> a la Cooperativa de usuarios de ayuda mutua COVIFASA para la construcción de 15 viviendas en el padrón Nº 35431 de la ciudad de </w:t>
      </w:r>
      <w:r>
        <w:t>Salto, Departamento de Salto;</w:t>
      </w:r>
    </w:p>
    <w:p w:rsidR="00000000" w:rsidRDefault="0002198A" w:rsidP="00FA0A5C">
      <w:pPr>
        <w:spacing w:line="360" w:lineRule="auto"/>
        <w:ind w:firstLine="708"/>
        <w:jc w:val="both"/>
      </w:pPr>
      <w:r>
        <w:rPr>
          <w:b/>
          <w:bCs/>
        </w:rPr>
        <w:t>RESULTANDO</w:t>
      </w:r>
      <w:r>
        <w:rPr>
          <w:b/>
          <w:bCs/>
        </w:rPr>
        <w:t xml:space="preserve">: </w:t>
      </w:r>
      <w:r w:rsidRPr="00FA0A5C">
        <w:rPr>
          <w:b/>
        </w:rPr>
        <w:t>1)</w:t>
      </w:r>
      <w:r>
        <w:t xml:space="preserve"> que consta nota del Departamento Financiero del MVOTMA de fecha 30 de octubre de 2013 indicándose que el valor de tasación fue fijado en 32.392 Unidades Reajustables de las cuales el 85% corresponde a préstamo </w:t>
      </w:r>
      <w:r>
        <w:t>y el 15% a aporte de la Cooperativa</w:t>
      </w:r>
      <w:r>
        <w:t>;</w:t>
      </w:r>
    </w:p>
    <w:p w:rsidR="00000000" w:rsidRDefault="00FA0A5C" w:rsidP="00FA0A5C">
      <w:pPr>
        <w:spacing w:line="360" w:lineRule="auto"/>
        <w:ind w:firstLine="2552"/>
        <w:jc w:val="both"/>
      </w:pPr>
      <w:r>
        <w:rPr>
          <w:b/>
        </w:rPr>
        <w:t xml:space="preserve"> </w:t>
      </w:r>
      <w:r w:rsidR="0002198A" w:rsidRPr="00FA0A5C">
        <w:rPr>
          <w:b/>
        </w:rPr>
        <w:t>2)</w:t>
      </w:r>
      <w:r w:rsidR="0002198A">
        <w:t xml:space="preserve"> que el préstamo asciende a 27.533 UR   </w:t>
      </w:r>
      <w:proofErr w:type="gramStart"/>
      <w:r w:rsidR="0002198A">
        <w:t>( 85</w:t>
      </w:r>
      <w:proofErr w:type="gramEnd"/>
      <w:r w:rsidR="0002198A">
        <w:t xml:space="preserve"> % del costo global</w:t>
      </w:r>
      <w:r w:rsidR="0002198A">
        <w:t>) y 2659 UR a ampliación de préstamo ( 8,5% de la diferencia entre el costo global y el valor del terreno</w:t>
      </w:r>
      <w:r w:rsidR="0002198A">
        <w:t>)</w:t>
      </w:r>
      <w:r w:rsidR="0002198A">
        <w:t>;</w:t>
      </w:r>
    </w:p>
    <w:p w:rsidR="00000000" w:rsidRDefault="0002198A" w:rsidP="00FA0A5C">
      <w:pPr>
        <w:spacing w:line="360" w:lineRule="auto"/>
        <w:ind w:firstLine="2552"/>
        <w:jc w:val="both"/>
      </w:pPr>
      <w:r w:rsidRPr="00FA0A5C">
        <w:rPr>
          <w:b/>
        </w:rPr>
        <w:t>3)</w:t>
      </w:r>
      <w:r>
        <w:t xml:space="preserve"> que el valor del terreno equivale a 1108 UR que se abonará con cargo al préstamo a otorgarse simultáneamente con el otorgamiento de la escritura, siendo el plazo de obra estipulado de 20 meses</w:t>
      </w:r>
      <w:r>
        <w:t>;</w:t>
      </w:r>
    </w:p>
    <w:p w:rsidR="00000000" w:rsidRDefault="0002198A" w:rsidP="00FA0A5C">
      <w:pPr>
        <w:spacing w:line="360" w:lineRule="auto"/>
        <w:ind w:firstLine="2552"/>
        <w:jc w:val="both"/>
      </w:pPr>
      <w:r w:rsidRPr="00FA0A5C">
        <w:rPr>
          <w:b/>
        </w:rPr>
        <w:t>4)</w:t>
      </w:r>
      <w:r>
        <w:t xml:space="preserve"> q</w:t>
      </w:r>
      <w:r>
        <w:t xml:space="preserve">ue de acuerdo </w:t>
      </w:r>
      <w:r w:rsidR="00FA0A5C">
        <w:t>con</w:t>
      </w:r>
      <w:r>
        <w:t xml:space="preserve"> lo indicado el monto total a escriturar asciende a 30192 UR, siendo la previsión financiera de los desembolsos la siguiente</w:t>
      </w:r>
      <w:r>
        <w:t xml:space="preserve">: Ejercicio 2014 por 9513 UR, Ejercicio 2015 por 14209 </w:t>
      </w:r>
      <w:r w:rsidR="00FA0A5C">
        <w:t>UR y Ejercicio 2016 por 6470 UR</w:t>
      </w:r>
      <w:r>
        <w:t>;</w:t>
      </w:r>
    </w:p>
    <w:p w:rsidR="00000000" w:rsidRDefault="0002198A" w:rsidP="00FA0A5C">
      <w:pPr>
        <w:spacing w:line="360" w:lineRule="auto"/>
        <w:ind w:firstLine="2552"/>
        <w:jc w:val="both"/>
      </w:pPr>
      <w:r w:rsidRPr="00FA0A5C">
        <w:rPr>
          <w:b/>
        </w:rPr>
        <w:t>5)</w:t>
      </w:r>
      <w:r>
        <w:t xml:space="preserve"> que se adjunta Proyecto de Resolución Ministerial indicándose que el presente préstamo y ampliación de préstamo a otorgarse cuenta con la conformidad de la Agencia Nacional de Vivienda que expresó la viabilidad del Proyecto y Préstamo planteados</w:t>
      </w:r>
      <w:r>
        <w:t>;</w:t>
      </w:r>
    </w:p>
    <w:p w:rsidR="00000000" w:rsidRDefault="0002198A" w:rsidP="00FA0A5C">
      <w:pPr>
        <w:spacing w:line="360" w:lineRule="auto"/>
        <w:ind w:firstLine="2552"/>
        <w:jc w:val="both"/>
      </w:pPr>
      <w:r w:rsidRPr="00FA0A5C">
        <w:rPr>
          <w:b/>
        </w:rPr>
        <w:lastRenderedPageBreak/>
        <w:t>6)</w:t>
      </w:r>
      <w:r>
        <w:t xml:space="preserve"> que se agrega constancia de afectación de crédito Nº 000804 de fecha 31 de octubre de 2013 por un total de 30192 UR a favor de COVIFASA;</w:t>
      </w:r>
    </w:p>
    <w:p w:rsidR="00000000" w:rsidRDefault="0002198A" w:rsidP="00FA0A5C">
      <w:pPr>
        <w:spacing w:line="360" w:lineRule="auto"/>
        <w:ind w:firstLine="708"/>
        <w:jc w:val="both"/>
      </w:pPr>
      <w:r>
        <w:rPr>
          <w:b/>
          <w:bCs/>
        </w:rPr>
        <w:t>CONSIDERANDO</w:t>
      </w:r>
      <w:r>
        <w:rPr>
          <w:b/>
          <w:bCs/>
        </w:rPr>
        <w:t xml:space="preserve">: </w:t>
      </w:r>
      <w:r>
        <w:t>que el otorgamiento del referido préstamo se ampara en lo establecido</w:t>
      </w:r>
      <w:r>
        <w:t xml:space="preserve"> por los </w:t>
      </w:r>
      <w:r w:rsidR="00FA0A5C">
        <w:t>A</w:t>
      </w:r>
      <w:r>
        <w:t xml:space="preserve">rtículos 117 y siguientes de la Ley Nº 18.407 de fecha 24 de octubre de 2008, </w:t>
      </w:r>
      <w:r w:rsidR="00FA0A5C">
        <w:t>A</w:t>
      </w:r>
      <w:r>
        <w:t xml:space="preserve">rtículo 27 de la Ley 17.243 de 29 de junio de 2000, </w:t>
      </w:r>
      <w:r w:rsidR="00FA0A5C">
        <w:t>A</w:t>
      </w:r>
      <w:r>
        <w:t xml:space="preserve">rtículo 61 </w:t>
      </w:r>
      <w:r w:rsidR="00FA0A5C">
        <w:t>L</w:t>
      </w:r>
      <w:r>
        <w:t xml:space="preserve">iteral </w:t>
      </w:r>
      <w:r w:rsidR="00FA0A5C">
        <w:t>B</w:t>
      </w:r>
      <w:r>
        <w:t>) del Decreto 76/1998 de 24 de marzo de 1998</w:t>
      </w:r>
      <w:r>
        <w:t xml:space="preserve"> </w:t>
      </w:r>
      <w:r w:rsidR="00FA0A5C">
        <w:t>(</w:t>
      </w:r>
      <w:r>
        <w:t>Texto Ordenado de la Ley de Vivienda</w:t>
      </w:r>
      <w:r>
        <w:t>) y a lo d</w:t>
      </w:r>
      <w:r>
        <w:t>ispuesto por los Reglamentos de préstamos y subsidios a la cuota aplicado a programas de construcción de vivienda nueva, de producción cooperativa, con recursos administrados por el MVOTMA</w:t>
      </w:r>
      <w:r>
        <w:t>;</w:t>
      </w:r>
    </w:p>
    <w:p w:rsidR="00000000" w:rsidRDefault="0002198A" w:rsidP="00FA0A5C">
      <w:pPr>
        <w:spacing w:line="360" w:lineRule="auto"/>
        <w:ind w:firstLine="708"/>
        <w:jc w:val="both"/>
      </w:pPr>
      <w:r>
        <w:rPr>
          <w:b/>
          <w:bCs/>
        </w:rPr>
        <w:t>ATENTO</w:t>
      </w:r>
      <w:r>
        <w:rPr>
          <w:b/>
          <w:bCs/>
        </w:rPr>
        <w:t xml:space="preserve">: </w:t>
      </w:r>
      <w:r>
        <w:t xml:space="preserve">a lo precedentemente expuesto y a lo que dispone el </w:t>
      </w:r>
      <w:r w:rsidR="00FA0A5C">
        <w:t>A</w:t>
      </w:r>
      <w:r>
        <w:t>rtí</w:t>
      </w:r>
      <w:r>
        <w:t>culo 211 Literal B) de la Constitución de la República</w:t>
      </w:r>
      <w:r>
        <w:t>;</w:t>
      </w:r>
    </w:p>
    <w:p w:rsidR="00000000" w:rsidRDefault="0002198A">
      <w:pPr>
        <w:spacing w:line="360" w:lineRule="auto"/>
        <w:jc w:val="both"/>
        <w:rPr>
          <w:b/>
          <w:bCs/>
        </w:rPr>
      </w:pPr>
      <w:r>
        <w:t xml:space="preserve">                                       </w:t>
      </w:r>
      <w:r>
        <w:rPr>
          <w:b/>
          <w:bCs/>
        </w:rPr>
        <w:t>EL TRIBUNAL ACUERDA</w:t>
      </w:r>
    </w:p>
    <w:p w:rsidR="00000000" w:rsidRDefault="00FA0A5C" w:rsidP="00FA0A5C">
      <w:pPr>
        <w:spacing w:line="360" w:lineRule="auto"/>
        <w:ind w:left="284" w:hanging="284"/>
        <w:jc w:val="both"/>
      </w:pPr>
      <w:r w:rsidRPr="00FA0A5C">
        <w:rPr>
          <w:b/>
        </w:rPr>
        <w:t>1)</w:t>
      </w:r>
      <w:r>
        <w:rPr>
          <w:b/>
        </w:rPr>
        <w:t xml:space="preserve"> </w:t>
      </w:r>
      <w:r w:rsidR="0002198A">
        <w:t xml:space="preserve">Sin observaciones. Dictada la Resolución definitiva por el Ordenador </w:t>
      </w:r>
      <w:r>
        <w:t>c</w:t>
      </w:r>
      <w:r w:rsidR="0002198A">
        <w:t xml:space="preserve">ompetente, </w:t>
      </w:r>
      <w:proofErr w:type="spellStart"/>
      <w:r w:rsidR="0002198A">
        <w:t>cométese</w:t>
      </w:r>
      <w:proofErr w:type="spellEnd"/>
      <w:r w:rsidR="0002198A">
        <w:t xml:space="preserve"> a</w:t>
      </w:r>
      <w:r>
        <w:t xml:space="preserve"> </w:t>
      </w:r>
      <w:r w:rsidR="0002198A">
        <w:t>l</w:t>
      </w:r>
      <w:r>
        <w:t>a</w:t>
      </w:r>
      <w:r w:rsidR="0002198A">
        <w:t xml:space="preserve"> Contador</w:t>
      </w:r>
      <w:r>
        <w:t>a</w:t>
      </w:r>
      <w:r w:rsidR="0002198A">
        <w:t xml:space="preserve"> Auditor</w:t>
      </w:r>
      <w:r>
        <w:t>a destacada</w:t>
      </w:r>
      <w:r w:rsidR="0002198A">
        <w:t xml:space="preserve"> ante el MVOTMA int</w:t>
      </w:r>
      <w:r w:rsidR="0002198A">
        <w:t>ervención del gasto de 30192 UR a favor de la Cooperativa de usuarios de ayuda mutua COVIFASA así como de la actualización que corresponda realizar a la fecha de la escritura del préstamo, según fórmula de actualización establecida en el Reglamento aprobad</w:t>
      </w:r>
      <w:r w:rsidR="0002198A">
        <w:t>o</w:t>
      </w:r>
      <w:r w:rsidR="0002198A">
        <w:t>;</w:t>
      </w:r>
    </w:p>
    <w:p w:rsidR="00000000" w:rsidRDefault="00FA0A5C" w:rsidP="0002198A">
      <w:pPr>
        <w:spacing w:line="360" w:lineRule="auto"/>
        <w:ind w:left="284" w:hanging="284"/>
        <w:jc w:val="both"/>
      </w:pPr>
      <w:r w:rsidRPr="00FA0A5C">
        <w:rPr>
          <w:b/>
        </w:rPr>
        <w:t>2)</w:t>
      </w:r>
      <w:r w:rsidR="0002198A">
        <w:rPr>
          <w:b/>
        </w:rPr>
        <w:t xml:space="preserve"> </w:t>
      </w:r>
      <w:proofErr w:type="spellStart"/>
      <w:r w:rsidR="0002198A">
        <w:t>Cométese</w:t>
      </w:r>
      <w:proofErr w:type="spellEnd"/>
      <w:r w:rsidR="0002198A">
        <w:t xml:space="preserve"> asimismo</w:t>
      </w:r>
      <w:r w:rsidR="0002198A">
        <w:t>, la intervención de la eventuales reprogramaciones que determinen que el desembolso se realice fuera del plazo previsto, de 2014 a 2016, previo control de su imputación en el Objeto del gasto adecuado con disponibi</w:t>
      </w:r>
      <w:r w:rsidR="0002198A">
        <w:t>lidad suficiente;</w:t>
      </w:r>
    </w:p>
    <w:p w:rsidR="00000000" w:rsidRDefault="0002198A" w:rsidP="0002198A">
      <w:pPr>
        <w:spacing w:line="360" w:lineRule="auto"/>
        <w:ind w:left="284" w:hanging="284"/>
        <w:jc w:val="both"/>
      </w:pPr>
      <w:r w:rsidRPr="0002198A">
        <w:rPr>
          <w:b/>
        </w:rPr>
        <w:t>3)</w:t>
      </w:r>
      <w:r>
        <w:t xml:space="preserve"> </w:t>
      </w:r>
      <w:r>
        <w:t xml:space="preserve">Finalmente, </w:t>
      </w:r>
      <w:proofErr w:type="spellStart"/>
      <w:r>
        <w:t>cométese</w:t>
      </w:r>
      <w:proofErr w:type="spellEnd"/>
      <w:r>
        <w:t xml:space="preserve"> a </w:t>
      </w:r>
      <w:r>
        <w:t>la</w:t>
      </w:r>
      <w:r>
        <w:t xml:space="preserve"> Contadora</w:t>
      </w:r>
      <w:r>
        <w:t xml:space="preserve"> Auditora</w:t>
      </w:r>
      <w:r>
        <w:t xml:space="preserve"> la verificación de que la Resolución definitiva concuerde con las condiciones de contratación sometidas a este Tribunal (</w:t>
      </w:r>
      <w:r>
        <w:t>Artículo 8 de la Ordenanza del Tribunal de Cuentas de fecha 22 de mayo de 1</w:t>
      </w:r>
      <w:r>
        <w:t>958 en la redacción sustitutiva dispuesta por la Resolución de fecha 16 de junio de 2010</w:t>
      </w:r>
      <w:r>
        <w:t>)</w:t>
      </w:r>
      <w:r>
        <w:t>;</w:t>
      </w:r>
    </w:p>
    <w:p w:rsidR="00000000" w:rsidRDefault="0002198A" w:rsidP="0002198A">
      <w:pPr>
        <w:spacing w:line="360" w:lineRule="auto"/>
        <w:jc w:val="both"/>
      </w:pPr>
      <w:r w:rsidRPr="0002198A">
        <w:rPr>
          <w:b/>
        </w:rPr>
        <w:lastRenderedPageBreak/>
        <w:t>4)</w:t>
      </w:r>
      <w:r>
        <w:t xml:space="preserve"> </w:t>
      </w:r>
      <w:r>
        <w:t xml:space="preserve">Comuníquese a </w:t>
      </w:r>
      <w:r>
        <w:t>la</w:t>
      </w:r>
      <w:r>
        <w:t xml:space="preserve"> Contadora</w:t>
      </w:r>
      <w:r>
        <w:t xml:space="preserve"> Auditora</w:t>
      </w:r>
      <w:r>
        <w:t>; y</w:t>
      </w:r>
    </w:p>
    <w:p w:rsidR="00000000" w:rsidRDefault="0002198A" w:rsidP="0002198A">
      <w:pPr>
        <w:spacing w:line="360" w:lineRule="auto"/>
        <w:jc w:val="both"/>
      </w:pPr>
      <w:r w:rsidRPr="0002198A">
        <w:rPr>
          <w:b/>
        </w:rPr>
        <w:t>5)</w:t>
      </w:r>
      <w:r>
        <w:t xml:space="preserve"> </w:t>
      </w:r>
      <w:r>
        <w:t>Devuélvase.</w:t>
      </w:r>
    </w:p>
    <w:p w:rsidR="00000000" w:rsidRDefault="0002198A">
      <w:pPr>
        <w:spacing w:line="360" w:lineRule="auto"/>
        <w:jc w:val="both"/>
      </w:pPr>
    </w:p>
    <w:p w:rsidR="0002198A" w:rsidRDefault="0002198A">
      <w:pPr>
        <w:spacing w:line="360" w:lineRule="auto"/>
        <w:jc w:val="both"/>
      </w:pPr>
    </w:p>
    <w:p w:rsidR="0002198A" w:rsidRDefault="0002198A">
      <w:pPr>
        <w:spacing w:line="360" w:lineRule="auto"/>
        <w:jc w:val="both"/>
      </w:pPr>
    </w:p>
    <w:p w:rsidR="0002198A" w:rsidRDefault="0002198A">
      <w:pPr>
        <w:spacing w:line="360" w:lineRule="auto"/>
        <w:jc w:val="both"/>
      </w:pPr>
    </w:p>
    <w:p w:rsidR="0002198A" w:rsidRDefault="0002198A">
      <w:pPr>
        <w:spacing w:line="360" w:lineRule="auto"/>
        <w:jc w:val="both"/>
      </w:pPr>
    </w:p>
    <w:p w:rsidR="0002198A" w:rsidRDefault="0002198A">
      <w:pPr>
        <w:spacing w:line="360" w:lineRule="auto"/>
        <w:jc w:val="both"/>
      </w:pPr>
    </w:p>
    <w:p w:rsidR="0002198A" w:rsidRDefault="0002198A">
      <w:pPr>
        <w:spacing w:line="360" w:lineRule="auto"/>
        <w:jc w:val="both"/>
      </w:pPr>
    </w:p>
    <w:p w:rsidR="0002198A" w:rsidRDefault="0002198A">
      <w:pPr>
        <w:spacing w:line="360" w:lineRule="auto"/>
        <w:jc w:val="both"/>
      </w:pPr>
    </w:p>
    <w:p w:rsidR="0002198A" w:rsidRDefault="0002198A">
      <w:pPr>
        <w:spacing w:line="360" w:lineRule="auto"/>
        <w:jc w:val="both"/>
      </w:pPr>
      <w:proofErr w:type="spellStart"/>
      <w:proofErr w:type="gramStart"/>
      <w:r>
        <w:t>cr</w:t>
      </w:r>
      <w:bookmarkStart w:id="0" w:name="_GoBack"/>
      <w:bookmarkEnd w:id="0"/>
      <w:proofErr w:type="spellEnd"/>
      <w:proofErr w:type="gramEnd"/>
    </w:p>
    <w:sectPr w:rsidR="0002198A" w:rsidSect="0002198A">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41C6"/>
    <w:multiLevelType w:val="hybridMultilevel"/>
    <w:tmpl w:val="342A9D3C"/>
    <w:lvl w:ilvl="0" w:tplc="8D20ACFE">
      <w:start w:val="1"/>
      <w:numFmt w:val="decimal"/>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5C"/>
    <w:rsid w:val="0002198A"/>
    <w:rsid w:val="00FA0A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2966</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Departamento de Contrataciones I                                     5</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Contrataciones I                                     5</dc:title>
  <dc:subject/>
  <dc:creator>Tribunal1</dc:creator>
  <cp:keywords/>
  <dc:description/>
  <cp:lastModifiedBy>TRIBUNAL1</cp:lastModifiedBy>
  <cp:revision>2</cp:revision>
  <cp:lastPrinted>2013-11-27T18:39:00Z</cp:lastPrinted>
  <dcterms:created xsi:type="dcterms:W3CDTF">2013-11-27T18:40:00Z</dcterms:created>
  <dcterms:modified xsi:type="dcterms:W3CDTF">2013-11-27T18:40:00Z</dcterms:modified>
</cp:coreProperties>
</file>