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E2" w:rsidRDefault="00DB37E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B37E2" w:rsidRDefault="00DB37E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B37E2" w:rsidRDefault="00DB37E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B37E2" w:rsidRDefault="00DB37E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B37E2" w:rsidRDefault="00DB37E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 DE NOVIEMBRE 2013</w:t>
      </w:r>
    </w:p>
    <w:p w:rsidR="00DB37E2" w:rsidRDefault="00DB37E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B37E2" w:rsidRPr="00DB37E2" w:rsidRDefault="00DB37E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B37E2">
        <w:rPr>
          <w:rFonts w:ascii="Helvetica" w:hAnsi="Helvetica"/>
          <w:b/>
          <w:lang w:val="es-UY"/>
        </w:rPr>
        <w:t>(E. E. Nº 2013-17-1-0007016, Ent. N° 6075/13)</w:t>
      </w:r>
    </w:p>
    <w:p w:rsidR="00DB37E2" w:rsidRPr="00DB37E2" w:rsidRDefault="00DB37E2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DB37E2" w:rsidRPr="00DB37E2" w:rsidRDefault="00DB37E2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1947A7" w:rsidRDefault="00200A39" w:rsidP="006E2949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las actuaciones remitidas por la Intendencia de Rivera </w:t>
      </w:r>
      <w:r>
        <w:rPr>
          <w:rFonts w:ascii="Arial" w:hAnsi="Arial" w:cs="Arial"/>
          <w:lang w:val="es-MX"/>
        </w:rPr>
        <w:t xml:space="preserve">relacionadas con la reiteración del gasto derivado de la contratación de la empresa unipersonal Cledenir Machado De La Vega;  </w:t>
      </w:r>
    </w:p>
    <w:p w:rsidR="001947A7" w:rsidRDefault="00200A39" w:rsidP="006E2949">
      <w:pPr>
        <w:pStyle w:val="Textoindependiente"/>
        <w:ind w:firstLine="851"/>
        <w:rPr>
          <w:rFonts w:cs="Arial"/>
          <w:bCs/>
          <w:szCs w:val="20"/>
        </w:rPr>
      </w:pPr>
      <w:r>
        <w:rPr>
          <w:rFonts w:cs="Arial"/>
          <w:b/>
          <w:bCs/>
        </w:rPr>
        <w:t xml:space="preserve">RESULTANDO: </w:t>
      </w:r>
      <w:r>
        <w:rPr>
          <w:rFonts w:cs="Arial"/>
          <w:b/>
          <w:bCs/>
          <w:szCs w:val="20"/>
        </w:rPr>
        <w:t>1)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lang w:val="es-MX"/>
        </w:rPr>
        <w:t>que</w:t>
      </w:r>
      <w:r>
        <w:rPr>
          <w:rFonts w:cs="Arial"/>
          <w:bCs/>
          <w:szCs w:val="20"/>
        </w:rPr>
        <w:t xml:space="preserve"> el Intendente de Rivera, por Resolución 7709/13 del 21/08/13 dispuso la contratación de la citada empresa, a partir del 23/07/13, por un plazo de 10 meses con un costo mensual de $ 22.400, en el marco del proyecto “El Interior en Movimiento”;-</w:t>
      </w:r>
    </w:p>
    <w:p w:rsidR="001947A7" w:rsidRDefault="00200A39" w:rsidP="006E2949">
      <w:pPr>
        <w:spacing w:line="360" w:lineRule="auto"/>
        <w:ind w:firstLine="283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2)</w:t>
      </w:r>
      <w:r>
        <w:rPr>
          <w:rFonts w:ascii="Arial" w:hAnsi="Arial" w:cs="Arial"/>
          <w:bCs/>
          <w:szCs w:val="20"/>
        </w:rPr>
        <w:t xml:space="preserve"> q</w:t>
      </w:r>
      <w:r>
        <w:rPr>
          <w:rFonts w:ascii="Arial" w:hAnsi="Arial"/>
        </w:rPr>
        <w:t xml:space="preserve">ue la Contadora Delega de este Tribunal en la Intendencia de Rivera con fecha 05/09/2013 observó el gasto en virtud de encontrarse el rubro sin disponibilidad suficiente, vulnerándose el </w:t>
      </w:r>
      <w:r w:rsidR="00DB37E2">
        <w:rPr>
          <w:rFonts w:ascii="Arial" w:hAnsi="Arial"/>
        </w:rPr>
        <w:t>A</w:t>
      </w:r>
      <w:r>
        <w:rPr>
          <w:rFonts w:ascii="Arial" w:hAnsi="Arial"/>
        </w:rPr>
        <w:t>rtículo 15 del TOCAF;</w:t>
      </w:r>
    </w:p>
    <w:p w:rsidR="001947A7" w:rsidRDefault="00200A39" w:rsidP="006E2949">
      <w:pPr>
        <w:spacing w:line="360" w:lineRule="auto"/>
        <w:ind w:firstLine="2835"/>
        <w:jc w:val="both"/>
        <w:rPr>
          <w:rFonts w:ascii="Arial" w:hAnsi="Arial" w:cs="Arial"/>
          <w:spacing w:val="-3"/>
        </w:rPr>
      </w:pPr>
      <w:r w:rsidRPr="00DB37E2">
        <w:rPr>
          <w:rFonts w:ascii="Arial" w:hAnsi="Arial"/>
          <w:b/>
          <w:bCs/>
          <w:lang w:val="es-MX"/>
        </w:rPr>
        <w:t>3</w:t>
      </w:r>
      <w:r>
        <w:rPr>
          <w:rFonts w:ascii="Arial" w:hAnsi="Arial"/>
          <w:b/>
          <w:lang w:val="es-MX"/>
        </w:rPr>
        <w:t>)</w:t>
      </w:r>
      <w:r>
        <w:rPr>
          <w:rFonts w:ascii="Arial" w:hAnsi="Arial"/>
          <w:bCs/>
          <w:lang w:val="es-MX"/>
        </w:rPr>
        <w:t xml:space="preserve"> </w:t>
      </w:r>
      <w:r>
        <w:rPr>
          <w:rFonts w:ascii="Arial" w:hAnsi="Arial"/>
        </w:rPr>
        <w:t>que por Resolución N° 9224/2013 de fecha 24/09/13,</w:t>
      </w:r>
      <w:r w:rsidR="0022310A">
        <w:rPr>
          <w:rFonts w:ascii="Arial" w:hAnsi="Arial"/>
        </w:rPr>
        <w:t xml:space="preserve"> </w:t>
      </w:r>
      <w:r>
        <w:rPr>
          <w:rFonts w:ascii="Arial" w:hAnsi="Arial"/>
        </w:rPr>
        <w:t>el Intendente acordó reiterar el gasto argumentando que el Tribunal carece de facultad de realizar control de mérito;</w:t>
      </w:r>
    </w:p>
    <w:p w:rsidR="001947A7" w:rsidRDefault="00200A39" w:rsidP="006E2949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CONSIDERANDO: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/>
          <w:lang w:val="es-UY"/>
        </w:rPr>
        <w:t xml:space="preserve"> </w:t>
      </w:r>
      <w:r>
        <w:rPr>
          <w:rFonts w:ascii="Arial" w:hAnsi="Arial"/>
          <w:lang w:val="es-MX"/>
        </w:rPr>
        <w:t>que el Art</w:t>
      </w:r>
      <w:r w:rsidR="00DB37E2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</w:t>
      </w:r>
      <w:r w:rsidR="00DB37E2">
        <w:rPr>
          <w:rFonts w:ascii="Arial" w:hAnsi="Arial"/>
          <w:lang w:val="es-MX"/>
        </w:rPr>
        <w:t xml:space="preserve">N° </w:t>
      </w:r>
      <w:r>
        <w:rPr>
          <w:rFonts w:ascii="Arial" w:hAnsi="Arial"/>
          <w:lang w:val="es-MX"/>
        </w:rPr>
        <w:t>17.296 dispone que los Ordenadores de gastos o pagos, al ejercer la facultad de insistencia  o reiteración que les confiere el Art</w:t>
      </w:r>
      <w:r w:rsidR="00DB37E2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Lit</w:t>
      </w:r>
      <w:r w:rsidR="00DB37E2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 la Constitución de la República deberán hacerlo en forma fundada, detallando los motivos que a su juicio justifican seguir el curso del gasto o pago; </w:t>
      </w:r>
    </w:p>
    <w:p w:rsidR="001947A7" w:rsidRDefault="00200A39" w:rsidP="006E2949">
      <w:pPr>
        <w:spacing w:line="360" w:lineRule="auto"/>
        <w:ind w:firstLine="2977"/>
        <w:jc w:val="both"/>
        <w:rPr>
          <w:rFonts w:ascii="Arial" w:hAnsi="Arial" w:cs="Arial"/>
          <w:szCs w:val="20"/>
          <w:lang w:val="es-UY"/>
        </w:rPr>
      </w:pPr>
      <w:r>
        <w:rPr>
          <w:rFonts w:ascii="Arial" w:hAnsi="Arial" w:cs="Arial"/>
          <w:b/>
          <w:bCs/>
          <w:szCs w:val="20"/>
        </w:rPr>
        <w:t>2</w:t>
      </w:r>
      <w:r>
        <w:rPr>
          <w:rFonts w:ascii="Arial" w:hAnsi="Arial" w:cs="Arial"/>
          <w:b/>
          <w:bCs/>
          <w:szCs w:val="20"/>
          <w:lang w:val="es-UY"/>
        </w:rPr>
        <w:t xml:space="preserve">) </w:t>
      </w:r>
      <w:r>
        <w:rPr>
          <w:rFonts w:ascii="Arial" w:hAnsi="Arial" w:cs="Arial"/>
          <w:szCs w:val="20"/>
          <w:lang w:val="es-UY"/>
        </w:rPr>
        <w:t>que</w:t>
      </w:r>
      <w:r>
        <w:rPr>
          <w:rFonts w:ascii="Arial" w:hAnsi="Arial" w:cs="Arial"/>
          <w:bCs/>
          <w:szCs w:val="20"/>
          <w:lang w:val="es-MX"/>
        </w:rPr>
        <w:t xml:space="preserve"> en la especie la Resolución de reiteración carece de fundamentación</w:t>
      </w:r>
      <w:r>
        <w:rPr>
          <w:rFonts w:ascii="Arial" w:hAnsi="Arial" w:cs="Arial"/>
          <w:szCs w:val="20"/>
          <w:lang w:val="es-UY"/>
        </w:rPr>
        <w:t>;</w:t>
      </w:r>
    </w:p>
    <w:p w:rsidR="001947A7" w:rsidRDefault="00200A39" w:rsidP="006E2949">
      <w:pPr>
        <w:keepNext/>
        <w:spacing w:line="360" w:lineRule="auto"/>
        <w:ind w:firstLine="2977"/>
        <w:jc w:val="both"/>
        <w:outlineLvl w:val="0"/>
        <w:rPr>
          <w:rFonts w:ascii="Arial" w:hAnsi="Arial" w:cs="Arial"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lastRenderedPageBreak/>
        <w:t>3)</w:t>
      </w:r>
      <w:r>
        <w:rPr>
          <w:rFonts w:ascii="Arial" w:hAnsi="Arial" w:cs="Arial"/>
          <w:szCs w:val="20"/>
          <w:lang w:val="es-MX"/>
        </w:rPr>
        <w:t xml:space="preserve"> que la observación realizada por la Contadora Delegada no fue por razones de mérito, sino por contravenir normas objetivas de derecho, en este caso el  Artículo 15  del TOCAF;</w:t>
      </w:r>
    </w:p>
    <w:p w:rsidR="001947A7" w:rsidRDefault="00200A39" w:rsidP="006E2949">
      <w:pPr>
        <w:keepNext/>
        <w:spacing w:line="360" w:lineRule="auto"/>
        <w:ind w:firstLine="2977"/>
        <w:jc w:val="both"/>
        <w:outlineLvl w:val="0"/>
        <w:rPr>
          <w:rFonts w:ascii="Arial" w:hAnsi="Arial" w:cs="Arial"/>
          <w:b/>
          <w:bCs/>
          <w:szCs w:val="20"/>
          <w:lang w:val="es-UY"/>
        </w:rPr>
      </w:pPr>
      <w:r>
        <w:rPr>
          <w:rFonts w:ascii="Arial" w:hAnsi="Arial" w:cs="Arial"/>
          <w:b/>
          <w:bCs/>
          <w:szCs w:val="20"/>
          <w:lang w:val="es-MX"/>
        </w:rPr>
        <w:t xml:space="preserve">4) </w:t>
      </w:r>
      <w:r>
        <w:rPr>
          <w:rFonts w:ascii="Arial" w:hAnsi="Arial" w:cs="Arial"/>
          <w:szCs w:val="20"/>
          <w:lang w:val="es-MX"/>
        </w:rPr>
        <w:t>que se mantienen incambiadas las</w:t>
      </w:r>
      <w:r w:rsidR="0022310A">
        <w:rPr>
          <w:rFonts w:ascii="Arial" w:hAnsi="Arial" w:cs="Arial"/>
          <w:szCs w:val="20"/>
          <w:lang w:val="es-MX"/>
        </w:rPr>
        <w:t xml:space="preserve"> </w:t>
      </w:r>
      <w:r>
        <w:rPr>
          <w:rFonts w:ascii="Arial" w:hAnsi="Arial" w:cs="Arial"/>
          <w:szCs w:val="20"/>
          <w:lang w:val="es-MX"/>
        </w:rPr>
        <w:t>circunstancias que ameritaron la observación del gasto por parte de la Contadora Delegada;</w:t>
      </w:r>
      <w:r>
        <w:rPr>
          <w:rFonts w:ascii="Arial" w:hAnsi="Arial" w:cs="Arial"/>
          <w:szCs w:val="20"/>
          <w:lang w:val="es-UY"/>
        </w:rPr>
        <w:tab/>
      </w:r>
      <w:r>
        <w:rPr>
          <w:rFonts w:ascii="Arial" w:hAnsi="Arial" w:cs="Arial"/>
          <w:b/>
          <w:bCs/>
          <w:szCs w:val="20"/>
          <w:lang w:val="es-UY"/>
        </w:rPr>
        <w:t xml:space="preserve"> </w:t>
      </w:r>
    </w:p>
    <w:p w:rsidR="001947A7" w:rsidRDefault="00200A39" w:rsidP="006E2949">
      <w:pPr>
        <w:spacing w:line="360" w:lineRule="auto"/>
        <w:ind w:firstLine="851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b/>
          <w:bCs/>
          <w:lang w:val="es-UY"/>
        </w:rPr>
        <w:t xml:space="preserve">ATENTO: </w:t>
      </w:r>
      <w:r>
        <w:rPr>
          <w:rFonts w:ascii="Arial" w:hAnsi="Arial" w:cs="Arial"/>
          <w:lang w:val="es-UY"/>
        </w:rPr>
        <w:t>a lo expuesto y a lo dispuesto por el Artículo 211 Literal B) de la Constitución de la República;</w:t>
      </w:r>
    </w:p>
    <w:p w:rsidR="001947A7" w:rsidRDefault="00200A39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EL TRIBUNAL ACUERDA</w:t>
      </w:r>
    </w:p>
    <w:p w:rsidR="001947A7" w:rsidRDefault="00200A39" w:rsidP="00200A39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200A39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Mantener la observación formulada por la Contadora Delegada con fecha 05/09/13;</w:t>
      </w:r>
    </w:p>
    <w:p w:rsidR="001947A7" w:rsidRDefault="00200A39">
      <w:pPr>
        <w:spacing w:line="360" w:lineRule="auto"/>
        <w:jc w:val="both"/>
        <w:rPr>
          <w:rFonts w:ascii="Arial" w:hAnsi="Arial" w:cs="Arial"/>
        </w:rPr>
      </w:pPr>
      <w:r w:rsidRPr="00200A3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Dar cuenta a la Junta Departamental de Rivera; </w:t>
      </w:r>
    </w:p>
    <w:p w:rsidR="001947A7" w:rsidRDefault="00200A39" w:rsidP="00200A39">
      <w:pPr>
        <w:spacing w:line="360" w:lineRule="auto"/>
        <w:jc w:val="both"/>
        <w:rPr>
          <w:rFonts w:ascii="Arial" w:hAnsi="Arial" w:cs="Arial"/>
          <w:lang w:val="es-MX"/>
        </w:rPr>
      </w:pPr>
      <w:r w:rsidRPr="00200A39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Comunicar  a la Contadora Delegada; y </w:t>
      </w:r>
    </w:p>
    <w:p w:rsidR="001947A7" w:rsidRDefault="00200A39" w:rsidP="00200A39">
      <w:pPr>
        <w:spacing w:line="360" w:lineRule="auto"/>
        <w:jc w:val="both"/>
        <w:rPr>
          <w:rFonts w:ascii="Arial" w:hAnsi="Arial" w:cs="Arial"/>
          <w:lang w:val="es-MX"/>
        </w:rPr>
      </w:pPr>
      <w:r w:rsidRPr="00200A39">
        <w:rPr>
          <w:rFonts w:ascii="Arial" w:hAnsi="Arial" w:cs="Arial"/>
          <w:b/>
          <w:lang w:val="es-MX"/>
        </w:rPr>
        <w:t>4)</w:t>
      </w:r>
      <w:r>
        <w:rPr>
          <w:rFonts w:ascii="Arial" w:hAnsi="Arial" w:cs="Arial"/>
          <w:lang w:val="es-MX"/>
        </w:rPr>
        <w:t xml:space="preserve"> Devolver las actuaciones.</w:t>
      </w:r>
    </w:p>
    <w:p w:rsidR="00200A39" w:rsidRDefault="00200A39" w:rsidP="00200A39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cr</w:t>
      </w:r>
    </w:p>
    <w:sectPr w:rsidR="00200A39" w:rsidSect="00200A39">
      <w:footerReference w:type="even" r:id="rId8"/>
      <w:footerReference w:type="default" r:id="rId9"/>
      <w:pgSz w:w="11907" w:h="16840" w:code="9"/>
      <w:pgMar w:top="3402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A7" w:rsidRDefault="00200A39">
      <w:r>
        <w:separator/>
      </w:r>
    </w:p>
  </w:endnote>
  <w:endnote w:type="continuationSeparator" w:id="0">
    <w:p w:rsidR="001947A7" w:rsidRDefault="0020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7" w:rsidRDefault="00200A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947A7" w:rsidRDefault="001947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7" w:rsidRDefault="00200A3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31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947A7" w:rsidRDefault="001947A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A7" w:rsidRDefault="00200A39">
      <w:r>
        <w:separator/>
      </w:r>
    </w:p>
  </w:footnote>
  <w:footnote w:type="continuationSeparator" w:id="0">
    <w:p w:rsidR="001947A7" w:rsidRDefault="0020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90547"/>
    <w:multiLevelType w:val="hybridMultilevel"/>
    <w:tmpl w:val="AB6CC4E2"/>
    <w:lvl w:ilvl="0" w:tplc="A3A2E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6E7F26"/>
    <w:multiLevelType w:val="singleLevel"/>
    <w:tmpl w:val="45C892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7E2"/>
    <w:rsid w:val="001947A7"/>
    <w:rsid w:val="00200A39"/>
    <w:rsid w:val="0022310A"/>
    <w:rsid w:val="006E2949"/>
    <w:rsid w:val="00D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TCR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subject/>
  <dc:creator>Tribunal de Cuentas</dc:creator>
  <cp:keywords/>
  <cp:lastModifiedBy> </cp:lastModifiedBy>
  <cp:revision>4</cp:revision>
  <cp:lastPrinted>2013-11-22T16:59:00Z</cp:lastPrinted>
  <dcterms:created xsi:type="dcterms:W3CDTF">2013-11-22T16:59:00Z</dcterms:created>
  <dcterms:modified xsi:type="dcterms:W3CDTF">2013-12-11T17:23:00Z</dcterms:modified>
</cp:coreProperties>
</file>