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AD" w:rsidRDefault="00D37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372AD" w:rsidRDefault="00D372A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72AD" w:rsidRDefault="00D37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372AD" w:rsidRDefault="00D372A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72AD" w:rsidRDefault="00D37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13 DE </w:t>
      </w:r>
      <w:r>
        <w:rPr>
          <w:rFonts w:ascii="Helvetica" w:hAnsi="Helvetica"/>
          <w:b/>
          <w:lang w:val="es-ES_tradnl"/>
        </w:rPr>
        <w:tab/>
        <w:t>NOVIEMBRE DE 2013</w:t>
      </w:r>
    </w:p>
    <w:p w:rsidR="00D372AD" w:rsidRDefault="00D37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72AD" w:rsidRPr="00D372AD" w:rsidRDefault="00D37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372AD">
        <w:rPr>
          <w:rFonts w:ascii="Helvetica" w:hAnsi="Helvetica"/>
          <w:b/>
          <w:lang w:val="es-UY"/>
        </w:rPr>
        <w:t xml:space="preserve">(E. E. Nº 2013-17-1-0006889, </w:t>
      </w:r>
      <w:proofErr w:type="spellStart"/>
      <w:r w:rsidRPr="00D372AD">
        <w:rPr>
          <w:rFonts w:ascii="Helvetica" w:hAnsi="Helvetica"/>
          <w:b/>
          <w:lang w:val="es-UY"/>
        </w:rPr>
        <w:t>Ent</w:t>
      </w:r>
      <w:proofErr w:type="spellEnd"/>
      <w:r w:rsidRPr="00D372AD">
        <w:rPr>
          <w:rFonts w:ascii="Helvetica" w:hAnsi="Helvetica"/>
          <w:b/>
          <w:lang w:val="es-UY"/>
        </w:rPr>
        <w:t>. N° 597</w:t>
      </w:r>
      <w:r>
        <w:rPr>
          <w:rFonts w:ascii="Helvetica" w:hAnsi="Helvetica"/>
          <w:b/>
          <w:lang w:val="es-UY"/>
        </w:rPr>
        <w:t>6</w:t>
      </w:r>
      <w:r w:rsidRPr="00D372AD">
        <w:rPr>
          <w:rFonts w:ascii="Helvetica" w:hAnsi="Helvetica"/>
          <w:b/>
          <w:lang w:val="es-UY"/>
        </w:rPr>
        <w:t>/13)</w:t>
      </w:r>
    </w:p>
    <w:p w:rsidR="00D372AD" w:rsidRPr="00D372AD" w:rsidRDefault="00D372A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C2338" w:rsidRDefault="000C2338" w:rsidP="006B674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</w:t>
      </w:r>
      <w:r w:rsidR="004F3A7B">
        <w:rPr>
          <w:bCs/>
          <w:lang w:val="es-MX"/>
        </w:rPr>
        <w:t>las actuaciones remitidas por</w:t>
      </w:r>
      <w:r w:rsidR="004F3A7B">
        <w:rPr>
          <w:lang w:val="es-MX"/>
        </w:rPr>
        <w:t xml:space="preserve"> la Intendencia de Rivera, relacionadas con la reiteración</w:t>
      </w:r>
      <w:r w:rsidR="008626C4">
        <w:rPr>
          <w:lang w:val="es-MX"/>
        </w:rPr>
        <w:t xml:space="preserve"> del gasto emergente de la Licitación Abreviada 34/2013 para la Construcción de Infraestructura Vial en Rivera</w:t>
      </w:r>
      <w:r w:rsidR="007A59A5">
        <w:rPr>
          <w:lang w:val="es-MX"/>
        </w:rPr>
        <w:t xml:space="preserve">; </w:t>
      </w:r>
    </w:p>
    <w:p w:rsidR="00A31FBD" w:rsidRDefault="000C2338" w:rsidP="006B674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RESULTANDO: 1) </w:t>
      </w:r>
      <w:r w:rsidR="00704184">
        <w:t xml:space="preserve">que por Resolución Nº </w:t>
      </w:r>
      <w:r w:rsidR="008D18A2">
        <w:t>75</w:t>
      </w:r>
      <w:r w:rsidR="00143A30">
        <w:t>58</w:t>
      </w:r>
      <w:r w:rsidR="008D18A2">
        <w:t>/13</w:t>
      </w:r>
      <w:r w:rsidR="00704184">
        <w:t xml:space="preserve"> de fecha </w:t>
      </w:r>
      <w:r w:rsidR="008D18A2">
        <w:t>19/08/2013</w:t>
      </w:r>
      <w:r w:rsidR="00671541">
        <w:t xml:space="preserve"> </w:t>
      </w:r>
      <w:r w:rsidR="00704184">
        <w:t>el Intendente</w:t>
      </w:r>
      <w:r w:rsidR="00143A30">
        <w:t xml:space="preserve"> adjudicó la Licitación Abreviada Nº 34/2013</w:t>
      </w:r>
      <w:r w:rsidR="006264F6">
        <w:t xml:space="preserve"> a la Empresa Ramón C. Álvarez S.A. por un total de $ 5.866.442,33</w:t>
      </w:r>
      <w:r w:rsidR="00431955">
        <w:t>;</w:t>
      </w:r>
    </w:p>
    <w:p w:rsidR="00031018" w:rsidRDefault="008D18A2" w:rsidP="00864283">
      <w:pPr>
        <w:tabs>
          <w:tab w:val="left" w:pos="1985"/>
        </w:tabs>
        <w:spacing w:line="360" w:lineRule="auto"/>
        <w:ind w:firstLine="2835"/>
        <w:jc w:val="both"/>
        <w:rPr>
          <w:rFonts w:cs="Arial"/>
        </w:rPr>
      </w:pPr>
      <w:r w:rsidRPr="00D372AD">
        <w:rPr>
          <w:rFonts w:cs="Arial"/>
          <w:b/>
        </w:rPr>
        <w:t>2</w:t>
      </w:r>
      <w:r w:rsidR="000C2338" w:rsidRPr="00D372AD">
        <w:rPr>
          <w:rFonts w:cs="Arial"/>
          <w:b/>
          <w:bCs/>
        </w:rPr>
        <w:t>)</w:t>
      </w:r>
      <w:r w:rsidR="000C2338">
        <w:rPr>
          <w:rFonts w:cs="Arial"/>
          <w:b/>
          <w:bCs/>
        </w:rPr>
        <w:t xml:space="preserve"> </w:t>
      </w:r>
      <w:r w:rsidR="000C2338">
        <w:rPr>
          <w:rFonts w:cs="Arial"/>
        </w:rPr>
        <w:t>que la Contador</w:t>
      </w:r>
      <w:r w:rsidR="00787C4B">
        <w:rPr>
          <w:rFonts w:cs="Arial"/>
        </w:rPr>
        <w:t>a Delegada</w:t>
      </w:r>
      <w:r>
        <w:rPr>
          <w:rFonts w:cs="Arial"/>
        </w:rPr>
        <w:t xml:space="preserve"> en su informe de fecha </w:t>
      </w:r>
      <w:r w:rsidR="006264F6">
        <w:rPr>
          <w:rFonts w:cs="Arial"/>
        </w:rPr>
        <w:t>19</w:t>
      </w:r>
      <w:r>
        <w:rPr>
          <w:rFonts w:cs="Arial"/>
        </w:rPr>
        <w:t>/08/</w:t>
      </w:r>
      <w:r w:rsidR="00DD0740">
        <w:rPr>
          <w:rFonts w:cs="Arial"/>
        </w:rPr>
        <w:t>13</w:t>
      </w:r>
      <w:r w:rsidR="000B531D">
        <w:rPr>
          <w:rFonts w:cs="Arial"/>
        </w:rPr>
        <w:t xml:space="preserve"> </w:t>
      </w:r>
      <w:r w:rsidR="00DD0740">
        <w:rPr>
          <w:rFonts w:cs="Arial"/>
        </w:rPr>
        <w:t xml:space="preserve">observa el gasto en virtud de la falta de disponibilidad verificada en el objeto al que se imputa el mismo, en atención a lo dispuesto por </w:t>
      </w:r>
      <w:r w:rsidR="000B531D">
        <w:rPr>
          <w:rFonts w:cs="Arial"/>
        </w:rPr>
        <w:t>el artículo 15 del T.O.C.A.F.</w:t>
      </w:r>
      <w:r w:rsidR="00031018">
        <w:rPr>
          <w:rFonts w:cs="Arial"/>
        </w:rPr>
        <w:t>;</w:t>
      </w:r>
    </w:p>
    <w:p w:rsidR="00420168" w:rsidRPr="00420168" w:rsidRDefault="00D372AD" w:rsidP="00864283">
      <w:pPr>
        <w:tabs>
          <w:tab w:val="left" w:pos="1985"/>
        </w:tabs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>3</w:t>
      </w:r>
      <w:r w:rsidR="00420168" w:rsidRPr="00420168">
        <w:rPr>
          <w:rFonts w:cs="Arial"/>
          <w:b/>
        </w:rPr>
        <w:t>)</w:t>
      </w:r>
      <w:r w:rsidR="00420168">
        <w:rPr>
          <w:rFonts w:cs="Arial"/>
          <w:b/>
        </w:rPr>
        <w:t xml:space="preserve"> </w:t>
      </w:r>
      <w:r w:rsidR="00420168">
        <w:rPr>
          <w:rFonts w:cs="Arial"/>
        </w:rPr>
        <w:t xml:space="preserve">que el Intendente por Resolución Nº </w:t>
      </w:r>
      <w:r w:rsidR="006264F6">
        <w:rPr>
          <w:rFonts w:cs="Arial"/>
        </w:rPr>
        <w:t>8270</w:t>
      </w:r>
      <w:r w:rsidR="00DD0740">
        <w:rPr>
          <w:rFonts w:cs="Arial"/>
        </w:rPr>
        <w:t>/13</w:t>
      </w:r>
      <w:r w:rsidR="00420168">
        <w:rPr>
          <w:rFonts w:cs="Arial"/>
        </w:rPr>
        <w:t xml:space="preserve"> de fecha </w:t>
      </w:r>
      <w:r w:rsidR="006264F6">
        <w:rPr>
          <w:rFonts w:cs="Arial"/>
        </w:rPr>
        <w:t>03</w:t>
      </w:r>
      <w:r w:rsidR="009F6FF4">
        <w:rPr>
          <w:rFonts w:cs="Arial"/>
        </w:rPr>
        <w:t>/0</w:t>
      </w:r>
      <w:r w:rsidR="006264F6">
        <w:rPr>
          <w:rFonts w:cs="Arial"/>
        </w:rPr>
        <w:t>9</w:t>
      </w:r>
      <w:r w:rsidR="009F6FF4">
        <w:rPr>
          <w:rFonts w:cs="Arial"/>
        </w:rPr>
        <w:t>/2013</w:t>
      </w:r>
      <w:r w:rsidR="00420168">
        <w:rPr>
          <w:rFonts w:cs="Arial"/>
        </w:rPr>
        <w:t xml:space="preserve"> dispone reiterar el gasto, </w:t>
      </w:r>
      <w:r w:rsidR="00AF4C4C">
        <w:rPr>
          <w:rFonts w:cs="Arial"/>
        </w:rPr>
        <w:t>por considerar</w:t>
      </w:r>
      <w:r w:rsidR="006264F6">
        <w:rPr>
          <w:rFonts w:cs="Arial"/>
        </w:rPr>
        <w:t xml:space="preserve"> la Dirección General de Obras está abocada a llevar adelante un plan de mejoramiento en la estructura vial en varias zonas de la ciudad, para brindar una mejor calidad de vida a sus habitantes</w:t>
      </w:r>
      <w:r w:rsidR="007A5A3A">
        <w:rPr>
          <w:rFonts w:cs="Arial"/>
        </w:rPr>
        <w:t>;</w:t>
      </w:r>
      <w:r w:rsidR="00AF4C4C">
        <w:rPr>
          <w:rFonts w:cs="Arial"/>
        </w:rPr>
        <w:t xml:space="preserve"> </w:t>
      </w:r>
    </w:p>
    <w:p w:rsidR="00787C4B" w:rsidRPr="00787C4B" w:rsidRDefault="000C2338" w:rsidP="006B6747">
      <w:pPr>
        <w:spacing w:line="360" w:lineRule="auto"/>
        <w:ind w:firstLine="851"/>
        <w:jc w:val="both"/>
        <w:rPr>
          <w:rFonts w:ascii="Bookman Old Style" w:hAnsi="Bookman Old Style"/>
          <w:szCs w:val="20"/>
          <w:lang w:val="es-MX"/>
        </w:rPr>
      </w:pPr>
      <w:r>
        <w:rPr>
          <w:b/>
          <w:bCs/>
        </w:rPr>
        <w:t>CONSIDERANDO:</w:t>
      </w:r>
      <w:r>
        <w:t xml:space="preserve"> </w:t>
      </w:r>
      <w:r w:rsidR="00787C4B" w:rsidRPr="00787C4B">
        <w:rPr>
          <w:b/>
          <w:szCs w:val="20"/>
          <w:lang w:val="es-MX"/>
        </w:rPr>
        <w:t>1)</w:t>
      </w:r>
      <w:r w:rsidR="00D372AD">
        <w:rPr>
          <w:szCs w:val="20"/>
          <w:lang w:val="es-MX"/>
        </w:rPr>
        <w:t xml:space="preserve"> que el Artículo</w:t>
      </w:r>
      <w:r w:rsidR="00787C4B" w:rsidRPr="00787C4B">
        <w:rPr>
          <w:szCs w:val="20"/>
          <w:lang w:val="es-MX"/>
        </w:rPr>
        <w:t xml:space="preserve"> 475 de la Ley 17.296 dispone que los Ordenadores de gastos o pagos, al ejercer la facultad de insistencia o reiteración que les confiere el Art</w:t>
      </w:r>
      <w:r w:rsidR="00D372AD">
        <w:rPr>
          <w:szCs w:val="20"/>
          <w:lang w:val="es-MX"/>
        </w:rPr>
        <w:t>ículo</w:t>
      </w:r>
      <w:r w:rsidR="00787C4B" w:rsidRPr="00787C4B">
        <w:rPr>
          <w:szCs w:val="20"/>
          <w:lang w:val="es-MX"/>
        </w:rPr>
        <w:t xml:space="preserve"> 211 Lit</w:t>
      </w:r>
      <w:r w:rsidR="00D372AD">
        <w:rPr>
          <w:szCs w:val="20"/>
          <w:lang w:val="es-MX"/>
        </w:rPr>
        <w:t>eral</w:t>
      </w:r>
      <w:r w:rsidR="00787C4B" w:rsidRPr="00787C4B">
        <w:rPr>
          <w:szCs w:val="20"/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D23421" w:rsidRDefault="00787C4B" w:rsidP="00864283">
      <w:pPr>
        <w:tabs>
          <w:tab w:val="left" w:pos="2268"/>
        </w:tabs>
        <w:spacing w:line="360" w:lineRule="auto"/>
        <w:ind w:firstLine="2977"/>
        <w:jc w:val="both"/>
        <w:rPr>
          <w:szCs w:val="20"/>
          <w:lang w:val="es-MX"/>
        </w:rPr>
      </w:pPr>
      <w:r w:rsidRPr="00787C4B">
        <w:rPr>
          <w:b/>
          <w:szCs w:val="20"/>
          <w:lang w:val="es-MX"/>
        </w:rPr>
        <w:t>2)</w:t>
      </w:r>
      <w:r w:rsidR="00EE57F3">
        <w:rPr>
          <w:szCs w:val="20"/>
          <w:lang w:val="es-MX"/>
        </w:rPr>
        <w:t xml:space="preserve"> que las</w:t>
      </w:r>
      <w:r w:rsidRPr="00787C4B">
        <w:rPr>
          <w:szCs w:val="20"/>
          <w:lang w:val="es-MX"/>
        </w:rPr>
        <w:t xml:space="preserve"> causales invocadas en </w:t>
      </w:r>
      <w:r w:rsidR="00582B89">
        <w:rPr>
          <w:szCs w:val="20"/>
          <w:lang w:val="es-MX"/>
        </w:rPr>
        <w:t>la Resolución Nº</w:t>
      </w:r>
      <w:r w:rsidR="006264F6">
        <w:rPr>
          <w:szCs w:val="20"/>
          <w:lang w:val="es-MX"/>
        </w:rPr>
        <w:t>8270</w:t>
      </w:r>
      <w:r w:rsidR="008F32A5">
        <w:rPr>
          <w:szCs w:val="20"/>
          <w:lang w:val="es-MX"/>
        </w:rPr>
        <w:t>/13</w:t>
      </w:r>
      <w:r w:rsidR="00077B22">
        <w:rPr>
          <w:szCs w:val="20"/>
          <w:lang w:val="es-MX"/>
        </w:rPr>
        <w:t xml:space="preserve"> </w:t>
      </w:r>
      <w:r w:rsidR="002B390A">
        <w:rPr>
          <w:szCs w:val="20"/>
          <w:lang w:val="es-MX"/>
        </w:rPr>
        <w:t>para</w:t>
      </w:r>
      <w:r w:rsidR="004A77C6">
        <w:rPr>
          <w:szCs w:val="20"/>
          <w:lang w:val="es-MX"/>
        </w:rPr>
        <w:t xml:space="preserve"> la</w:t>
      </w:r>
      <w:r w:rsidRPr="00787C4B">
        <w:rPr>
          <w:szCs w:val="20"/>
          <w:lang w:val="es-MX"/>
        </w:rPr>
        <w:t xml:space="preserve"> reiteración del gasto</w:t>
      </w:r>
      <w:r w:rsidR="00586DB3">
        <w:rPr>
          <w:szCs w:val="20"/>
          <w:lang w:val="es-MX"/>
        </w:rPr>
        <w:t>,</w:t>
      </w:r>
      <w:r w:rsidRPr="00787C4B">
        <w:rPr>
          <w:szCs w:val="20"/>
          <w:lang w:val="es-MX"/>
        </w:rPr>
        <w:t xml:space="preserve"> no subsanan </w:t>
      </w:r>
      <w:r w:rsidR="00586DB3">
        <w:rPr>
          <w:szCs w:val="20"/>
          <w:lang w:val="es-MX"/>
        </w:rPr>
        <w:t xml:space="preserve">la </w:t>
      </w:r>
      <w:r w:rsidRPr="00787C4B">
        <w:rPr>
          <w:szCs w:val="20"/>
          <w:lang w:val="es-MX"/>
        </w:rPr>
        <w:t xml:space="preserve">observación </w:t>
      </w:r>
      <w:r w:rsidR="00586DB3">
        <w:rPr>
          <w:szCs w:val="20"/>
          <w:lang w:val="es-MX"/>
        </w:rPr>
        <w:t xml:space="preserve">realizada </w:t>
      </w:r>
      <w:r w:rsidRPr="00787C4B">
        <w:rPr>
          <w:szCs w:val="20"/>
          <w:lang w:val="es-MX"/>
        </w:rPr>
        <w:t>por la Contadora De</w:t>
      </w:r>
      <w:r w:rsidR="009D4175">
        <w:rPr>
          <w:szCs w:val="20"/>
          <w:lang w:val="es-MX"/>
        </w:rPr>
        <w:t xml:space="preserve">legada, manteniéndose </w:t>
      </w:r>
      <w:r>
        <w:t>incambiados los hechos con relevancia jurídica que motivaron</w:t>
      </w:r>
      <w:r w:rsidR="009D4175">
        <w:t xml:space="preserve"> la misma</w:t>
      </w:r>
      <w:r w:rsidR="00D23421">
        <w:rPr>
          <w:szCs w:val="20"/>
          <w:lang w:val="es-MX"/>
        </w:rPr>
        <w:t>;</w:t>
      </w:r>
    </w:p>
    <w:p w:rsidR="000C2338" w:rsidRDefault="000C2338" w:rsidP="006B6747">
      <w:pPr>
        <w:spacing w:line="360" w:lineRule="auto"/>
        <w:ind w:firstLine="851"/>
        <w:jc w:val="both"/>
      </w:pPr>
      <w:r>
        <w:rPr>
          <w:b/>
          <w:bCs/>
        </w:rPr>
        <w:lastRenderedPageBreak/>
        <w:t>ATENTO:</w:t>
      </w:r>
      <w:r>
        <w:t xml:space="preserve"> a lo expresa</w:t>
      </w:r>
      <w:r w:rsidR="00F55C89">
        <w:t>do y a lo dispuesto en el Art</w:t>
      </w:r>
      <w:r w:rsidR="00D372AD">
        <w:t>ículo</w:t>
      </w:r>
      <w:r>
        <w:t xml:space="preserve"> 211 </w:t>
      </w:r>
      <w:r w:rsidR="00D372AD">
        <w:t>L</w:t>
      </w:r>
      <w:r>
        <w:t>iteral B) de la Constitución de la República;</w:t>
      </w:r>
    </w:p>
    <w:p w:rsidR="000C2338" w:rsidRDefault="000C2338">
      <w:pPr>
        <w:spacing w:line="360" w:lineRule="auto"/>
        <w:jc w:val="center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EL TRIBUNAL ACUERDA</w:t>
      </w:r>
    </w:p>
    <w:p w:rsidR="000C2338" w:rsidRDefault="00D372AD" w:rsidP="00D372AD">
      <w:pPr>
        <w:spacing w:line="360" w:lineRule="auto"/>
        <w:ind w:left="284" w:hanging="284"/>
        <w:jc w:val="both"/>
        <w:rPr>
          <w:rFonts w:cs="Arial"/>
        </w:rPr>
      </w:pPr>
      <w:r w:rsidRPr="00D372AD">
        <w:rPr>
          <w:rFonts w:cs="Arial"/>
          <w:b/>
          <w:lang w:val="es-MX"/>
        </w:rPr>
        <w:t>1)</w:t>
      </w:r>
      <w:r>
        <w:rPr>
          <w:rFonts w:cs="Arial"/>
        </w:rPr>
        <w:t xml:space="preserve"> </w:t>
      </w:r>
      <w:r w:rsidR="000C2338">
        <w:rPr>
          <w:rFonts w:cs="Arial"/>
        </w:rPr>
        <w:t>Mantener la observación formulada por l</w:t>
      </w:r>
      <w:r w:rsidR="00D8394A">
        <w:rPr>
          <w:rFonts w:cs="Arial"/>
        </w:rPr>
        <w:t>a</w:t>
      </w:r>
      <w:r w:rsidR="006B466C">
        <w:rPr>
          <w:rFonts w:cs="Arial"/>
        </w:rPr>
        <w:t xml:space="preserve"> Contadora Delegada con fecha </w:t>
      </w:r>
      <w:r w:rsidR="006264F6">
        <w:rPr>
          <w:rFonts w:cs="Arial"/>
        </w:rPr>
        <w:t>19/08/2013</w:t>
      </w:r>
      <w:r w:rsidR="00C61DFC">
        <w:rPr>
          <w:rFonts w:cs="Arial"/>
        </w:rPr>
        <w:t>;</w:t>
      </w:r>
    </w:p>
    <w:p w:rsidR="000C2338" w:rsidRDefault="00E212D4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2)</w:t>
      </w:r>
      <w:r w:rsidR="000C2338">
        <w:rPr>
          <w:rFonts w:cs="Arial"/>
        </w:rPr>
        <w:t xml:space="preserve">  Dar cuenta a la Junta Departamental de Rivera;</w:t>
      </w:r>
    </w:p>
    <w:p w:rsidR="000C2338" w:rsidRDefault="00D372AD" w:rsidP="00D372AD">
      <w:pPr>
        <w:spacing w:line="360" w:lineRule="auto"/>
        <w:jc w:val="both"/>
        <w:rPr>
          <w:rFonts w:cs="Arial"/>
          <w:lang w:val="es-MX"/>
        </w:rPr>
      </w:pPr>
      <w:r w:rsidRPr="00D372AD">
        <w:rPr>
          <w:rFonts w:cs="Arial"/>
          <w:b/>
        </w:rPr>
        <w:t>3)</w:t>
      </w:r>
      <w:r>
        <w:rPr>
          <w:rFonts w:cs="Arial"/>
        </w:rPr>
        <w:t xml:space="preserve">  </w:t>
      </w:r>
      <w:r w:rsidR="000C2338">
        <w:rPr>
          <w:rFonts w:cs="Arial"/>
        </w:rPr>
        <w:t xml:space="preserve">Comunicar a la Contadora Delegada; y </w:t>
      </w:r>
    </w:p>
    <w:p w:rsidR="000C2338" w:rsidRDefault="00D372AD" w:rsidP="00D372AD">
      <w:pPr>
        <w:spacing w:line="360" w:lineRule="auto"/>
        <w:jc w:val="both"/>
        <w:rPr>
          <w:rFonts w:cs="Arial"/>
          <w:lang w:val="es-MX"/>
        </w:rPr>
      </w:pPr>
      <w:r w:rsidRPr="00D372AD">
        <w:rPr>
          <w:rFonts w:cs="Arial"/>
          <w:b/>
          <w:lang w:val="es-MX"/>
        </w:rPr>
        <w:t>4)</w:t>
      </w:r>
      <w:r>
        <w:rPr>
          <w:rFonts w:cs="Arial"/>
        </w:rPr>
        <w:t xml:space="preserve">  </w:t>
      </w:r>
      <w:r w:rsidR="000C2338">
        <w:rPr>
          <w:rFonts w:cs="Arial"/>
        </w:rPr>
        <w:t>Devolver las actuaciones</w:t>
      </w:r>
      <w:r>
        <w:rPr>
          <w:rFonts w:cs="Arial"/>
        </w:rPr>
        <w:t>.</w:t>
      </w:r>
      <w:r w:rsidR="000C2338">
        <w:rPr>
          <w:rFonts w:cs="Arial"/>
          <w:lang w:val="es-MX"/>
        </w:rPr>
        <w:t xml:space="preserve">                 </w:t>
      </w:r>
    </w:p>
    <w:p w:rsidR="00D372AD" w:rsidRDefault="00D372AD" w:rsidP="00D372AD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D372AD" w:rsidSect="00D372AD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972CD7C4"/>
    <w:lvl w:ilvl="0" w:tplc="2B54C3B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65EF6"/>
    <w:multiLevelType w:val="hybridMultilevel"/>
    <w:tmpl w:val="84D0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7EA5"/>
    <w:multiLevelType w:val="hybridMultilevel"/>
    <w:tmpl w:val="12D6DC64"/>
    <w:lvl w:ilvl="0" w:tplc="8850D5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95C11"/>
    <w:multiLevelType w:val="hybridMultilevel"/>
    <w:tmpl w:val="8A3237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03DE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366D0"/>
    <w:multiLevelType w:val="hybridMultilevel"/>
    <w:tmpl w:val="75129F24"/>
    <w:lvl w:ilvl="0" w:tplc="148448D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A761B7"/>
    <w:multiLevelType w:val="hybridMultilevel"/>
    <w:tmpl w:val="081C6D84"/>
    <w:lvl w:ilvl="0" w:tplc="CB3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796"/>
    <w:rsid w:val="00020B4D"/>
    <w:rsid w:val="00031018"/>
    <w:rsid w:val="00077B22"/>
    <w:rsid w:val="00090662"/>
    <w:rsid w:val="00090706"/>
    <w:rsid w:val="000B531D"/>
    <w:rsid w:val="000C2338"/>
    <w:rsid w:val="000F7298"/>
    <w:rsid w:val="00126063"/>
    <w:rsid w:val="00143A30"/>
    <w:rsid w:val="00151E2B"/>
    <w:rsid w:val="00181E7F"/>
    <w:rsid w:val="001A33E3"/>
    <w:rsid w:val="00246B8C"/>
    <w:rsid w:val="00263B79"/>
    <w:rsid w:val="002A1629"/>
    <w:rsid w:val="002B390A"/>
    <w:rsid w:val="0030653C"/>
    <w:rsid w:val="00345521"/>
    <w:rsid w:val="0036433E"/>
    <w:rsid w:val="003C7D0E"/>
    <w:rsid w:val="003D2C93"/>
    <w:rsid w:val="00420168"/>
    <w:rsid w:val="00431955"/>
    <w:rsid w:val="00476DA8"/>
    <w:rsid w:val="004A77C6"/>
    <w:rsid w:val="004F3A7B"/>
    <w:rsid w:val="005012AB"/>
    <w:rsid w:val="00505480"/>
    <w:rsid w:val="00506D27"/>
    <w:rsid w:val="005326B6"/>
    <w:rsid w:val="0055640F"/>
    <w:rsid w:val="0056766A"/>
    <w:rsid w:val="00582B89"/>
    <w:rsid w:val="00584ADC"/>
    <w:rsid w:val="00586DB3"/>
    <w:rsid w:val="00623E69"/>
    <w:rsid w:val="006264F6"/>
    <w:rsid w:val="00650DBA"/>
    <w:rsid w:val="00671541"/>
    <w:rsid w:val="006A029C"/>
    <w:rsid w:val="006B466C"/>
    <w:rsid w:val="006B6747"/>
    <w:rsid w:val="006C2344"/>
    <w:rsid w:val="006D05EE"/>
    <w:rsid w:val="006F3295"/>
    <w:rsid w:val="00704184"/>
    <w:rsid w:val="00787C4B"/>
    <w:rsid w:val="00791CE3"/>
    <w:rsid w:val="007A59A5"/>
    <w:rsid w:val="007A5A3A"/>
    <w:rsid w:val="007B4885"/>
    <w:rsid w:val="007F4EC7"/>
    <w:rsid w:val="00817FC2"/>
    <w:rsid w:val="00861942"/>
    <w:rsid w:val="008626C4"/>
    <w:rsid w:val="00864283"/>
    <w:rsid w:val="008A3457"/>
    <w:rsid w:val="008B2BAE"/>
    <w:rsid w:val="008B52B0"/>
    <w:rsid w:val="008D18A2"/>
    <w:rsid w:val="008D687A"/>
    <w:rsid w:val="008F32A5"/>
    <w:rsid w:val="00922B4A"/>
    <w:rsid w:val="009B0AFB"/>
    <w:rsid w:val="009D4175"/>
    <w:rsid w:val="009F387A"/>
    <w:rsid w:val="009F6FF4"/>
    <w:rsid w:val="00A276FB"/>
    <w:rsid w:val="00A31FBD"/>
    <w:rsid w:val="00A33796"/>
    <w:rsid w:val="00A539CB"/>
    <w:rsid w:val="00AB1029"/>
    <w:rsid w:val="00AF4C4C"/>
    <w:rsid w:val="00B1216B"/>
    <w:rsid w:val="00B26600"/>
    <w:rsid w:val="00C25B1B"/>
    <w:rsid w:val="00C4698D"/>
    <w:rsid w:val="00C61DFC"/>
    <w:rsid w:val="00CB7363"/>
    <w:rsid w:val="00D03977"/>
    <w:rsid w:val="00D23421"/>
    <w:rsid w:val="00D372AD"/>
    <w:rsid w:val="00D8394A"/>
    <w:rsid w:val="00D90CC6"/>
    <w:rsid w:val="00DD0740"/>
    <w:rsid w:val="00DE15DB"/>
    <w:rsid w:val="00E212D4"/>
    <w:rsid w:val="00E43CB6"/>
    <w:rsid w:val="00E91D76"/>
    <w:rsid w:val="00EA5935"/>
    <w:rsid w:val="00ED42EA"/>
    <w:rsid w:val="00EE57F3"/>
    <w:rsid w:val="00EE7AD0"/>
    <w:rsid w:val="00EF0591"/>
    <w:rsid w:val="00F55C89"/>
    <w:rsid w:val="00F63591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  <w:style w:type="character" w:styleId="Hipervnculo">
    <w:name w:val="Hyperlink"/>
    <w:uiPriority w:val="99"/>
    <w:unhideWhenUsed/>
    <w:rsid w:val="00D03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211496</vt:lpstr>
    </vt:vector>
  </TitlesOfParts>
  <Company>Tribunal de Cuentas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211496</dc:title>
  <dc:subject/>
  <dc:creator>TCR</dc:creator>
  <cp:keywords/>
  <cp:lastModifiedBy> </cp:lastModifiedBy>
  <cp:revision>4</cp:revision>
  <cp:lastPrinted>2013-11-18T14:20:00Z</cp:lastPrinted>
  <dcterms:created xsi:type="dcterms:W3CDTF">2013-11-18T14:20:00Z</dcterms:created>
  <dcterms:modified xsi:type="dcterms:W3CDTF">2013-12-06T16:35:00Z</dcterms:modified>
</cp:coreProperties>
</file>