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E4E" w:rsidRPr="00F00E4E" w:rsidRDefault="00F00E4E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F00E4E">
        <w:rPr>
          <w:rFonts w:ascii="Arial" w:hAnsi="Arial" w:cs="Arial"/>
          <w:lang w:val="es-ES_tradnl"/>
        </w:rPr>
        <w:t>RESOLUCION ADOPTADA POR EL</w:t>
      </w:r>
    </w:p>
    <w:p w:rsidR="00F00E4E" w:rsidRPr="00F00E4E" w:rsidRDefault="00F00E4E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F00E4E" w:rsidRPr="00F00E4E" w:rsidRDefault="00F00E4E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F00E4E">
        <w:rPr>
          <w:rFonts w:ascii="Arial" w:hAnsi="Arial" w:cs="Arial"/>
          <w:lang w:val="es-ES_tradnl"/>
        </w:rPr>
        <w:t>TRIBUNAL DE CUENTAS</w:t>
      </w:r>
    </w:p>
    <w:p w:rsidR="00F00E4E" w:rsidRPr="00F00E4E" w:rsidRDefault="00F00E4E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F00E4E" w:rsidRPr="00F00E4E" w:rsidRDefault="00F00E4E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F00E4E">
        <w:rPr>
          <w:rFonts w:ascii="Arial" w:hAnsi="Arial" w:cs="Arial"/>
          <w:lang w:val="es-ES_tradnl"/>
        </w:rPr>
        <w:t xml:space="preserve">EN SESION DE FECHA  13 DE </w:t>
      </w:r>
      <w:r w:rsidRPr="00F00E4E">
        <w:rPr>
          <w:rFonts w:ascii="Arial" w:hAnsi="Arial" w:cs="Arial"/>
          <w:lang w:val="es-ES_tradnl"/>
        </w:rPr>
        <w:tab/>
        <w:t>NOVIEMBRE  DE  2013</w:t>
      </w:r>
    </w:p>
    <w:p w:rsidR="00F00E4E" w:rsidRPr="00F00E4E" w:rsidRDefault="00F00E4E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F00E4E" w:rsidRPr="00F00E4E" w:rsidRDefault="00F00E4E">
      <w:pPr>
        <w:tabs>
          <w:tab w:val="center" w:pos="4253"/>
        </w:tabs>
        <w:suppressAutoHyphens/>
        <w:jc w:val="center"/>
        <w:rPr>
          <w:rFonts w:ascii="Arial" w:hAnsi="Arial" w:cs="Arial"/>
          <w:lang w:val="es-UY"/>
        </w:rPr>
      </w:pPr>
      <w:r w:rsidRPr="00F00E4E">
        <w:rPr>
          <w:rFonts w:ascii="Arial" w:hAnsi="Arial" w:cs="Arial"/>
          <w:lang w:val="es-UY"/>
        </w:rPr>
        <w:t xml:space="preserve">(E. E. Nº 2013-17-1-0006518, </w:t>
      </w:r>
      <w:proofErr w:type="spellStart"/>
      <w:r w:rsidRPr="00F00E4E">
        <w:rPr>
          <w:rFonts w:ascii="Arial" w:hAnsi="Arial" w:cs="Arial"/>
          <w:lang w:val="es-UY"/>
        </w:rPr>
        <w:t>Ent</w:t>
      </w:r>
      <w:proofErr w:type="spellEnd"/>
      <w:r w:rsidRPr="00F00E4E">
        <w:rPr>
          <w:rFonts w:ascii="Arial" w:hAnsi="Arial" w:cs="Arial"/>
          <w:lang w:val="es-UY"/>
        </w:rPr>
        <w:t>. N° 5698/13.)</w:t>
      </w:r>
    </w:p>
    <w:p w:rsidR="00F00E4E" w:rsidRPr="00F00E4E" w:rsidRDefault="00F00E4E">
      <w:pPr>
        <w:rPr>
          <w:rFonts w:ascii="Arial" w:hAnsi="Arial"/>
          <w:lang w:val="es-UY"/>
        </w:rPr>
      </w:pPr>
    </w:p>
    <w:p w:rsidR="00486B8D" w:rsidRDefault="00486B8D" w:rsidP="00F00E4E">
      <w:pPr>
        <w:pStyle w:val="Ttulo"/>
        <w:ind w:firstLine="708"/>
        <w:jc w:val="both"/>
        <w:rPr>
          <w:u w:val="none"/>
        </w:rPr>
      </w:pPr>
      <w:r>
        <w:rPr>
          <w:u w:val="none"/>
        </w:rPr>
        <w:t>VISTO:</w:t>
      </w:r>
      <w:r>
        <w:rPr>
          <w:b w:val="0"/>
          <w:bCs/>
          <w:u w:val="none"/>
        </w:rPr>
        <w:t xml:space="preserve"> </w:t>
      </w:r>
      <w:r w:rsidR="00F00E4E">
        <w:rPr>
          <w:b w:val="0"/>
          <w:bCs/>
          <w:u w:val="none"/>
        </w:rPr>
        <w:t>l</w:t>
      </w:r>
      <w:r>
        <w:rPr>
          <w:rFonts w:cs="Arial"/>
          <w:b w:val="0"/>
          <w:u w:val="none"/>
        </w:rPr>
        <w:t xml:space="preserve">as actuaciones remitidas por la Administración de los Servicios </w:t>
      </w:r>
      <w:r w:rsidRPr="00C2290B">
        <w:rPr>
          <w:rFonts w:cs="Arial"/>
          <w:b w:val="0"/>
          <w:spacing w:val="8"/>
          <w:u w:val="none"/>
        </w:rPr>
        <w:t xml:space="preserve">de Salud del Estado relacionadas con la Licitación Pública Internacional </w:t>
      </w:r>
      <w:r w:rsidR="00C2290B" w:rsidRPr="00C2290B">
        <w:rPr>
          <w:rFonts w:cs="Arial"/>
          <w:b w:val="0"/>
          <w:spacing w:val="8"/>
          <w:u w:val="none"/>
        </w:rPr>
        <w:t>N°</w:t>
      </w:r>
      <w:r w:rsidR="00767FEE">
        <w:rPr>
          <w:rFonts w:cs="Arial"/>
          <w:b w:val="0"/>
          <w:u w:val="none"/>
        </w:rPr>
        <w:t xml:space="preserve"> 6/2013 convocada para la </w:t>
      </w:r>
      <w:r w:rsidR="00767FEE">
        <w:rPr>
          <w:rFonts w:cs="Arial"/>
          <w:b w:val="0"/>
          <w:u w:val="none"/>
          <w:lang w:val="es-ES_tradnl"/>
        </w:rPr>
        <w:t>adquisición</w:t>
      </w:r>
      <w:r>
        <w:rPr>
          <w:rFonts w:cs="Arial"/>
          <w:b w:val="0"/>
          <w:u w:val="none"/>
          <w:lang w:val="es-ES_tradnl"/>
        </w:rPr>
        <w:t xml:space="preserve"> de un Sistema de Gestión de Recursos Humanos y Liquidación de Sueldos.  Proyecto de prevención de enfermedades no transmisibles con financiamiento del Banco Internacional de reconstrucción y fomento (BIRF</w:t>
      </w:r>
      <w:r w:rsidR="00767FEE">
        <w:rPr>
          <w:rFonts w:cs="Arial"/>
          <w:b w:val="0"/>
          <w:u w:val="none"/>
          <w:lang w:val="es-ES_tradnl"/>
        </w:rPr>
        <w:t>- contrato de préstamo 7486- UR);</w:t>
      </w:r>
    </w:p>
    <w:p w:rsidR="00486B8D" w:rsidRDefault="00486B8D" w:rsidP="00F00E4E">
      <w:pPr>
        <w:spacing w:line="360" w:lineRule="auto"/>
        <w:ind w:firstLine="708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</w:rPr>
        <w:t>RESULTANDO:</w:t>
      </w:r>
      <w:r>
        <w:rPr>
          <w:rFonts w:ascii="Arial" w:hAnsi="Arial" w:cs="Arial"/>
          <w:b w:val="0"/>
          <w:bCs/>
        </w:rPr>
        <w:t xml:space="preserve"> </w:t>
      </w:r>
      <w:r>
        <w:rPr>
          <w:rFonts w:ascii="Arial" w:hAnsi="Arial" w:cs="Arial"/>
        </w:rPr>
        <w:t>1)</w:t>
      </w:r>
      <w:r>
        <w:rPr>
          <w:rFonts w:ascii="Arial" w:hAnsi="Arial" w:cs="Arial"/>
          <w:b w:val="0"/>
          <w:bCs/>
        </w:rPr>
        <w:t xml:space="preserve"> que luego de verificadas las publicaciones legales se presentaron al acto de apertura las siguientes empresas:</w:t>
      </w:r>
      <w:r>
        <w:rPr>
          <w:rFonts w:ascii="Arial" w:hAnsi="Arial" w:cs="Arial"/>
          <w:b w:val="0"/>
          <w:bCs/>
          <w:lang w:val="es-ES_tradnl"/>
        </w:rPr>
        <w:t xml:space="preserve"> CONSORCIO INTERFASE TILSOR: cotiza lote único de $ 39.690.252 más U$S 331.974 </w:t>
      </w:r>
      <w:r w:rsidR="00070B41">
        <w:rPr>
          <w:rFonts w:ascii="Arial" w:hAnsi="Arial" w:cs="Arial"/>
          <w:b w:val="0"/>
          <w:bCs/>
          <w:lang w:val="es-ES_tradnl"/>
        </w:rPr>
        <w:t xml:space="preserve">sin </w:t>
      </w:r>
      <w:r>
        <w:rPr>
          <w:rFonts w:ascii="Arial" w:hAnsi="Arial" w:cs="Arial"/>
          <w:b w:val="0"/>
          <w:bCs/>
          <w:lang w:val="es-ES_tradnl"/>
        </w:rPr>
        <w:t>IVA ambos importes. SISINFO –</w:t>
      </w:r>
      <w:proofErr w:type="spellStart"/>
      <w:r>
        <w:rPr>
          <w:rFonts w:ascii="Arial" w:hAnsi="Arial" w:cs="Arial"/>
          <w:b w:val="0"/>
          <w:bCs/>
          <w:lang w:val="es-ES_tradnl"/>
        </w:rPr>
        <w:t>PwC</w:t>
      </w:r>
      <w:proofErr w:type="spellEnd"/>
      <w:r>
        <w:rPr>
          <w:rFonts w:ascii="Arial" w:hAnsi="Arial" w:cs="Arial"/>
          <w:b w:val="0"/>
          <w:bCs/>
          <w:lang w:val="es-ES_tradnl"/>
        </w:rPr>
        <w:t xml:space="preserve">: cotiza lote único de U$S 490.241 sin </w:t>
      </w:r>
      <w:r w:rsidRPr="00F00E4E">
        <w:rPr>
          <w:rFonts w:ascii="Arial" w:hAnsi="Arial" w:cs="Arial"/>
          <w:b w:val="0"/>
          <w:bCs/>
          <w:spacing w:val="8"/>
          <w:lang w:val="es-ES_tradnl"/>
        </w:rPr>
        <w:t>descuentos y</w:t>
      </w:r>
      <w:r w:rsidRPr="00F00E4E">
        <w:rPr>
          <w:rFonts w:ascii="Arial" w:hAnsi="Arial" w:cs="Arial"/>
          <w:spacing w:val="8"/>
          <w:lang w:val="es-ES_tradnl"/>
        </w:rPr>
        <w:t xml:space="preserve"> </w:t>
      </w:r>
      <w:r w:rsidRPr="00F00E4E">
        <w:rPr>
          <w:rFonts w:ascii="Arial" w:hAnsi="Arial" w:cs="Arial"/>
          <w:b w:val="0"/>
          <w:bCs/>
          <w:spacing w:val="8"/>
          <w:lang w:val="es-ES_tradnl"/>
        </w:rPr>
        <w:t>QUANAM/ BUXIS cotiza lote único de $ 38.633.448 más</w:t>
      </w:r>
      <w:r w:rsidR="00767FEE" w:rsidRPr="00F00E4E">
        <w:rPr>
          <w:rFonts w:ascii="Arial" w:hAnsi="Arial" w:cs="Arial"/>
          <w:b w:val="0"/>
          <w:bCs/>
          <w:spacing w:val="8"/>
          <w:lang w:val="es-ES_tradnl"/>
        </w:rPr>
        <w:t xml:space="preserve"> U$S</w:t>
      </w:r>
      <w:r w:rsidR="00767FEE">
        <w:rPr>
          <w:rFonts w:ascii="Arial" w:hAnsi="Arial" w:cs="Arial"/>
          <w:b w:val="0"/>
          <w:bCs/>
          <w:lang w:val="es-ES_tradnl"/>
        </w:rPr>
        <w:t xml:space="preserve"> 1.809.360;</w:t>
      </w:r>
    </w:p>
    <w:p w:rsidR="00486B8D" w:rsidRDefault="00486B8D" w:rsidP="00F00E4E">
      <w:pPr>
        <w:spacing w:line="360" w:lineRule="auto"/>
        <w:ind w:firstLine="2552"/>
        <w:jc w:val="both"/>
        <w:rPr>
          <w:rFonts w:ascii="Arial" w:hAnsi="Arial" w:cs="Arial"/>
          <w:b w:val="0"/>
          <w:bCs/>
          <w:lang w:val="es-ES_tradnl"/>
        </w:rPr>
      </w:pPr>
      <w:r>
        <w:rPr>
          <w:rFonts w:ascii="Arial" w:hAnsi="Arial" w:cs="Arial"/>
        </w:rPr>
        <w:t xml:space="preserve">2) </w:t>
      </w:r>
      <w:r>
        <w:rPr>
          <w:rFonts w:ascii="Arial" w:hAnsi="Arial" w:cs="Arial"/>
          <w:b w:val="0"/>
          <w:bCs/>
        </w:rPr>
        <w:t xml:space="preserve">que la Comisión Asesora aconsejó adjudicar el llamado, de acuerdo </w:t>
      </w:r>
      <w:r w:rsidR="00C2290B">
        <w:rPr>
          <w:rFonts w:ascii="Arial" w:hAnsi="Arial" w:cs="Arial"/>
          <w:b w:val="0"/>
          <w:bCs/>
        </w:rPr>
        <w:t>con e</w:t>
      </w:r>
      <w:r>
        <w:rPr>
          <w:rFonts w:ascii="Arial" w:hAnsi="Arial" w:cs="Arial"/>
          <w:b w:val="0"/>
          <w:bCs/>
        </w:rPr>
        <w:t xml:space="preserve">l dictamen técnico y a lo que surge en el </w:t>
      </w:r>
      <w:r w:rsidR="00F00E4E">
        <w:rPr>
          <w:rFonts w:ascii="Arial" w:hAnsi="Arial" w:cs="Arial"/>
          <w:b w:val="0"/>
          <w:bCs/>
        </w:rPr>
        <w:t>A</w:t>
      </w:r>
      <w:r>
        <w:rPr>
          <w:rFonts w:ascii="Arial" w:hAnsi="Arial" w:cs="Arial"/>
          <w:b w:val="0"/>
          <w:bCs/>
        </w:rPr>
        <w:t>rt</w:t>
      </w:r>
      <w:r w:rsidR="00F00E4E">
        <w:rPr>
          <w:rFonts w:ascii="Arial" w:hAnsi="Arial" w:cs="Arial"/>
          <w:b w:val="0"/>
          <w:bCs/>
        </w:rPr>
        <w:t>ículo</w:t>
      </w:r>
      <w:r>
        <w:rPr>
          <w:rFonts w:ascii="Arial" w:hAnsi="Arial" w:cs="Arial"/>
          <w:b w:val="0"/>
          <w:bCs/>
        </w:rPr>
        <w:t xml:space="preserve"> 28.4,  esto es la oferta que obtenga el más alto puntaje evaluado de oferta B, se conocerá como la oferta evaluada mas baja, la cual podrá optar a la adjudicación del contrato. A saber: </w:t>
      </w:r>
      <w:r>
        <w:rPr>
          <w:rFonts w:ascii="Arial" w:hAnsi="Arial" w:cs="Arial"/>
          <w:b w:val="0"/>
          <w:bCs/>
          <w:lang w:val="es-ES_tradnl"/>
        </w:rPr>
        <w:t>SISINFO –</w:t>
      </w:r>
      <w:r w:rsidR="00767FEE">
        <w:rPr>
          <w:rFonts w:ascii="Arial" w:hAnsi="Arial" w:cs="Arial"/>
          <w:b w:val="0"/>
          <w:bCs/>
          <w:lang w:val="es-ES_tradnl"/>
        </w:rPr>
        <w:t xml:space="preserve"> </w:t>
      </w:r>
      <w:proofErr w:type="spellStart"/>
      <w:r>
        <w:rPr>
          <w:rFonts w:ascii="Arial" w:hAnsi="Arial" w:cs="Arial"/>
          <w:b w:val="0"/>
          <w:bCs/>
          <w:lang w:val="es-ES_tradnl"/>
        </w:rPr>
        <w:t>PwC</w:t>
      </w:r>
      <w:proofErr w:type="spellEnd"/>
      <w:r>
        <w:rPr>
          <w:rFonts w:ascii="Arial" w:hAnsi="Arial" w:cs="Arial"/>
          <w:b w:val="0"/>
          <w:bCs/>
          <w:lang w:val="es-ES_tradnl"/>
        </w:rPr>
        <w:t xml:space="preserve">: 1,00.                  </w:t>
      </w:r>
    </w:p>
    <w:p w:rsidR="00486B8D" w:rsidRDefault="00486B8D" w:rsidP="00F00E4E">
      <w:pPr>
        <w:pStyle w:val="Textoindependiente2"/>
        <w:ind w:firstLine="2552"/>
      </w:pPr>
      <w:r>
        <w:rPr>
          <w:b/>
          <w:bCs w:val="0"/>
        </w:rPr>
        <w:t>3)</w:t>
      </w:r>
      <w:r>
        <w:t xml:space="preserve"> que con fecha 4.10.13 surge informe de</w:t>
      </w:r>
      <w:r w:rsidR="00C2290B">
        <w:t>l BIRF por la que no</w:t>
      </w:r>
      <w:r>
        <w:t xml:space="preserve"> objeta, el informe de evaluación de ofertas, ni la adjudicación al consorcio  SISINFO –</w:t>
      </w:r>
      <w:r w:rsidR="00767FEE">
        <w:t xml:space="preserve"> </w:t>
      </w:r>
      <w:proofErr w:type="spellStart"/>
      <w:r>
        <w:t>PwC</w:t>
      </w:r>
      <w:proofErr w:type="spellEnd"/>
      <w:r>
        <w:t xml:space="preserve"> por un monto de U$S 490.241</w:t>
      </w:r>
    </w:p>
    <w:p w:rsidR="00486B8D" w:rsidRDefault="00486B8D" w:rsidP="00F00E4E">
      <w:pPr>
        <w:pStyle w:val="Ttulo"/>
        <w:ind w:firstLine="2552"/>
        <w:jc w:val="both"/>
        <w:rPr>
          <w:b w:val="0"/>
          <w:bCs/>
          <w:u w:val="none"/>
        </w:rPr>
      </w:pPr>
      <w:r>
        <w:rPr>
          <w:u w:val="none"/>
        </w:rPr>
        <w:t>4)</w:t>
      </w:r>
      <w:r>
        <w:rPr>
          <w:b w:val="0"/>
          <w:bCs/>
          <w:u w:val="none"/>
        </w:rPr>
        <w:t xml:space="preserve"> que según Proyecto de Resolución del Directorio de ASSE, se adjudicaría el contrato al Consorcio SISINFO-</w:t>
      </w:r>
      <w:proofErr w:type="spellStart"/>
      <w:r>
        <w:rPr>
          <w:b w:val="0"/>
          <w:bCs/>
          <w:u w:val="none"/>
        </w:rPr>
        <w:t>PwC</w:t>
      </w:r>
      <w:proofErr w:type="spellEnd"/>
      <w:r>
        <w:rPr>
          <w:b w:val="0"/>
          <w:bCs/>
          <w:u w:val="none"/>
        </w:rPr>
        <w:t xml:space="preserve"> por un monto de U$S 490.241, habi</w:t>
      </w:r>
      <w:r w:rsidR="00C2290B">
        <w:rPr>
          <w:b w:val="0"/>
          <w:bCs/>
          <w:u w:val="none"/>
        </w:rPr>
        <w:t>e</w:t>
      </w:r>
      <w:r>
        <w:rPr>
          <w:b w:val="0"/>
          <w:bCs/>
          <w:u w:val="none"/>
        </w:rPr>
        <w:t>ndo</w:t>
      </w:r>
      <w:r>
        <w:rPr>
          <w:rFonts w:cs="Arial"/>
          <w:b w:val="0"/>
          <w:bCs/>
          <w:spacing w:val="-3"/>
          <w:u w:val="none"/>
          <w:lang w:val="es-ES_tradnl"/>
        </w:rPr>
        <w:t xml:space="preserve"> adjuntado documento de afectación numero 938, de </w:t>
      </w:r>
      <w:r>
        <w:rPr>
          <w:rFonts w:cs="Arial"/>
          <w:b w:val="0"/>
          <w:bCs/>
          <w:spacing w:val="-3"/>
          <w:u w:val="none"/>
          <w:lang w:val="es-ES_tradnl"/>
        </w:rPr>
        <w:lastRenderedPageBreak/>
        <w:t>fecha 8.10.13, por la suma de $ 13.098.259, documento confirmado, suscripto, programa 440, objeto gasto 393.</w:t>
      </w:r>
    </w:p>
    <w:p w:rsidR="00486B8D" w:rsidRPr="00F00E4E" w:rsidRDefault="00486B8D" w:rsidP="00F00E4E">
      <w:pPr>
        <w:spacing w:line="360" w:lineRule="auto"/>
        <w:ind w:hanging="1164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</w:rPr>
        <w:t xml:space="preserve"> </w:t>
      </w:r>
      <w:r w:rsidR="00F00E4E">
        <w:rPr>
          <w:rFonts w:ascii="Arial" w:hAnsi="Arial" w:cs="Arial"/>
        </w:rPr>
        <w:t xml:space="preserve">                                </w:t>
      </w:r>
      <w:r w:rsidRPr="00F00E4E">
        <w:rPr>
          <w:rFonts w:ascii="Arial" w:hAnsi="Arial" w:cs="Arial"/>
          <w:bCs/>
        </w:rPr>
        <w:t>CONSIDERANDO:</w:t>
      </w:r>
      <w:r w:rsidRPr="00F00E4E">
        <w:rPr>
          <w:rFonts w:ascii="Arial" w:hAnsi="Arial" w:cs="Arial"/>
          <w:b w:val="0"/>
          <w:bCs/>
        </w:rPr>
        <w:t xml:space="preserve"> que el procedimiento licitatorio se </w:t>
      </w:r>
      <w:r w:rsidR="00767FEE" w:rsidRPr="00F00E4E">
        <w:rPr>
          <w:rFonts w:ascii="Arial" w:hAnsi="Arial" w:cs="Arial"/>
          <w:b w:val="0"/>
          <w:bCs/>
        </w:rPr>
        <w:t>ajustó a</w:t>
      </w:r>
      <w:r w:rsidRPr="00F00E4E">
        <w:rPr>
          <w:rFonts w:ascii="Arial" w:hAnsi="Arial" w:cs="Arial"/>
          <w:b w:val="0"/>
          <w:bCs/>
        </w:rPr>
        <w:t xml:space="preserve"> las normas propias del contrato de préstamo BIRF, </w:t>
      </w:r>
      <w:r w:rsidR="00767FEE" w:rsidRPr="00F00E4E">
        <w:rPr>
          <w:rFonts w:ascii="Arial" w:hAnsi="Arial" w:cs="Arial"/>
          <w:b w:val="0"/>
          <w:bCs/>
        </w:rPr>
        <w:t xml:space="preserve">aplicables de acuerdo </w:t>
      </w:r>
      <w:r w:rsidR="00C2290B">
        <w:rPr>
          <w:rFonts w:ascii="Arial" w:hAnsi="Arial" w:cs="Arial"/>
          <w:b w:val="0"/>
          <w:bCs/>
        </w:rPr>
        <w:t>con</w:t>
      </w:r>
      <w:r w:rsidR="00767FEE" w:rsidRPr="00F00E4E">
        <w:rPr>
          <w:rFonts w:ascii="Arial" w:hAnsi="Arial" w:cs="Arial"/>
          <w:b w:val="0"/>
          <w:bCs/>
        </w:rPr>
        <w:t xml:space="preserve"> lo dispuesto  por el  45  del TOCAF, </w:t>
      </w:r>
      <w:r w:rsidRPr="00F00E4E">
        <w:rPr>
          <w:rFonts w:ascii="Arial" w:hAnsi="Arial" w:cs="Arial"/>
          <w:b w:val="0"/>
          <w:bCs/>
        </w:rPr>
        <w:t>por lo que el gasto no merece objeciones legales;</w:t>
      </w:r>
    </w:p>
    <w:p w:rsidR="00486B8D" w:rsidRDefault="00486B8D" w:rsidP="00F00E4E">
      <w:pPr>
        <w:spacing w:line="360" w:lineRule="auto"/>
        <w:ind w:firstLine="851"/>
        <w:jc w:val="both"/>
        <w:rPr>
          <w:rFonts w:ascii="Arial" w:hAnsi="Arial" w:cs="Arial"/>
          <w:b w:val="0"/>
          <w:bCs/>
          <w:lang w:val="es-ES_tradnl"/>
        </w:rPr>
      </w:pPr>
      <w:r>
        <w:rPr>
          <w:rFonts w:ascii="Arial" w:hAnsi="Arial" w:cs="Arial"/>
          <w:lang w:val="es-UY"/>
        </w:rPr>
        <w:t xml:space="preserve">ATENTO: </w:t>
      </w:r>
      <w:r>
        <w:rPr>
          <w:rFonts w:ascii="Arial" w:hAnsi="Arial" w:cs="Arial"/>
          <w:b w:val="0"/>
          <w:bCs/>
          <w:lang w:val="es-UY"/>
        </w:rPr>
        <w:t xml:space="preserve">a lo precedentemente expuesto y a lo establecido en el </w:t>
      </w:r>
      <w:r w:rsidR="00F00E4E">
        <w:rPr>
          <w:rFonts w:ascii="Arial" w:hAnsi="Arial" w:cs="Arial"/>
          <w:b w:val="0"/>
          <w:bCs/>
          <w:lang w:val="es-UY"/>
        </w:rPr>
        <w:t>A</w:t>
      </w:r>
      <w:r>
        <w:rPr>
          <w:rFonts w:ascii="Arial" w:hAnsi="Arial" w:cs="Arial"/>
          <w:b w:val="0"/>
          <w:bCs/>
          <w:lang w:val="es-UY"/>
        </w:rPr>
        <w:t>rtículo 211 literal B) de la Constitución de la República;</w:t>
      </w:r>
    </w:p>
    <w:p w:rsidR="00486B8D" w:rsidRPr="00C2290B" w:rsidRDefault="00486B8D" w:rsidP="00C2290B">
      <w:pPr>
        <w:spacing w:line="360" w:lineRule="auto"/>
        <w:jc w:val="both"/>
        <w:rPr>
          <w:rFonts w:ascii="Arial" w:hAnsi="Arial" w:cs="Arial"/>
          <w:lang w:val="es-UY"/>
        </w:rPr>
      </w:pPr>
      <w:r>
        <w:rPr>
          <w:rFonts w:ascii="Arial" w:hAnsi="Arial" w:cs="Arial"/>
          <w:b w:val="0"/>
          <w:bCs/>
          <w:lang w:val="es-ES_tradnl"/>
        </w:rPr>
        <w:t xml:space="preserve">                 </w:t>
      </w:r>
      <w:r>
        <w:t xml:space="preserve">            </w:t>
      </w:r>
      <w:r>
        <w:tab/>
      </w:r>
      <w:r w:rsidRPr="00C2290B">
        <w:rPr>
          <w:rFonts w:ascii="Arial" w:hAnsi="Arial" w:cs="Arial"/>
          <w:lang w:val="es-UY"/>
        </w:rPr>
        <w:t>EL TRIBUNAL ACUERDA</w:t>
      </w:r>
    </w:p>
    <w:p w:rsidR="00486B8D" w:rsidRDefault="00C2290B" w:rsidP="00C2290B">
      <w:pPr>
        <w:spacing w:line="360" w:lineRule="auto"/>
        <w:jc w:val="both"/>
        <w:rPr>
          <w:rFonts w:ascii="Arial" w:hAnsi="Arial" w:cs="Arial"/>
          <w:b w:val="0"/>
          <w:bCs/>
        </w:rPr>
      </w:pPr>
      <w:r w:rsidRPr="00C2290B">
        <w:rPr>
          <w:rFonts w:ascii="Arial" w:hAnsi="Arial" w:cs="Arial"/>
          <w:bCs/>
        </w:rPr>
        <w:t>1)</w:t>
      </w:r>
      <w:r>
        <w:rPr>
          <w:rFonts w:ascii="Arial" w:hAnsi="Arial" w:cs="Arial"/>
          <w:bCs/>
        </w:rPr>
        <w:t xml:space="preserve"> </w:t>
      </w:r>
      <w:r w:rsidR="00486B8D">
        <w:rPr>
          <w:rFonts w:ascii="Arial" w:hAnsi="Arial" w:cs="Arial"/>
          <w:b w:val="0"/>
          <w:bCs/>
        </w:rPr>
        <w:t>No formular observaciones;</w:t>
      </w:r>
    </w:p>
    <w:p w:rsidR="00486B8D" w:rsidRDefault="00C2290B" w:rsidP="00C2290B">
      <w:pPr>
        <w:spacing w:line="360" w:lineRule="auto"/>
        <w:ind w:left="284" w:hanging="284"/>
        <w:jc w:val="both"/>
        <w:rPr>
          <w:rFonts w:ascii="Arial" w:hAnsi="Arial" w:cs="Arial"/>
          <w:b w:val="0"/>
          <w:bCs/>
        </w:rPr>
      </w:pPr>
      <w:r w:rsidRPr="00C2290B">
        <w:rPr>
          <w:rFonts w:ascii="Arial" w:hAnsi="Arial" w:cs="Arial"/>
          <w:bCs/>
        </w:rPr>
        <w:t>2)</w:t>
      </w:r>
      <w:r>
        <w:rPr>
          <w:rFonts w:ascii="Arial" w:hAnsi="Arial" w:cs="Arial"/>
          <w:bCs/>
        </w:rPr>
        <w:t xml:space="preserve"> </w:t>
      </w:r>
      <w:r w:rsidR="00486B8D">
        <w:rPr>
          <w:rFonts w:ascii="Arial" w:hAnsi="Arial" w:cs="Arial"/>
          <w:b w:val="0"/>
          <w:bCs/>
        </w:rPr>
        <w:t>Dictada la Resolución Definitiva por el Ordenador competente, cométese a</w:t>
      </w:r>
      <w:r w:rsidR="0078678E">
        <w:rPr>
          <w:rFonts w:ascii="Arial" w:hAnsi="Arial" w:cs="Arial"/>
          <w:b w:val="0"/>
          <w:bCs/>
        </w:rPr>
        <w:t xml:space="preserve"> </w:t>
      </w:r>
      <w:r w:rsidR="00486B8D">
        <w:rPr>
          <w:rFonts w:ascii="Arial" w:hAnsi="Arial" w:cs="Arial"/>
          <w:b w:val="0"/>
          <w:bCs/>
        </w:rPr>
        <w:t>l</w:t>
      </w:r>
      <w:r w:rsidR="0078678E">
        <w:rPr>
          <w:rFonts w:ascii="Arial" w:hAnsi="Arial" w:cs="Arial"/>
          <w:b w:val="0"/>
          <w:bCs/>
        </w:rPr>
        <w:t>a</w:t>
      </w:r>
      <w:r w:rsidR="00486B8D">
        <w:rPr>
          <w:rFonts w:ascii="Arial" w:hAnsi="Arial" w:cs="Arial"/>
          <w:b w:val="0"/>
          <w:bCs/>
        </w:rPr>
        <w:t xml:space="preserve"> Contador</w:t>
      </w:r>
      <w:r w:rsidR="0078678E">
        <w:rPr>
          <w:rFonts w:ascii="Arial" w:hAnsi="Arial" w:cs="Arial"/>
          <w:b w:val="0"/>
          <w:bCs/>
        </w:rPr>
        <w:t>a</w:t>
      </w:r>
      <w:r w:rsidR="00486B8D">
        <w:rPr>
          <w:rFonts w:ascii="Arial" w:hAnsi="Arial" w:cs="Arial"/>
          <w:b w:val="0"/>
          <w:bCs/>
        </w:rPr>
        <w:t xml:space="preserve">  Delegad</w:t>
      </w:r>
      <w:r w:rsidR="0078678E">
        <w:rPr>
          <w:rFonts w:ascii="Arial" w:hAnsi="Arial" w:cs="Arial"/>
          <w:b w:val="0"/>
          <w:bCs/>
        </w:rPr>
        <w:t>a</w:t>
      </w:r>
      <w:r w:rsidR="00486B8D">
        <w:rPr>
          <w:rFonts w:ascii="Arial" w:hAnsi="Arial" w:cs="Arial"/>
          <w:b w:val="0"/>
          <w:bCs/>
        </w:rPr>
        <w:t xml:space="preserve"> en la Administración de los Servicio de Salud del Estado la intervención del gasto de $ 13.098.259</w:t>
      </w:r>
      <w:r w:rsidR="00486B8D">
        <w:rPr>
          <w:rFonts w:ascii="Arial" w:hAnsi="Arial" w:cs="Arial"/>
          <w:b w:val="0"/>
          <w:bCs/>
          <w:lang w:val="es-ES_tradnl"/>
        </w:rPr>
        <w:t xml:space="preserve"> </w:t>
      </w:r>
      <w:r w:rsidR="00486B8D">
        <w:rPr>
          <w:rFonts w:ascii="Arial" w:hAnsi="Arial" w:cs="Arial"/>
          <w:b w:val="0"/>
          <w:bCs/>
        </w:rPr>
        <w:t xml:space="preserve">impuestos </w:t>
      </w:r>
      <w:r w:rsidR="0078678E">
        <w:rPr>
          <w:rFonts w:ascii="Arial" w:hAnsi="Arial" w:cs="Arial"/>
          <w:b w:val="0"/>
          <w:bCs/>
        </w:rPr>
        <w:t>incluidos</w:t>
      </w:r>
      <w:r w:rsidR="00486B8D">
        <w:rPr>
          <w:rFonts w:ascii="Arial" w:hAnsi="Arial" w:cs="Arial"/>
          <w:b w:val="0"/>
          <w:bCs/>
        </w:rPr>
        <w:t xml:space="preserve"> derivado de la Licitación Pública Internacional número 1/2013 convocada para </w:t>
      </w:r>
      <w:r w:rsidR="00486B8D">
        <w:rPr>
          <w:rFonts w:ascii="Arial" w:hAnsi="Arial" w:cs="Arial"/>
          <w:b w:val="0"/>
        </w:rPr>
        <w:t>la a</w:t>
      </w:r>
      <w:proofErr w:type="spellStart"/>
      <w:r w:rsidR="00486B8D">
        <w:rPr>
          <w:rFonts w:ascii="Arial" w:hAnsi="Arial" w:cs="Arial"/>
          <w:b w:val="0"/>
          <w:lang w:val="es-ES_tradnl"/>
        </w:rPr>
        <w:t>dquisición</w:t>
      </w:r>
      <w:proofErr w:type="spellEnd"/>
      <w:r w:rsidR="00486B8D">
        <w:rPr>
          <w:rFonts w:ascii="Arial" w:hAnsi="Arial" w:cs="Arial"/>
          <w:b w:val="0"/>
          <w:lang w:val="es-ES_tradnl"/>
        </w:rPr>
        <w:t xml:space="preserve"> de un Sistema de Gestión de Recursos Humanos y Liquidación de Sueldos.  Proyecto de prevención de enfermedades no transmisibles con financiamiento del Banco Internacional de reconstrucción y fomento (BIRF- contrato de préstamo 7486- UR. Y adjudicada al Consorcio </w:t>
      </w:r>
      <w:r w:rsidR="00486B8D">
        <w:rPr>
          <w:rFonts w:ascii="Arial" w:hAnsi="Arial" w:cs="Arial"/>
          <w:b w:val="0"/>
          <w:bCs/>
          <w:lang w:val="es-ES_tradnl"/>
        </w:rPr>
        <w:t>SISINFO –</w:t>
      </w:r>
      <w:proofErr w:type="spellStart"/>
      <w:r w:rsidR="00486B8D">
        <w:rPr>
          <w:rFonts w:ascii="Arial" w:hAnsi="Arial" w:cs="Arial"/>
          <w:b w:val="0"/>
          <w:bCs/>
          <w:lang w:val="es-ES_tradnl"/>
        </w:rPr>
        <w:t>PwC</w:t>
      </w:r>
      <w:proofErr w:type="spellEnd"/>
      <w:r w:rsidR="00486B8D">
        <w:rPr>
          <w:rFonts w:ascii="Arial" w:hAnsi="Arial" w:cs="Arial"/>
          <w:b w:val="0"/>
          <w:bCs/>
          <w:lang w:val="es-ES_tradnl"/>
        </w:rPr>
        <w:t xml:space="preserve">, </w:t>
      </w:r>
      <w:r w:rsidR="00486B8D">
        <w:rPr>
          <w:rFonts w:ascii="Arial" w:hAnsi="Arial" w:cs="Arial"/>
          <w:b w:val="0"/>
          <w:bCs/>
        </w:rPr>
        <w:t xml:space="preserve">una vez imputada dicha suma en el grupo pertinente con crédito disponible. </w:t>
      </w:r>
    </w:p>
    <w:p w:rsidR="00486B8D" w:rsidRDefault="00C2290B" w:rsidP="00C2290B">
      <w:pPr>
        <w:spacing w:line="360" w:lineRule="auto"/>
        <w:ind w:left="284" w:hanging="284"/>
        <w:jc w:val="both"/>
        <w:rPr>
          <w:rFonts w:ascii="Arial" w:hAnsi="Arial" w:cs="Arial"/>
          <w:b w:val="0"/>
          <w:bCs/>
        </w:rPr>
      </w:pPr>
      <w:r w:rsidRPr="00C2290B">
        <w:rPr>
          <w:rFonts w:ascii="Arial" w:hAnsi="Arial" w:cs="Arial"/>
          <w:bCs/>
        </w:rPr>
        <w:t>3)</w:t>
      </w:r>
      <w:r>
        <w:rPr>
          <w:rFonts w:ascii="Arial" w:hAnsi="Arial" w:cs="Arial"/>
          <w:b w:val="0"/>
          <w:bCs/>
        </w:rPr>
        <w:t xml:space="preserve"> </w:t>
      </w:r>
      <w:proofErr w:type="spellStart"/>
      <w:r w:rsidR="00486B8D">
        <w:rPr>
          <w:rFonts w:ascii="Arial" w:hAnsi="Arial" w:cs="Arial"/>
          <w:b w:val="0"/>
          <w:bCs/>
        </w:rPr>
        <w:t>Cométese</w:t>
      </w:r>
      <w:proofErr w:type="spellEnd"/>
      <w:r w:rsidR="00486B8D">
        <w:rPr>
          <w:rFonts w:ascii="Arial" w:hAnsi="Arial" w:cs="Arial"/>
          <w:b w:val="0"/>
          <w:bCs/>
        </w:rPr>
        <w:t xml:space="preserve"> asimismo a</w:t>
      </w:r>
      <w:r w:rsidR="0078678E">
        <w:rPr>
          <w:rFonts w:ascii="Arial" w:hAnsi="Arial" w:cs="Arial"/>
          <w:b w:val="0"/>
          <w:bCs/>
        </w:rPr>
        <w:t xml:space="preserve"> </w:t>
      </w:r>
      <w:r w:rsidR="00486B8D">
        <w:rPr>
          <w:rFonts w:ascii="Arial" w:hAnsi="Arial" w:cs="Arial"/>
          <w:b w:val="0"/>
          <w:bCs/>
        </w:rPr>
        <w:t>l</w:t>
      </w:r>
      <w:r w:rsidR="0078678E">
        <w:rPr>
          <w:rFonts w:ascii="Arial" w:hAnsi="Arial" w:cs="Arial"/>
          <w:b w:val="0"/>
          <w:bCs/>
        </w:rPr>
        <w:t>a</w:t>
      </w:r>
      <w:r w:rsidR="00486B8D">
        <w:rPr>
          <w:rFonts w:ascii="Arial" w:hAnsi="Arial" w:cs="Arial"/>
          <w:b w:val="0"/>
          <w:bCs/>
        </w:rPr>
        <w:t xml:space="preserve"> Contador</w:t>
      </w:r>
      <w:r w:rsidR="0078678E">
        <w:rPr>
          <w:rFonts w:ascii="Arial" w:hAnsi="Arial" w:cs="Arial"/>
          <w:b w:val="0"/>
          <w:bCs/>
        </w:rPr>
        <w:t>a</w:t>
      </w:r>
      <w:r w:rsidR="00486B8D">
        <w:rPr>
          <w:rFonts w:ascii="Arial" w:hAnsi="Arial" w:cs="Arial"/>
          <w:b w:val="0"/>
          <w:bCs/>
        </w:rPr>
        <w:t xml:space="preserve"> Delegad</w:t>
      </w:r>
      <w:r w:rsidR="0078678E">
        <w:rPr>
          <w:rFonts w:ascii="Arial" w:hAnsi="Arial" w:cs="Arial"/>
          <w:b w:val="0"/>
          <w:bCs/>
        </w:rPr>
        <w:t>a</w:t>
      </w:r>
      <w:r w:rsidR="00486B8D">
        <w:rPr>
          <w:rFonts w:ascii="Arial" w:hAnsi="Arial" w:cs="Arial"/>
          <w:b w:val="0"/>
          <w:bCs/>
        </w:rPr>
        <w:t>, la verificación que la Resolución Definitiva concuerde con las condiciones de la contratación sometidas a este Tribunal (Art</w:t>
      </w:r>
      <w:r>
        <w:rPr>
          <w:rFonts w:ascii="Arial" w:hAnsi="Arial" w:cs="Arial"/>
          <w:b w:val="0"/>
          <w:bCs/>
        </w:rPr>
        <w:t>ículo</w:t>
      </w:r>
      <w:r w:rsidR="00486B8D">
        <w:rPr>
          <w:rFonts w:ascii="Arial" w:hAnsi="Arial" w:cs="Arial"/>
          <w:b w:val="0"/>
          <w:bCs/>
        </w:rPr>
        <w:t xml:space="preserve"> 8 de la Ordenanza N° 27 de fecha 22/5/58 en la redacción sustitutiva dispuesta por </w:t>
      </w:r>
      <w:r>
        <w:rPr>
          <w:rFonts w:ascii="Arial" w:hAnsi="Arial" w:cs="Arial"/>
          <w:b w:val="0"/>
          <w:bCs/>
        </w:rPr>
        <w:t>Resolución</w:t>
      </w:r>
      <w:r w:rsidR="00486B8D">
        <w:rPr>
          <w:rFonts w:ascii="Arial" w:hAnsi="Arial" w:cs="Arial"/>
          <w:b w:val="0"/>
          <w:bCs/>
        </w:rPr>
        <w:t xml:space="preserve"> </w:t>
      </w:r>
      <w:r w:rsidR="00070B41">
        <w:rPr>
          <w:rFonts w:ascii="Arial" w:hAnsi="Arial" w:cs="Arial"/>
          <w:b w:val="0"/>
          <w:bCs/>
        </w:rPr>
        <w:t xml:space="preserve">de </w:t>
      </w:r>
      <w:bookmarkStart w:id="0" w:name="_GoBack"/>
      <w:bookmarkEnd w:id="0"/>
      <w:r w:rsidR="00486B8D">
        <w:rPr>
          <w:rFonts w:ascii="Arial" w:hAnsi="Arial" w:cs="Arial"/>
          <w:b w:val="0"/>
          <w:bCs/>
        </w:rPr>
        <w:t>16/6/2010).</w:t>
      </w:r>
    </w:p>
    <w:p w:rsidR="00486B8D" w:rsidRDefault="00C2290B" w:rsidP="00C2290B">
      <w:pPr>
        <w:spacing w:line="360" w:lineRule="auto"/>
        <w:jc w:val="both"/>
        <w:rPr>
          <w:rFonts w:ascii="Arial" w:hAnsi="Arial" w:cs="Arial"/>
          <w:b w:val="0"/>
          <w:bCs/>
        </w:rPr>
      </w:pPr>
      <w:r w:rsidRPr="00C2290B">
        <w:rPr>
          <w:rFonts w:ascii="Arial" w:hAnsi="Arial"/>
          <w:bCs/>
        </w:rPr>
        <w:t>3)</w:t>
      </w:r>
      <w:r>
        <w:rPr>
          <w:rFonts w:ascii="Arial" w:hAnsi="Arial"/>
          <w:b w:val="0"/>
          <w:bCs/>
          <w:lang w:val="es-ES_tradnl"/>
        </w:rPr>
        <w:t xml:space="preserve"> </w:t>
      </w:r>
      <w:r w:rsidR="00486B8D">
        <w:rPr>
          <w:rFonts w:ascii="Arial" w:hAnsi="Arial"/>
          <w:b w:val="0"/>
          <w:bCs/>
          <w:lang w:val="es-ES_tradnl"/>
        </w:rPr>
        <w:t>Comuníquese a</w:t>
      </w:r>
      <w:r w:rsidR="0078678E">
        <w:rPr>
          <w:rFonts w:ascii="Arial" w:hAnsi="Arial"/>
          <w:b w:val="0"/>
          <w:bCs/>
          <w:lang w:val="es-ES_tradnl"/>
        </w:rPr>
        <w:t xml:space="preserve"> </w:t>
      </w:r>
      <w:r w:rsidR="00486B8D">
        <w:rPr>
          <w:rFonts w:ascii="Arial" w:hAnsi="Arial"/>
          <w:b w:val="0"/>
          <w:bCs/>
          <w:lang w:val="es-ES_tradnl"/>
        </w:rPr>
        <w:t>l</w:t>
      </w:r>
      <w:r w:rsidR="0078678E">
        <w:rPr>
          <w:rFonts w:ascii="Arial" w:hAnsi="Arial"/>
          <w:b w:val="0"/>
          <w:bCs/>
          <w:lang w:val="es-ES_tradnl"/>
        </w:rPr>
        <w:t>a</w:t>
      </w:r>
      <w:r w:rsidR="00486B8D">
        <w:rPr>
          <w:rFonts w:ascii="Arial" w:hAnsi="Arial"/>
          <w:b w:val="0"/>
          <w:bCs/>
          <w:lang w:val="es-ES_tradnl"/>
        </w:rPr>
        <w:t xml:space="preserve"> Contador</w:t>
      </w:r>
      <w:r w:rsidR="0078678E">
        <w:rPr>
          <w:rFonts w:ascii="Arial" w:hAnsi="Arial"/>
          <w:b w:val="0"/>
          <w:bCs/>
          <w:lang w:val="es-ES_tradnl"/>
        </w:rPr>
        <w:t>a</w:t>
      </w:r>
      <w:r w:rsidR="00486B8D">
        <w:rPr>
          <w:rFonts w:ascii="Arial" w:hAnsi="Arial"/>
          <w:b w:val="0"/>
          <w:bCs/>
          <w:lang w:val="es-ES_tradnl"/>
        </w:rPr>
        <w:t xml:space="preserve"> Delegad</w:t>
      </w:r>
      <w:r>
        <w:rPr>
          <w:rFonts w:ascii="Arial" w:hAnsi="Arial"/>
          <w:b w:val="0"/>
          <w:bCs/>
          <w:lang w:val="es-ES_tradnl"/>
        </w:rPr>
        <w:t>a; y</w:t>
      </w:r>
    </w:p>
    <w:p w:rsidR="00486B8D" w:rsidRDefault="00C2290B" w:rsidP="00C2290B">
      <w:pPr>
        <w:spacing w:line="360" w:lineRule="auto"/>
        <w:jc w:val="both"/>
        <w:rPr>
          <w:rFonts w:ascii="Arial" w:hAnsi="Arial" w:cs="Arial"/>
          <w:b w:val="0"/>
          <w:bCs/>
        </w:rPr>
      </w:pPr>
      <w:r w:rsidRPr="00C2290B">
        <w:rPr>
          <w:rFonts w:ascii="Arial" w:hAnsi="Arial"/>
          <w:bCs/>
          <w:lang w:val="es-ES_tradnl"/>
        </w:rPr>
        <w:t>4)</w:t>
      </w:r>
      <w:r>
        <w:rPr>
          <w:rFonts w:ascii="Arial" w:hAnsi="Arial"/>
          <w:bCs/>
          <w:lang w:val="es-ES_tradnl"/>
        </w:rPr>
        <w:t xml:space="preserve"> </w:t>
      </w:r>
      <w:r w:rsidR="00486B8D">
        <w:rPr>
          <w:rFonts w:ascii="Arial" w:hAnsi="Arial"/>
          <w:b w:val="0"/>
          <w:bCs/>
          <w:lang w:val="es-ES_tradnl"/>
        </w:rPr>
        <w:t>Devuélvase.-</w:t>
      </w:r>
    </w:p>
    <w:p w:rsidR="00486B8D" w:rsidRDefault="00486B8D">
      <w:pPr>
        <w:spacing w:line="360" w:lineRule="auto"/>
        <w:jc w:val="both"/>
        <w:rPr>
          <w:rFonts w:ascii="Arial" w:hAnsi="Arial"/>
          <w:b w:val="0"/>
          <w:bCs/>
          <w:lang w:val="es-ES_tradnl"/>
        </w:rPr>
      </w:pPr>
    </w:p>
    <w:p w:rsidR="00486B8D" w:rsidRDefault="008F4FB4">
      <w:pPr>
        <w:spacing w:line="360" w:lineRule="auto"/>
        <w:jc w:val="both"/>
        <w:rPr>
          <w:rFonts w:ascii="Arial" w:hAnsi="Arial"/>
          <w:b w:val="0"/>
          <w:bCs/>
          <w:lang w:val="es-ES_tradnl"/>
        </w:rPr>
      </w:pPr>
      <w:proofErr w:type="spellStart"/>
      <w:proofErr w:type="gramStart"/>
      <w:r>
        <w:rPr>
          <w:rFonts w:ascii="Arial" w:hAnsi="Arial"/>
          <w:b w:val="0"/>
          <w:bCs/>
          <w:lang w:val="es-ES_tradnl"/>
        </w:rPr>
        <w:t>cr</w:t>
      </w:r>
      <w:proofErr w:type="spellEnd"/>
      <w:proofErr w:type="gramEnd"/>
    </w:p>
    <w:sectPr w:rsidR="00486B8D" w:rsidSect="00F00E4E">
      <w:pgSz w:w="11906" w:h="16838"/>
      <w:pgMar w:top="3402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17405B"/>
    <w:multiLevelType w:val="hybridMultilevel"/>
    <w:tmpl w:val="4A7CDC86"/>
    <w:lvl w:ilvl="0" w:tplc="AED2305A">
      <w:start w:val="8"/>
      <w:numFmt w:val="upperRoman"/>
      <w:lvlText w:val="%1.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1F3D259F"/>
    <w:multiLevelType w:val="hybridMultilevel"/>
    <w:tmpl w:val="0BC8710A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2063328A"/>
    <w:multiLevelType w:val="hybridMultilevel"/>
    <w:tmpl w:val="D27EE61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FA6EEB"/>
    <w:multiLevelType w:val="hybridMultilevel"/>
    <w:tmpl w:val="BFA6D1B6"/>
    <w:lvl w:ilvl="0" w:tplc="FC142EB8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5BA15C3"/>
    <w:multiLevelType w:val="hybridMultilevel"/>
    <w:tmpl w:val="119868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A37EAC"/>
    <w:multiLevelType w:val="hybridMultilevel"/>
    <w:tmpl w:val="C5865F46"/>
    <w:lvl w:ilvl="0" w:tplc="56046BE6">
      <w:start w:val="1"/>
      <w:numFmt w:val="decimal"/>
      <w:lvlText w:val="%1)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7">
    <w:nsid w:val="2F9C1EAF"/>
    <w:multiLevelType w:val="hybridMultilevel"/>
    <w:tmpl w:val="D27EE614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69112B"/>
    <w:multiLevelType w:val="hybridMultilevel"/>
    <w:tmpl w:val="41DCE4DA"/>
    <w:lvl w:ilvl="0" w:tplc="BDE8097C">
      <w:start w:val="8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A133A09"/>
    <w:multiLevelType w:val="hybridMultilevel"/>
    <w:tmpl w:val="10CCD0DE"/>
    <w:lvl w:ilvl="0" w:tplc="CFD6BCB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92482D"/>
    <w:multiLevelType w:val="hybridMultilevel"/>
    <w:tmpl w:val="5A40D7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CD0BA3"/>
    <w:multiLevelType w:val="hybridMultilevel"/>
    <w:tmpl w:val="2FAC58B6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5BCF680E"/>
    <w:multiLevelType w:val="multilevel"/>
    <w:tmpl w:val="6AD4E0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618906A6"/>
    <w:multiLevelType w:val="hybridMultilevel"/>
    <w:tmpl w:val="C62640B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C16B4B"/>
    <w:multiLevelType w:val="hybridMultilevel"/>
    <w:tmpl w:val="D95C4090"/>
    <w:lvl w:ilvl="0" w:tplc="C4BCE344">
      <w:numFmt w:val="bullet"/>
      <w:lvlText w:val="-"/>
      <w:lvlJc w:val="left"/>
      <w:pPr>
        <w:tabs>
          <w:tab w:val="num" w:pos="870"/>
        </w:tabs>
        <w:ind w:left="870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6">
    <w:nsid w:val="66AF2246"/>
    <w:multiLevelType w:val="hybridMultilevel"/>
    <w:tmpl w:val="E0F807A6"/>
    <w:lvl w:ilvl="0" w:tplc="BCC66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0C56DF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F0F6148"/>
    <w:multiLevelType w:val="hybridMultilevel"/>
    <w:tmpl w:val="A4CEDA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C36E09"/>
    <w:multiLevelType w:val="hybridMultilevel"/>
    <w:tmpl w:val="EA7ADE36"/>
    <w:lvl w:ilvl="0" w:tplc="0B482488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A30C8D"/>
    <w:multiLevelType w:val="hybridMultilevel"/>
    <w:tmpl w:val="5442ED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C53D75"/>
    <w:multiLevelType w:val="hybridMultilevel"/>
    <w:tmpl w:val="F4502AE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292EB6"/>
    <w:multiLevelType w:val="hybridMultilevel"/>
    <w:tmpl w:val="4BDC86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2"/>
  </w:num>
  <w:num w:numId="7">
    <w:abstractNumId w:val="15"/>
  </w:num>
  <w:num w:numId="8">
    <w:abstractNumId w:val="7"/>
  </w:num>
  <w:num w:numId="9">
    <w:abstractNumId w:val="3"/>
  </w:num>
  <w:num w:numId="10">
    <w:abstractNumId w:val="11"/>
  </w:num>
  <w:num w:numId="11">
    <w:abstractNumId w:val="18"/>
  </w:num>
  <w:num w:numId="12">
    <w:abstractNumId w:val="20"/>
  </w:num>
  <w:num w:numId="13">
    <w:abstractNumId w:val="22"/>
  </w:num>
  <w:num w:numId="14">
    <w:abstractNumId w:val="5"/>
  </w:num>
  <w:num w:numId="15">
    <w:abstractNumId w:val="14"/>
  </w:num>
  <w:num w:numId="16">
    <w:abstractNumId w:val="16"/>
  </w:num>
  <w:num w:numId="17">
    <w:abstractNumId w:val="19"/>
  </w:num>
  <w:num w:numId="18">
    <w:abstractNumId w:val="9"/>
  </w:num>
  <w:num w:numId="19">
    <w:abstractNumId w:val="10"/>
  </w:num>
  <w:num w:numId="20">
    <w:abstractNumId w:val="8"/>
  </w:num>
  <w:num w:numId="21">
    <w:abstractNumId w:val="1"/>
  </w:num>
  <w:num w:numId="22">
    <w:abstractNumId w:val="0"/>
  </w:num>
  <w:num w:numId="23">
    <w:abstractNumId w:val="10"/>
    <w:lvlOverride w:ilvl="0">
      <w:startOverride w:val="9"/>
    </w:lvlOverride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561F"/>
    <w:rsid w:val="00070B41"/>
    <w:rsid w:val="00486B8D"/>
    <w:rsid w:val="0073561F"/>
    <w:rsid w:val="00767FEE"/>
    <w:rsid w:val="0078678E"/>
    <w:rsid w:val="008F4FB4"/>
    <w:rsid w:val="00C2290B"/>
    <w:rsid w:val="00F0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 w:eastAsia="es-ES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 w:eastAsia="es-ES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  <w:style w:type="paragraph" w:styleId="Sangra3detindependiente">
    <w:name w:val="Body Text Indent 3"/>
    <w:basedOn w:val="Normal"/>
    <w:semiHidden/>
    <w:pPr>
      <w:spacing w:line="360" w:lineRule="auto"/>
      <w:ind w:firstLine="360"/>
      <w:jc w:val="both"/>
    </w:pPr>
    <w:rPr>
      <w:rFonts w:ascii="Arial" w:hAnsi="Arial" w:cs="Arial"/>
      <w:b w:val="0"/>
      <w:bCs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        de              de 2000</vt:lpstr>
    </vt:vector>
  </TitlesOfParts>
  <Company> 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        de              de 2000</dc:title>
  <dc:subject/>
  <dc:creator>.</dc:creator>
  <cp:keywords/>
  <cp:lastModifiedBy>Miriam Cristina Rivero</cp:lastModifiedBy>
  <cp:revision>2</cp:revision>
  <cp:lastPrinted>2013-11-14T17:11:00Z</cp:lastPrinted>
  <dcterms:created xsi:type="dcterms:W3CDTF">2013-11-14T18:29:00Z</dcterms:created>
  <dcterms:modified xsi:type="dcterms:W3CDTF">2013-11-14T18:29:00Z</dcterms:modified>
</cp:coreProperties>
</file>