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66" w:rsidRDefault="0086356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63566" w:rsidRDefault="0086356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63566" w:rsidRDefault="0086356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63566" w:rsidRDefault="0086356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63566" w:rsidRDefault="0086356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30 DE OCTUBRE DE   2013</w:t>
      </w:r>
    </w:p>
    <w:p w:rsidR="00863566" w:rsidRDefault="0086356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63566" w:rsidRPr="00863566" w:rsidRDefault="0086356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863566">
        <w:rPr>
          <w:rFonts w:ascii="Helvetica" w:hAnsi="Helvetica"/>
          <w:b/>
          <w:lang w:val="es-UY"/>
        </w:rPr>
        <w:t xml:space="preserve">(E. E. Nº 2013-17-1-0002570, </w:t>
      </w:r>
      <w:proofErr w:type="spellStart"/>
      <w:r w:rsidRPr="00863566">
        <w:rPr>
          <w:rFonts w:ascii="Helvetica" w:hAnsi="Helvetica"/>
          <w:b/>
          <w:lang w:val="es-UY"/>
        </w:rPr>
        <w:t>Ent</w:t>
      </w:r>
      <w:proofErr w:type="spellEnd"/>
      <w:r w:rsidRPr="00863566">
        <w:rPr>
          <w:rFonts w:ascii="Helvetica" w:hAnsi="Helvetica"/>
          <w:b/>
          <w:lang w:val="es-UY"/>
        </w:rPr>
        <w:t>. N° 5553/13.)</w:t>
      </w:r>
    </w:p>
    <w:p w:rsidR="00863566" w:rsidRPr="00863566" w:rsidRDefault="00863566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863566" w:rsidRDefault="00863566" w:rsidP="00863566">
      <w:pPr>
        <w:spacing w:line="360" w:lineRule="auto"/>
        <w:ind w:firstLine="708"/>
        <w:jc w:val="both"/>
        <w:rPr>
          <w:rFonts w:ascii="Arial" w:hAnsi="Arial" w:cs="Arial"/>
          <w:b/>
          <w:lang w:val="es-UY"/>
        </w:rPr>
      </w:pPr>
    </w:p>
    <w:p w:rsidR="00000000" w:rsidRDefault="00980588" w:rsidP="0086356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</w:t>
      </w:r>
      <w:proofErr w:type="gramStart"/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las</w:t>
      </w:r>
      <w:proofErr w:type="gramEnd"/>
      <w:r>
        <w:rPr>
          <w:rFonts w:ascii="Arial" w:hAnsi="Arial" w:cs="Arial"/>
        </w:rPr>
        <w:t xml:space="preserve"> nuevas actuaciones remitidas por l</w:t>
      </w:r>
      <w:r>
        <w:rPr>
          <w:rFonts w:ascii="Arial" w:hAnsi="Arial" w:cs="Arial"/>
        </w:rPr>
        <w:t xml:space="preserve">a Administración Nacional de Educación Pública  relacionadas con la prórroga para el </w:t>
      </w:r>
      <w:r w:rsidR="0086356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jercicio 2014  de la Licitación Pública </w:t>
      </w:r>
      <w:r w:rsidR="00863566">
        <w:rPr>
          <w:rFonts w:ascii="Arial" w:hAnsi="Arial" w:cs="Arial"/>
        </w:rPr>
        <w:t>N</w:t>
      </w:r>
      <w:r>
        <w:rPr>
          <w:rFonts w:ascii="Arial" w:hAnsi="Arial" w:cs="Arial"/>
        </w:rPr>
        <w:t>º 24/11, para la prestación de un servicio de consulta de deuda, cobranza de impuesto y devolución de pagos indebidos;</w:t>
      </w:r>
    </w:p>
    <w:p w:rsidR="00000000" w:rsidRDefault="00980588" w:rsidP="00863566">
      <w:pPr>
        <w:spacing w:line="360" w:lineRule="auto"/>
        <w:ind w:firstLine="708"/>
        <w:jc w:val="both"/>
        <w:rPr>
          <w:rFonts w:ascii="Arial" w:hAnsi="Arial" w:cs="Arial"/>
        </w:rPr>
      </w:pPr>
      <w:r w:rsidRPr="00863566">
        <w:rPr>
          <w:rFonts w:ascii="Arial" w:hAnsi="Arial" w:cs="Arial"/>
          <w:b/>
          <w:spacing w:val="8"/>
        </w:rPr>
        <w:t>RESULTANDO</w:t>
      </w:r>
      <w:r w:rsidRPr="00863566">
        <w:rPr>
          <w:rFonts w:ascii="Arial" w:hAnsi="Arial" w:cs="Arial"/>
          <w:b/>
          <w:spacing w:val="8"/>
        </w:rPr>
        <w:t>: 1)</w:t>
      </w:r>
      <w:r w:rsidRPr="00863566">
        <w:rPr>
          <w:rFonts w:ascii="Arial" w:hAnsi="Arial" w:cs="Arial"/>
          <w:spacing w:val="8"/>
        </w:rPr>
        <w:t xml:space="preserve"> que por Resolución del Consejo Directivo Central Nº</w:t>
      </w:r>
      <w:r>
        <w:rPr>
          <w:rFonts w:ascii="Arial" w:hAnsi="Arial" w:cs="Arial"/>
        </w:rPr>
        <w:t xml:space="preserve"> 86/11 (Acta Nº 65) de fecha 14/09/11, se dispuso adjudicar la licitación de referencia a las firmas Abitab S.A. y Nummi S.A., por un precio equivalente al 0,85% más IVA, sobre el monto efectivamente </w:t>
      </w:r>
      <w:r>
        <w:rPr>
          <w:rFonts w:ascii="Arial" w:hAnsi="Arial" w:cs="Arial"/>
        </w:rPr>
        <w:t>recaudado;</w:t>
      </w:r>
    </w:p>
    <w:p w:rsidR="00000000" w:rsidRDefault="00980588" w:rsidP="00863566">
      <w:pPr>
        <w:spacing w:line="360" w:lineRule="auto"/>
        <w:ind w:firstLine="283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este Tribunal, en </w:t>
      </w:r>
      <w:r w:rsidR="0086356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esión de fecha 30/11/11, acordó  cometer al Contador Delegado, la intervención del referido gasto, </w:t>
      </w:r>
      <w:r>
        <w:rPr>
          <w:rFonts w:ascii="Arial" w:hAnsi="Arial" w:cs="Arial"/>
          <w:lang w:val="es-MX"/>
        </w:rPr>
        <w:t>previo control de la imputación en el grupo adecuado con disponibilidad suficiente, y del</w:t>
      </w:r>
      <w:r>
        <w:rPr>
          <w:rFonts w:ascii="Arial" w:hAnsi="Arial" w:cs="Arial"/>
          <w:lang w:val="es-MX"/>
        </w:rPr>
        <w:t xml:space="preserve"> cumplimiento en oportunidad del otorgamiento del contrato, de lo dispuesto por el </w:t>
      </w:r>
      <w:r w:rsidR="00863566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rt</w:t>
      </w:r>
      <w:r w:rsidR="00863566">
        <w:rPr>
          <w:rFonts w:ascii="Arial" w:hAnsi="Arial" w:cs="Arial"/>
          <w:lang w:val="es-MX"/>
        </w:rPr>
        <w:t xml:space="preserve">ículo </w:t>
      </w:r>
      <w:r>
        <w:rPr>
          <w:rFonts w:ascii="Arial" w:hAnsi="Arial" w:cs="Arial"/>
          <w:lang w:val="es-MX"/>
        </w:rPr>
        <w:t xml:space="preserve"> 3 de la </w:t>
      </w:r>
      <w:r w:rsidR="00863566">
        <w:rPr>
          <w:rFonts w:ascii="Arial" w:hAnsi="Arial" w:cs="Arial"/>
          <w:lang w:val="es-MX"/>
        </w:rPr>
        <w:t>L</w:t>
      </w:r>
      <w:r>
        <w:rPr>
          <w:rFonts w:ascii="Arial" w:hAnsi="Arial" w:cs="Arial"/>
          <w:lang w:val="es-MX"/>
        </w:rPr>
        <w:t xml:space="preserve">ey 18.244 ; </w:t>
      </w:r>
    </w:p>
    <w:p w:rsidR="00000000" w:rsidRDefault="00980588" w:rsidP="00863566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 xml:space="preserve">3) </w:t>
      </w:r>
      <w:proofErr w:type="gramStart"/>
      <w:r>
        <w:rPr>
          <w:rFonts w:ascii="Arial" w:hAnsi="Arial" w:cs="Arial"/>
          <w:lang w:val="es-MX"/>
        </w:rPr>
        <w:t>que</w:t>
      </w:r>
      <w:proofErr w:type="gramEnd"/>
      <w:r>
        <w:rPr>
          <w:rFonts w:ascii="Arial" w:hAnsi="Arial" w:cs="Arial"/>
          <w:lang w:val="es-MX"/>
        </w:rPr>
        <w:t xml:space="preserve"> mediante Resolución del Consejo Directivo Central Nº 36/12 (Acta Nº 68) de fecha 07/11/12, se dispuso la pró</w:t>
      </w:r>
      <w:r>
        <w:rPr>
          <w:rFonts w:ascii="Arial" w:hAnsi="Arial" w:cs="Arial"/>
          <w:lang w:val="es-MX"/>
        </w:rPr>
        <w:t>rroga de la relación contractual celebrada con Abitab S.A. y Nummi S.A., a partir del 1º de enero de 2013 y hasta el 31 de diciembre de 2013; a</w:t>
      </w:r>
      <w:proofErr w:type="spellStart"/>
      <w:r>
        <w:rPr>
          <w:rFonts w:ascii="Arial" w:hAnsi="Arial" w:cs="Arial"/>
        </w:rPr>
        <w:t>simismo</w:t>
      </w:r>
      <w:proofErr w:type="spellEnd"/>
      <w:r>
        <w:rPr>
          <w:rFonts w:ascii="Arial" w:hAnsi="Arial" w:cs="Arial"/>
        </w:rPr>
        <w:t>, se autorizó a la afectación preventiva del gasto por el monto de $ 12:900.000, con cargo al Grupo 2 “Ser</w:t>
      </w:r>
      <w:r>
        <w:rPr>
          <w:rFonts w:ascii="Arial" w:hAnsi="Arial" w:cs="Arial"/>
        </w:rPr>
        <w:t>vicios No Personales”;</w:t>
      </w:r>
    </w:p>
    <w:p w:rsidR="00000000" w:rsidRDefault="00980588" w:rsidP="008A7ECB">
      <w:pPr>
        <w:spacing w:line="360" w:lineRule="auto"/>
        <w:ind w:firstLine="283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</w:rPr>
        <w:t xml:space="preserve">4) </w:t>
      </w:r>
      <w:r>
        <w:rPr>
          <w:rFonts w:ascii="Arial" w:hAnsi="Arial" w:cs="Arial"/>
        </w:rPr>
        <w:t xml:space="preserve">que este Tribunal, en </w:t>
      </w:r>
      <w:r w:rsidR="008A7EC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esión de fecha 27/12/12, </w:t>
      </w:r>
      <w:r w:rsidRPr="008A7ECB">
        <w:rPr>
          <w:rFonts w:ascii="Arial" w:hAnsi="Arial" w:cs="Arial"/>
          <w:spacing w:val="12"/>
        </w:rPr>
        <w:t xml:space="preserve">acordó  cometer a la Contadora </w:t>
      </w:r>
      <w:proofErr w:type="gramStart"/>
      <w:r w:rsidRPr="008A7ECB">
        <w:rPr>
          <w:rFonts w:ascii="Arial" w:hAnsi="Arial" w:cs="Arial"/>
          <w:spacing w:val="12"/>
        </w:rPr>
        <w:t>Delegada ,</w:t>
      </w:r>
      <w:proofErr w:type="gramEnd"/>
      <w:r w:rsidRPr="008A7ECB">
        <w:rPr>
          <w:rFonts w:ascii="Arial" w:hAnsi="Arial" w:cs="Arial"/>
          <w:spacing w:val="12"/>
        </w:rPr>
        <w:t xml:space="preserve"> la intervención del gasto de $</w:t>
      </w:r>
      <w:r>
        <w:rPr>
          <w:rFonts w:ascii="Arial" w:hAnsi="Arial" w:cs="Arial"/>
        </w:rPr>
        <w:t xml:space="preserve"> 12:900.000 correspondiente a la prórroga de la referida contratación para el </w:t>
      </w:r>
      <w:r>
        <w:rPr>
          <w:rFonts w:ascii="Arial" w:hAnsi="Arial" w:cs="Arial"/>
        </w:rPr>
        <w:lastRenderedPageBreak/>
        <w:t>E</w:t>
      </w:r>
      <w:r>
        <w:rPr>
          <w:rFonts w:ascii="Arial" w:hAnsi="Arial" w:cs="Arial"/>
        </w:rPr>
        <w:t xml:space="preserve">jercicio 2013,  </w:t>
      </w:r>
      <w:r>
        <w:rPr>
          <w:rFonts w:ascii="Arial" w:hAnsi="Arial" w:cs="Arial"/>
          <w:lang w:val="es-MX"/>
        </w:rPr>
        <w:t>previo control de la imputación en el grupo adecuad</w:t>
      </w:r>
      <w:r w:rsidR="008A7ECB">
        <w:rPr>
          <w:rFonts w:ascii="Arial" w:hAnsi="Arial" w:cs="Arial"/>
          <w:lang w:val="es-MX"/>
        </w:rPr>
        <w:t>o con disponibilidad suficiente</w:t>
      </w:r>
      <w:r>
        <w:rPr>
          <w:rFonts w:ascii="Arial" w:hAnsi="Arial" w:cs="Arial"/>
          <w:lang w:val="es-MX"/>
        </w:rPr>
        <w:t>;</w:t>
      </w:r>
    </w:p>
    <w:p w:rsidR="00000000" w:rsidRDefault="00980588" w:rsidP="008A7ECB">
      <w:pPr>
        <w:spacing w:line="360" w:lineRule="auto"/>
        <w:ind w:firstLine="2835"/>
        <w:jc w:val="both"/>
        <w:rPr>
          <w:rFonts w:ascii="Arial" w:hAnsi="Arial" w:cs="Arial"/>
          <w:lang w:val="es-MX"/>
        </w:rPr>
      </w:pPr>
      <w:r w:rsidRPr="008A7ECB">
        <w:rPr>
          <w:rFonts w:ascii="Arial" w:hAnsi="Arial" w:cs="Arial"/>
          <w:b/>
          <w:lang w:val="es-MX"/>
        </w:rPr>
        <w:t>5</w:t>
      </w:r>
      <w:r w:rsidRPr="008A7ECB">
        <w:rPr>
          <w:rFonts w:ascii="Arial" w:hAnsi="Arial" w:cs="Arial"/>
          <w:b/>
          <w:lang w:val="es-MX"/>
        </w:rPr>
        <w:t>)</w:t>
      </w:r>
      <w:r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lang w:val="es-MX"/>
        </w:rPr>
        <w:t>que se celebraron los correspondientes contratos de arrendamiento de servicios con las emp</w:t>
      </w:r>
      <w:r>
        <w:rPr>
          <w:rFonts w:ascii="Arial" w:hAnsi="Arial" w:cs="Arial"/>
          <w:lang w:val="es-MX"/>
        </w:rPr>
        <w:t>resas Abitab S.A. (con fecha 11/03/13) y Nummi S.A. (con fecha 23/04/13) respectivamente, en el marco de la prórroga contractual correspondiente al ejercicio 2013;</w:t>
      </w:r>
    </w:p>
    <w:p w:rsidR="00000000" w:rsidRDefault="00980588" w:rsidP="008A7ECB">
      <w:pPr>
        <w:spacing w:line="360" w:lineRule="auto"/>
        <w:ind w:firstLine="2835"/>
        <w:jc w:val="both"/>
        <w:rPr>
          <w:rFonts w:ascii="Arial" w:hAnsi="Arial" w:cs="Arial"/>
          <w:lang w:val="es-MX"/>
        </w:rPr>
      </w:pPr>
      <w:r w:rsidRPr="008A7ECB">
        <w:rPr>
          <w:rFonts w:ascii="Arial" w:hAnsi="Arial" w:cs="Arial"/>
          <w:b/>
          <w:lang w:val="es-MX"/>
        </w:rPr>
        <w:t>6</w:t>
      </w:r>
      <w:r>
        <w:rPr>
          <w:rFonts w:ascii="Arial" w:hAnsi="Arial" w:cs="Arial"/>
          <w:b/>
          <w:lang w:val="es-MX"/>
        </w:rPr>
        <w:t xml:space="preserve">) </w:t>
      </w:r>
      <w:r>
        <w:rPr>
          <w:rFonts w:ascii="Arial" w:hAnsi="Arial" w:cs="Arial"/>
          <w:lang w:val="es-MX"/>
        </w:rPr>
        <w:t>que en la oportunidad, mediante  la Gerencia de Recursos P</w:t>
      </w:r>
      <w:r>
        <w:rPr>
          <w:rFonts w:ascii="Arial" w:hAnsi="Arial" w:cs="Arial"/>
          <w:lang w:val="es-MX"/>
        </w:rPr>
        <w:t xml:space="preserve">ropios con  fecha 19/08/13, </w:t>
      </w:r>
      <w:r w:rsidR="008A7ECB">
        <w:rPr>
          <w:rFonts w:ascii="Arial" w:hAnsi="Arial" w:cs="Arial"/>
          <w:lang w:val="es-MX"/>
        </w:rPr>
        <w:t xml:space="preserve">se </w:t>
      </w:r>
      <w:r>
        <w:rPr>
          <w:rFonts w:ascii="Arial" w:hAnsi="Arial" w:cs="Arial"/>
          <w:lang w:val="es-MX"/>
        </w:rPr>
        <w:t>solicit</w:t>
      </w:r>
      <w:r w:rsidR="008A7ECB">
        <w:rPr>
          <w:rFonts w:ascii="Arial" w:hAnsi="Arial" w:cs="Arial"/>
          <w:lang w:val="es-MX"/>
        </w:rPr>
        <w:t xml:space="preserve">ó </w:t>
      </w:r>
      <w:r>
        <w:rPr>
          <w:rFonts w:ascii="Arial" w:hAnsi="Arial" w:cs="Arial"/>
          <w:lang w:val="es-MX"/>
        </w:rPr>
        <w:t xml:space="preserve"> la prórroga de los respectivos servicios desde el 1º de enero de 2014 hasta el</w:t>
      </w:r>
      <w:r w:rsidR="008A7ECB">
        <w:rPr>
          <w:rFonts w:ascii="Arial" w:hAnsi="Arial" w:cs="Arial"/>
          <w:lang w:val="es-MX"/>
        </w:rPr>
        <w:t xml:space="preserve"> 31 de diciembre de 2014, señalando</w:t>
      </w:r>
      <w:r>
        <w:rPr>
          <w:rFonts w:ascii="Arial" w:hAnsi="Arial" w:cs="Arial"/>
          <w:lang w:val="es-MX"/>
        </w:rPr>
        <w:t xml:space="preserve"> que las empresas han desarrollado los servicios a satisfacción;</w:t>
      </w:r>
    </w:p>
    <w:p w:rsidR="00000000" w:rsidRDefault="00980588" w:rsidP="008A7ECB">
      <w:pPr>
        <w:spacing w:line="360" w:lineRule="auto"/>
        <w:ind w:firstLine="2835"/>
        <w:jc w:val="both"/>
        <w:rPr>
          <w:rFonts w:ascii="Arial" w:hAnsi="Arial" w:cs="Arial"/>
        </w:rPr>
      </w:pPr>
      <w:r w:rsidRPr="008A7ECB">
        <w:rPr>
          <w:rFonts w:ascii="Arial" w:hAnsi="Arial" w:cs="Arial"/>
          <w:b/>
          <w:lang w:val="es-MX"/>
        </w:rPr>
        <w:t>7</w:t>
      </w:r>
      <w:r w:rsidRPr="008A7ECB">
        <w:rPr>
          <w:rFonts w:ascii="Arial" w:hAnsi="Arial" w:cs="Arial"/>
          <w:b/>
          <w:lang w:val="es-MX"/>
        </w:rPr>
        <w:t>)</w:t>
      </w:r>
      <w:r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que </w:t>
      </w:r>
      <w:r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or Nota Nº 131/2013 de fecha 23/08/13, se solicitó a </w:t>
      </w:r>
      <w:proofErr w:type="spellStart"/>
      <w:r>
        <w:rPr>
          <w:rFonts w:ascii="Arial" w:hAnsi="Arial" w:cs="Arial"/>
        </w:rPr>
        <w:t>Abitab</w:t>
      </w:r>
      <w:proofErr w:type="spellEnd"/>
      <w:r>
        <w:rPr>
          <w:rFonts w:ascii="Arial" w:hAnsi="Arial" w:cs="Arial"/>
        </w:rPr>
        <w:t xml:space="preserve"> S.A., que informara si se encuentra en condiciones de realizar el servicio en el año 2014, contestando la empresa por nota de fecha 28/08/13 en forma  </w:t>
      </w:r>
      <w:proofErr w:type="gramStart"/>
      <w:r>
        <w:rPr>
          <w:rFonts w:ascii="Arial" w:hAnsi="Arial" w:cs="Arial"/>
        </w:rPr>
        <w:t>afirmativa ,</w:t>
      </w:r>
      <w:proofErr w:type="gramEnd"/>
      <w:r>
        <w:rPr>
          <w:rFonts w:ascii="Arial" w:hAnsi="Arial" w:cs="Arial"/>
        </w:rPr>
        <w:t xml:space="preserve"> asimismo, se consultó a  </w:t>
      </w:r>
      <w:proofErr w:type="spellStart"/>
      <w:r>
        <w:rPr>
          <w:rFonts w:ascii="Arial" w:hAnsi="Arial" w:cs="Arial"/>
        </w:rPr>
        <w:t>Nummi</w:t>
      </w:r>
      <w:proofErr w:type="spellEnd"/>
      <w:r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.A. la que    respondió también afirmativamente ,mediante correo electrónico de fecha 11/09/13; </w:t>
      </w:r>
    </w:p>
    <w:p w:rsidR="00000000" w:rsidRDefault="00980588" w:rsidP="008A7ECB">
      <w:pPr>
        <w:spacing w:line="360" w:lineRule="auto"/>
        <w:ind w:firstLine="2835"/>
        <w:jc w:val="both"/>
        <w:rPr>
          <w:rFonts w:ascii="Arial" w:hAnsi="Arial" w:cs="Arial"/>
        </w:rPr>
      </w:pPr>
      <w:r w:rsidRPr="008A7ECB">
        <w:rPr>
          <w:rFonts w:ascii="Arial" w:hAnsi="Arial" w:cs="Arial"/>
          <w:b/>
        </w:rPr>
        <w:t>8</w:t>
      </w:r>
      <w:r w:rsidRPr="008A7ECB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por Resolución del Consejo Directivo Central Nº 16/13 (Acta Nº 75) de fecha 25/09/13, amparándose en lo dispuesto por el </w:t>
      </w:r>
      <w:r w:rsidR="008A7ECB">
        <w:rPr>
          <w:rFonts w:ascii="Arial" w:hAnsi="Arial" w:cs="Arial"/>
        </w:rPr>
        <w:t>A</w:t>
      </w:r>
      <w:r>
        <w:rPr>
          <w:rFonts w:ascii="Arial" w:hAnsi="Arial" w:cs="Arial"/>
        </w:rPr>
        <w:t>rt</w:t>
      </w:r>
      <w:r w:rsidR="008A7ECB">
        <w:rPr>
          <w:rFonts w:ascii="Arial" w:hAnsi="Arial" w:cs="Arial"/>
        </w:rPr>
        <w:t>ículo</w:t>
      </w:r>
      <w:r>
        <w:rPr>
          <w:rFonts w:ascii="Arial" w:hAnsi="Arial" w:cs="Arial"/>
        </w:rPr>
        <w:t xml:space="preserve"> 7 del Pliego de Condiciones y a lo informado por  la Gerencia de Recursos Propios de fecha 19/08/13, se dispuso la prórroga de la relación contractual celebrada con </w:t>
      </w:r>
      <w:proofErr w:type="spellStart"/>
      <w:r>
        <w:rPr>
          <w:rFonts w:ascii="Arial" w:hAnsi="Arial" w:cs="Arial"/>
        </w:rPr>
        <w:t>Nummi</w:t>
      </w:r>
      <w:proofErr w:type="spellEnd"/>
      <w:r>
        <w:rPr>
          <w:rFonts w:ascii="Arial" w:hAnsi="Arial" w:cs="Arial"/>
        </w:rPr>
        <w:t xml:space="preserve"> S.A. y </w:t>
      </w:r>
      <w:proofErr w:type="spellStart"/>
      <w:r>
        <w:rPr>
          <w:rFonts w:ascii="Arial" w:hAnsi="Arial" w:cs="Arial"/>
        </w:rPr>
        <w:t>Abitab</w:t>
      </w:r>
      <w:proofErr w:type="spellEnd"/>
      <w:r>
        <w:rPr>
          <w:rFonts w:ascii="Arial" w:hAnsi="Arial" w:cs="Arial"/>
        </w:rPr>
        <w:t xml:space="preserve"> S.A., para atender las necesidades en el Ejercicio 2014; asimismo, se</w:t>
      </w:r>
      <w:r>
        <w:rPr>
          <w:rFonts w:ascii="Arial" w:hAnsi="Arial" w:cs="Arial"/>
        </w:rPr>
        <w:t xml:space="preserve"> autorizó a la División Hacienda del Programa 02, a efectuar, la imputación del gasto con cargo al Grupo 2 “Servicios No Personales”, por un monto de $ 14:840.000, una vez realizada la apertura de los créditos 2014;      </w:t>
      </w:r>
    </w:p>
    <w:p w:rsidR="00000000" w:rsidRDefault="00980588" w:rsidP="008A7EC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</w:t>
      </w:r>
      <w:r>
        <w:rPr>
          <w:rFonts w:ascii="Arial" w:hAnsi="Arial" w:cs="Arial"/>
        </w:rPr>
        <w:t>que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la prórroga gest</w:t>
      </w:r>
      <w:r>
        <w:rPr>
          <w:rFonts w:ascii="Arial" w:hAnsi="Arial" w:cs="Arial"/>
        </w:rPr>
        <w:t xml:space="preserve">ionada  encuadra en  el </w:t>
      </w:r>
      <w:r w:rsidR="008A7EC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7.1 del Pliego de Condiciones Particulares que establece  que: “La adjudicación tendrá vigencia desde el inicio de la recaudación de 2012 hasta el 31/12/12, </w:t>
      </w:r>
      <w:r>
        <w:rPr>
          <w:rFonts w:ascii="Arial" w:hAnsi="Arial" w:cs="Arial"/>
        </w:rPr>
        <w:lastRenderedPageBreak/>
        <w:t>prorrogable automáticamente por períodos de un año hasta el 31/12/</w:t>
      </w:r>
      <w:r>
        <w:rPr>
          <w:rFonts w:ascii="Arial" w:hAnsi="Arial" w:cs="Arial"/>
        </w:rPr>
        <w:t xml:space="preserve">2014”, habiendo prestado las firmas su consentimiento; </w:t>
      </w:r>
    </w:p>
    <w:p w:rsidR="00000000" w:rsidRDefault="00980588" w:rsidP="008A7ECB">
      <w:pPr>
        <w:spacing w:line="360" w:lineRule="auto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ATENTO: </w:t>
      </w:r>
      <w:r>
        <w:rPr>
          <w:rFonts w:ascii="Arial" w:hAnsi="Arial" w:cs="Arial"/>
          <w:bCs/>
        </w:rPr>
        <w:t xml:space="preserve">a lo precedentemente expuesto, y a lo dispuesto por el </w:t>
      </w:r>
      <w:r w:rsidR="008A7ECB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rt</w:t>
      </w:r>
      <w:r w:rsidR="008A7ECB">
        <w:rPr>
          <w:rFonts w:ascii="Arial" w:hAnsi="Arial" w:cs="Arial"/>
          <w:bCs/>
        </w:rPr>
        <w:t xml:space="preserve">ículo </w:t>
      </w:r>
      <w:r>
        <w:rPr>
          <w:rFonts w:ascii="Arial" w:hAnsi="Arial" w:cs="Arial"/>
          <w:bCs/>
        </w:rPr>
        <w:t xml:space="preserve"> 211 </w:t>
      </w:r>
      <w:r w:rsidR="008A7ECB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iteral B) de la Constitución de la República;</w:t>
      </w:r>
    </w:p>
    <w:p w:rsidR="00000000" w:rsidRDefault="00980588">
      <w:pPr>
        <w:keepNext/>
        <w:spacing w:line="360" w:lineRule="auto"/>
        <w:jc w:val="center"/>
        <w:outlineLvl w:val="2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EL TRIBUNAL ACUERDA</w:t>
      </w:r>
    </w:p>
    <w:p w:rsidR="00000000" w:rsidRDefault="008A7ECB" w:rsidP="00980588">
      <w:pPr>
        <w:spacing w:line="360" w:lineRule="auto"/>
        <w:ind w:left="284" w:hanging="284"/>
        <w:jc w:val="both"/>
        <w:rPr>
          <w:rFonts w:ascii="Arial" w:hAnsi="Arial" w:cs="Arial"/>
          <w:lang w:val="es-MX"/>
        </w:rPr>
      </w:pPr>
      <w:r w:rsidRPr="008A7ECB">
        <w:rPr>
          <w:rFonts w:ascii="Arial" w:hAnsi="Arial" w:cs="Arial"/>
          <w:b/>
          <w:lang w:val="es-MX"/>
        </w:rPr>
        <w:t>1)</w:t>
      </w:r>
      <w:r>
        <w:rPr>
          <w:rFonts w:ascii="Arial" w:hAnsi="Arial" w:cs="Arial"/>
        </w:rPr>
        <w:t xml:space="preserve"> </w:t>
      </w:r>
      <w:r w:rsidR="00980588">
        <w:rPr>
          <w:rFonts w:ascii="Arial" w:hAnsi="Arial" w:cs="Arial"/>
        </w:rPr>
        <w:t>Cometer al Contador Delegado la intervención del gasto de $</w:t>
      </w:r>
      <w:r w:rsidR="00980588">
        <w:rPr>
          <w:rFonts w:ascii="Arial" w:hAnsi="Arial" w:cs="Arial"/>
        </w:rPr>
        <w:t xml:space="preserve"> 14:840.000,  </w:t>
      </w:r>
      <w:r w:rsidR="00980588">
        <w:rPr>
          <w:rFonts w:ascii="Arial" w:hAnsi="Arial" w:cs="Arial"/>
          <w:lang w:val="es-MX"/>
        </w:rPr>
        <w:t>previo control de la imputación en el grupo adecuado con disponibilidad presupuestal suficiente.</w:t>
      </w:r>
    </w:p>
    <w:p w:rsidR="00000000" w:rsidRDefault="00980588" w:rsidP="00980588">
      <w:pPr>
        <w:spacing w:line="360" w:lineRule="auto"/>
        <w:jc w:val="both"/>
        <w:rPr>
          <w:rFonts w:ascii="Arial" w:hAnsi="Arial" w:cs="Arial"/>
          <w:lang w:val="es-MX"/>
        </w:rPr>
      </w:pPr>
      <w:r w:rsidRPr="00980588">
        <w:rPr>
          <w:rFonts w:ascii="Arial" w:hAnsi="Arial" w:cs="Arial"/>
          <w:b/>
          <w:lang w:val="es-MX"/>
        </w:rPr>
        <w:t>2)</w:t>
      </w:r>
      <w:r>
        <w:rPr>
          <w:rFonts w:ascii="Arial" w:hAnsi="Arial" w:cs="Arial"/>
          <w:lang w:val="es-MX"/>
        </w:rPr>
        <w:t xml:space="preserve"> Comunicar al Contador Delegado; y</w:t>
      </w:r>
    </w:p>
    <w:p w:rsidR="00000000" w:rsidRDefault="00980588" w:rsidP="00980588">
      <w:pPr>
        <w:spacing w:line="360" w:lineRule="auto"/>
        <w:jc w:val="both"/>
        <w:rPr>
          <w:rFonts w:ascii="Arial" w:hAnsi="Arial" w:cs="Arial"/>
          <w:lang w:val="es-MX"/>
        </w:rPr>
      </w:pPr>
      <w:r w:rsidRPr="00980588">
        <w:rPr>
          <w:rFonts w:ascii="Arial" w:hAnsi="Arial" w:cs="Arial"/>
          <w:b/>
          <w:lang w:val="es-MX"/>
        </w:rPr>
        <w:t>3)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Devolver las </w:t>
      </w:r>
      <w:r>
        <w:rPr>
          <w:rFonts w:ascii="Arial" w:hAnsi="Arial" w:cs="Arial"/>
          <w:lang w:val="es-MX"/>
        </w:rPr>
        <w:t>actuaciones.</w:t>
      </w:r>
    </w:p>
    <w:p w:rsidR="00000000" w:rsidRDefault="00980588">
      <w:pPr>
        <w:spacing w:line="360" w:lineRule="auto"/>
        <w:ind w:left="360"/>
        <w:jc w:val="both"/>
        <w:rPr>
          <w:rFonts w:ascii="Arial" w:hAnsi="Arial" w:cs="Arial"/>
          <w:bCs/>
          <w:lang w:val="es-MX"/>
        </w:rPr>
      </w:pPr>
    </w:p>
    <w:p w:rsidR="00000000" w:rsidRDefault="00980588">
      <w:pPr>
        <w:spacing w:line="360" w:lineRule="auto"/>
        <w:jc w:val="both"/>
        <w:rPr>
          <w:rFonts w:ascii="Arial" w:hAnsi="Arial" w:cs="Arial"/>
          <w:b/>
          <w:color w:val="0000FF"/>
          <w:lang w:val="es-MX"/>
        </w:rPr>
      </w:pPr>
    </w:p>
    <w:p w:rsidR="00000000" w:rsidRDefault="00980588">
      <w:pPr>
        <w:spacing w:line="360" w:lineRule="auto"/>
        <w:rPr>
          <w:rFonts w:ascii="Arial" w:hAnsi="Arial" w:cs="Arial"/>
        </w:rPr>
      </w:pPr>
    </w:p>
    <w:p w:rsidR="00980588" w:rsidRDefault="00980588">
      <w:pPr>
        <w:spacing w:line="360" w:lineRule="auto"/>
        <w:rPr>
          <w:rFonts w:ascii="Arial" w:hAnsi="Arial" w:cs="Arial"/>
        </w:rPr>
      </w:pPr>
    </w:p>
    <w:p w:rsidR="00980588" w:rsidRDefault="00980588">
      <w:pPr>
        <w:spacing w:line="360" w:lineRule="auto"/>
        <w:rPr>
          <w:rFonts w:ascii="Arial" w:hAnsi="Arial" w:cs="Arial"/>
        </w:rPr>
      </w:pPr>
    </w:p>
    <w:p w:rsidR="00980588" w:rsidRDefault="00980588">
      <w:pPr>
        <w:spacing w:line="36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bookmarkStart w:id="0" w:name="_GoBack"/>
      <w:bookmarkEnd w:id="0"/>
      <w:proofErr w:type="spellEnd"/>
      <w:proofErr w:type="gramEnd"/>
    </w:p>
    <w:p w:rsidR="00000000" w:rsidRDefault="00980588">
      <w:pPr>
        <w:spacing w:line="360" w:lineRule="auto"/>
        <w:jc w:val="center"/>
        <w:rPr>
          <w:rFonts w:ascii="Arial" w:hAnsi="Arial" w:cs="Arial"/>
        </w:rPr>
      </w:pPr>
    </w:p>
    <w:p w:rsidR="00000000" w:rsidRDefault="00980588">
      <w:pPr>
        <w:spacing w:line="360" w:lineRule="auto"/>
        <w:rPr>
          <w:rFonts w:ascii="Arial" w:hAnsi="Arial" w:cs="Arial"/>
        </w:rPr>
      </w:pPr>
    </w:p>
    <w:p w:rsidR="00000000" w:rsidRDefault="00980588">
      <w:pPr>
        <w:spacing w:line="360" w:lineRule="auto"/>
        <w:rPr>
          <w:rFonts w:ascii="Arial" w:hAnsi="Arial" w:cs="Arial"/>
        </w:rPr>
      </w:pPr>
    </w:p>
    <w:sectPr w:rsidR="00000000" w:rsidSect="00863566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492B"/>
    <w:multiLevelType w:val="hybridMultilevel"/>
    <w:tmpl w:val="3ADA218A"/>
    <w:lvl w:ilvl="0" w:tplc="822EA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CD195F"/>
    <w:multiLevelType w:val="hybridMultilevel"/>
    <w:tmpl w:val="23EC99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F2171"/>
    <w:multiLevelType w:val="hybridMultilevel"/>
    <w:tmpl w:val="417A42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220B9"/>
    <w:multiLevelType w:val="hybridMultilevel"/>
    <w:tmpl w:val="50CCF7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566"/>
    <w:rsid w:val="00863566"/>
    <w:rsid w:val="008A7ECB"/>
    <w:rsid w:val="0098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613</Words>
  <Characters>3375</Characters>
  <Application>Microsoft Office Word</Application>
  <DocSecurity>4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7 de noviembre de 2011</vt:lpstr>
    </vt:vector>
  </TitlesOfParts>
  <Company>TRIBUNAL DE CUENTAS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7 de noviembre de 2011</dc:title>
  <dc:subject/>
  <dc:creator>CONTRATACIONES 2</dc:creator>
  <cp:keywords/>
  <cp:lastModifiedBy>Miriam Cristina Rivero</cp:lastModifiedBy>
  <cp:revision>2</cp:revision>
  <cp:lastPrinted>2013-11-04T18:05:00Z</cp:lastPrinted>
  <dcterms:created xsi:type="dcterms:W3CDTF">2013-11-04T18:09:00Z</dcterms:created>
  <dcterms:modified xsi:type="dcterms:W3CDTF">2013-11-04T18:09:00Z</dcterms:modified>
</cp:coreProperties>
</file>