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F1" w:rsidRDefault="004739F1" w:rsidP="004739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739F1" w:rsidRDefault="004739F1" w:rsidP="004739F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739F1" w:rsidRDefault="004739F1" w:rsidP="004739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739F1" w:rsidRDefault="004739F1" w:rsidP="004739F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739F1" w:rsidRDefault="004739F1" w:rsidP="004739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 DE SETIEMBRE DE 2013</w:t>
      </w:r>
    </w:p>
    <w:p w:rsidR="004739F1" w:rsidRDefault="004739F1" w:rsidP="004739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739F1" w:rsidRPr="001969F3" w:rsidRDefault="004739F1" w:rsidP="004739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UY"/>
        </w:rPr>
      </w:pPr>
      <w:r w:rsidRPr="001969F3">
        <w:rPr>
          <w:rFonts w:ascii="Helvetica" w:hAnsi="Helvetica"/>
          <w:b/>
          <w:lang w:val="es-UY"/>
        </w:rPr>
        <w:t>(E. E. Nº2013-17-1-0005511, Ent. Iniciada N°572/13)</w:t>
      </w:r>
    </w:p>
    <w:p w:rsidR="004739F1" w:rsidRDefault="004739F1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5515" w:rsidRDefault="00A65515" w:rsidP="004739F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="001969F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="001969F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FF52DD">
        <w:rPr>
          <w:rFonts w:ascii="Arial" w:eastAsia="Times New Roman" w:hAnsi="Arial" w:cs="Arial"/>
          <w:bCs/>
          <w:sz w:val="24"/>
          <w:szCs w:val="24"/>
          <w:lang w:eastAsia="es-ES"/>
        </w:rPr>
        <w:t>Contadora Auditora destacada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agosto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2013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4739F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</w:t>
      </w:r>
      <w:r w:rsidR="00FF52DD">
        <w:rPr>
          <w:rFonts w:ascii="Arial" w:eastAsia="Times New Roman" w:hAnsi="Arial" w:cs="Arial"/>
          <w:sz w:val="24"/>
          <w:szCs w:val="24"/>
          <w:lang w:eastAsia="es-ES"/>
        </w:rPr>
        <w:t>destacada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observó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siete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6B0036">
        <w:rPr>
          <w:rFonts w:ascii="Arial" w:eastAsia="Times New Roman" w:hAnsi="Arial" w:cs="Arial"/>
          <w:sz w:val="24"/>
          <w:szCs w:val="24"/>
          <w:lang w:eastAsia="es-ES"/>
        </w:rPr>
        <w:t>1:4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31</w:t>
      </w:r>
      <w:r w:rsidR="006B003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523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1018DD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1018DD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abril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, junio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 xml:space="preserve"> julio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 y agosto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2013</w:t>
      </w:r>
      <w:r w:rsidR="001018DD">
        <w:rPr>
          <w:rFonts w:ascii="Arial" w:eastAsia="Times New Roman" w:hAnsi="Arial" w:cs="Arial"/>
          <w:sz w:val="24"/>
          <w:szCs w:val="24"/>
          <w:lang w:eastAsia="es-ES"/>
        </w:rPr>
        <w:t>, reiterados o</w:t>
      </w:r>
      <w:r w:rsidR="001969F3">
        <w:rPr>
          <w:rFonts w:ascii="Arial" w:eastAsia="Times New Roman" w:hAnsi="Arial" w:cs="Arial"/>
          <w:sz w:val="24"/>
          <w:szCs w:val="24"/>
          <w:lang w:eastAsia="es-ES"/>
        </w:rPr>
        <w:t>portunamente por el Ordenador c</w:t>
      </w:r>
      <w:r w:rsidR="001018DD">
        <w:rPr>
          <w:rFonts w:ascii="Arial" w:eastAsia="Times New Roman" w:hAnsi="Arial" w:cs="Arial"/>
          <w:sz w:val="24"/>
          <w:szCs w:val="24"/>
          <w:lang w:eastAsia="es-ES"/>
        </w:rPr>
        <w:t>ompetente,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="001018DD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6B0036" w:rsidRDefault="006B0036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842"/>
      </w:tblGrid>
      <w:tr w:rsidR="007401B3" w:rsidRPr="007401B3" w:rsidTr="007401B3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401B3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401B3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401B3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7401B3" w:rsidRPr="007401B3" w:rsidTr="007401B3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1969F3" w:rsidP="007401B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Artículo</w:t>
            </w:r>
            <w:r w:rsidR="007401B3" w:rsidRPr="007401B3">
              <w:rPr>
                <w:rFonts w:ascii="Arial" w:eastAsia="Times New Roman" w:hAnsi="Arial" w:cs="Arial"/>
                <w:lang w:eastAsia="es-ES"/>
              </w:rPr>
              <w:t xml:space="preserve"> 211 de la Constitución de la República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401B3">
              <w:rPr>
                <w:rFonts w:ascii="Arial" w:eastAsia="Times New Roman" w:hAnsi="Arial" w:cs="Arial"/>
                <w:lang w:eastAsia="es-ES"/>
              </w:rPr>
              <w:t>1.210.066</w:t>
            </w:r>
          </w:p>
        </w:tc>
      </w:tr>
      <w:tr w:rsidR="007401B3" w:rsidRPr="007401B3" w:rsidTr="007401B3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4739F1" w:rsidP="007401B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T.O.C.A.F.</w:t>
            </w:r>
            <w:r w:rsidR="007401B3" w:rsidRPr="007401B3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1969F3">
              <w:rPr>
                <w:rFonts w:ascii="Arial" w:eastAsia="Times New Roman" w:hAnsi="Arial" w:cs="Arial"/>
                <w:lang w:eastAsia="es-ES"/>
              </w:rPr>
              <w:t>Artículo</w:t>
            </w:r>
            <w:r w:rsidR="007401B3" w:rsidRPr="007401B3">
              <w:rPr>
                <w:rFonts w:ascii="Arial" w:eastAsia="Times New Roman" w:hAnsi="Arial" w:cs="Arial"/>
                <w:lang w:eastAsia="es-ES"/>
              </w:rPr>
              <w:t xml:space="preserve">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401B3">
              <w:rPr>
                <w:rFonts w:ascii="Arial" w:eastAsia="Times New Roman" w:hAnsi="Arial" w:cs="Arial"/>
                <w:lang w:eastAsia="es-ES"/>
              </w:rPr>
              <w:t>48.907</w:t>
            </w:r>
          </w:p>
        </w:tc>
      </w:tr>
      <w:tr w:rsidR="007401B3" w:rsidRPr="007401B3" w:rsidTr="007401B3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4739F1" w:rsidP="007401B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T.O.C.A.F.</w:t>
            </w:r>
            <w:r w:rsidR="007401B3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1969F3">
              <w:rPr>
                <w:rFonts w:ascii="Arial" w:eastAsia="Times New Roman" w:hAnsi="Arial" w:cs="Arial"/>
                <w:lang w:eastAsia="es-ES"/>
              </w:rPr>
              <w:t>Artículo</w:t>
            </w:r>
            <w:r w:rsidR="007401B3" w:rsidRPr="007401B3">
              <w:rPr>
                <w:rFonts w:ascii="Arial" w:eastAsia="Times New Roman" w:hAnsi="Arial" w:cs="Arial"/>
                <w:lang w:eastAsia="es-ES"/>
              </w:rPr>
              <w:t xml:space="preserve">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401B3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401B3">
              <w:rPr>
                <w:rFonts w:ascii="Arial" w:eastAsia="Times New Roman" w:hAnsi="Arial" w:cs="Arial"/>
                <w:lang w:eastAsia="es-ES"/>
              </w:rPr>
              <w:t>152.550</w:t>
            </w:r>
          </w:p>
        </w:tc>
      </w:tr>
      <w:tr w:rsidR="007401B3" w:rsidRPr="007401B3" w:rsidTr="007401B3">
        <w:trPr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196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color w:val="000000"/>
                <w:lang w:eastAsia="es-ES"/>
              </w:rPr>
              <w:t xml:space="preserve">Carecer de </w:t>
            </w:r>
            <w:r w:rsidR="001969F3">
              <w:rPr>
                <w:rFonts w:ascii="Arial" w:eastAsia="Times New Roman" w:hAnsi="Arial" w:cs="Arial"/>
                <w:color w:val="000000"/>
                <w:lang w:eastAsia="es-ES"/>
              </w:rPr>
              <w:t>N</w:t>
            </w:r>
            <w:r w:rsidRPr="007401B3">
              <w:rPr>
                <w:rFonts w:ascii="Arial" w:eastAsia="Times New Roman" w:hAnsi="Arial" w:cs="Arial"/>
                <w:color w:val="000000"/>
                <w:lang w:eastAsia="es-ES"/>
              </w:rPr>
              <w:t>orma vigente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color w:val="000000"/>
                <w:lang w:eastAsia="es-ES"/>
              </w:rPr>
              <w:t>20.000</w:t>
            </w:r>
          </w:p>
        </w:tc>
      </w:tr>
      <w:tr w:rsidR="007401B3" w:rsidRPr="007401B3" w:rsidTr="007401B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1B3" w:rsidRPr="007401B3" w:rsidRDefault="007401B3" w:rsidP="007401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401B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1.431.523</w:t>
            </w:r>
          </w:p>
        </w:tc>
      </w:tr>
    </w:tbl>
    <w:p w:rsidR="004739F1" w:rsidRDefault="004739F1" w:rsidP="00A6551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A65515" w:rsidRDefault="00A65515" w:rsidP="004739F1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reiteració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4739F1" w:rsidRDefault="00A65515" w:rsidP="004739F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4739F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1969F3">
        <w:rPr>
          <w:rFonts w:ascii="Arial" w:eastAsia="Times New Roman" w:hAnsi="Arial" w:cs="Arial"/>
          <w:sz w:val="24"/>
          <w:szCs w:val="24"/>
          <w:lang w:eastAsia="es-ES"/>
        </w:rPr>
        <w:t>Artículo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475 de la Ley 17.296 de 21 de febrero de 2001 establece que los ordenadores de gastos y pagos, al ejercer la facultad de insistencia o reiteración que les acuerda el </w:t>
      </w:r>
      <w:r w:rsidR="004739F1">
        <w:rPr>
          <w:rFonts w:ascii="Arial" w:eastAsia="Times New Roman" w:hAnsi="Arial" w:cs="Arial"/>
          <w:sz w:val="24"/>
          <w:szCs w:val="24"/>
          <w:lang w:eastAsia="es-ES"/>
        </w:rPr>
        <w:t>Literal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B) del </w:t>
      </w:r>
      <w:r w:rsidR="001969F3">
        <w:rPr>
          <w:rFonts w:ascii="Arial" w:eastAsia="Times New Roman" w:hAnsi="Arial" w:cs="Arial"/>
          <w:sz w:val="24"/>
          <w:szCs w:val="24"/>
          <w:lang w:eastAsia="es-ES"/>
        </w:rPr>
        <w:t>Artículo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A65515" w:rsidRPr="009A622A" w:rsidRDefault="00BD790A" w:rsidP="004739F1">
      <w:pPr>
        <w:tabs>
          <w:tab w:val="left" w:pos="1843"/>
        </w:tabs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Pr="009A622A" w:rsidRDefault="00A65515" w:rsidP="004739F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1969F3">
        <w:rPr>
          <w:rFonts w:ascii="Arial" w:eastAsia="Times New Roman" w:hAnsi="Arial" w:cs="Arial"/>
          <w:sz w:val="24"/>
          <w:szCs w:val="24"/>
          <w:lang w:eastAsia="es-ES"/>
        </w:rPr>
        <w:t>ente y a lo establecido por el Artículo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211 </w:t>
      </w:r>
      <w:r w:rsidR="004739F1">
        <w:rPr>
          <w:rFonts w:ascii="Arial" w:eastAsia="Times New Roman" w:hAnsi="Arial" w:cs="Arial"/>
          <w:sz w:val="24"/>
          <w:szCs w:val="24"/>
          <w:lang w:eastAsia="es-ES"/>
        </w:rPr>
        <w:t>Literal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A622A" w:rsidRDefault="004739F1" w:rsidP="004739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739F1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 w:rsidR="00FF52DD">
        <w:rPr>
          <w:rFonts w:ascii="Arial" w:eastAsia="Times New Roman" w:hAnsi="Arial" w:cs="Arial"/>
          <w:sz w:val="24"/>
          <w:szCs w:val="24"/>
          <w:lang w:eastAsia="es-ES"/>
        </w:rPr>
        <w:t>destacada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ante el Ministerio de Vivienda, Ordenamiento Territorial y Medio Ambiente</w:t>
      </w:r>
      <w:r w:rsidR="00A65515" w:rsidRPr="009A622A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4739F1" w:rsidP="004739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739F1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 w:rsidR="00FF52DD">
        <w:rPr>
          <w:rFonts w:ascii="Arial" w:eastAsia="Times New Roman" w:hAnsi="Arial" w:cs="Arial"/>
          <w:sz w:val="24"/>
          <w:szCs w:val="24"/>
          <w:lang w:eastAsia="es-ES"/>
        </w:rPr>
        <w:t>Destacada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4739F1" w:rsidP="004739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739F1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4739F1" w:rsidRPr="009A622A" w:rsidRDefault="004739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</w:p>
    <w:sectPr w:rsidR="004739F1" w:rsidRPr="009A622A" w:rsidSect="004455D5">
      <w:footerReference w:type="default" r:id="rId8"/>
      <w:pgSz w:w="11907" w:h="16840" w:code="9"/>
      <w:pgMar w:top="2835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BD79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0C5586"/>
    <w:rsid w:val="001018DD"/>
    <w:rsid w:val="00121061"/>
    <w:rsid w:val="00121BD6"/>
    <w:rsid w:val="00176903"/>
    <w:rsid w:val="001969F3"/>
    <w:rsid w:val="002651F9"/>
    <w:rsid w:val="00337F1D"/>
    <w:rsid w:val="003C333C"/>
    <w:rsid w:val="004455D5"/>
    <w:rsid w:val="004739F1"/>
    <w:rsid w:val="004865D5"/>
    <w:rsid w:val="005326B4"/>
    <w:rsid w:val="00542854"/>
    <w:rsid w:val="005C602B"/>
    <w:rsid w:val="006A0BAE"/>
    <w:rsid w:val="006B0036"/>
    <w:rsid w:val="006B6186"/>
    <w:rsid w:val="007401B3"/>
    <w:rsid w:val="00754FD5"/>
    <w:rsid w:val="00797C51"/>
    <w:rsid w:val="007A2824"/>
    <w:rsid w:val="00801C44"/>
    <w:rsid w:val="008176AE"/>
    <w:rsid w:val="00920DA9"/>
    <w:rsid w:val="009A622A"/>
    <w:rsid w:val="009B7432"/>
    <w:rsid w:val="00A10570"/>
    <w:rsid w:val="00A52F42"/>
    <w:rsid w:val="00A65515"/>
    <w:rsid w:val="00B0580E"/>
    <w:rsid w:val="00BD790A"/>
    <w:rsid w:val="00BE7D3E"/>
    <w:rsid w:val="00CD41C3"/>
    <w:rsid w:val="00CE4600"/>
    <w:rsid w:val="00D02F83"/>
    <w:rsid w:val="00D93147"/>
    <w:rsid w:val="00DB48D1"/>
    <w:rsid w:val="00DD590B"/>
    <w:rsid w:val="00DE4B0F"/>
    <w:rsid w:val="00E15B6F"/>
    <w:rsid w:val="00E2695D"/>
    <w:rsid w:val="00E36D7E"/>
    <w:rsid w:val="00E87970"/>
    <w:rsid w:val="00EB317B"/>
    <w:rsid w:val="00F95672"/>
    <w:rsid w:val="00FD50F4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5</cp:revision>
  <cp:lastPrinted>2013-09-24T21:40:00Z</cp:lastPrinted>
  <dcterms:created xsi:type="dcterms:W3CDTF">2013-09-24T21:07:00Z</dcterms:created>
  <dcterms:modified xsi:type="dcterms:W3CDTF">2013-10-15T18:00:00Z</dcterms:modified>
</cp:coreProperties>
</file>