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52" w:rsidRPr="000E3052" w:rsidRDefault="000E3052" w:rsidP="00E933E0">
      <w:pPr>
        <w:tabs>
          <w:tab w:val="center" w:pos="4253"/>
        </w:tabs>
        <w:suppressAutoHyphens/>
        <w:spacing w:after="0" w:line="48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E3052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0E3052" w:rsidRPr="000E3052" w:rsidRDefault="000E3052" w:rsidP="00E933E0">
      <w:pPr>
        <w:tabs>
          <w:tab w:val="center" w:pos="4253"/>
        </w:tabs>
        <w:suppressAutoHyphens/>
        <w:spacing w:after="0" w:line="48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E3052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0E3052" w:rsidRPr="000E3052" w:rsidRDefault="000E3052" w:rsidP="00E933E0">
      <w:pPr>
        <w:tabs>
          <w:tab w:val="center" w:pos="4253"/>
        </w:tabs>
        <w:suppressAutoHyphens/>
        <w:spacing w:after="0" w:line="48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E3052">
        <w:rPr>
          <w:rFonts w:ascii="Helvetica" w:hAnsi="Helvetica"/>
          <w:b/>
          <w:sz w:val="24"/>
          <w:szCs w:val="24"/>
          <w:lang w:val="es-ES_tradnl"/>
        </w:rPr>
        <w:t>EN SESION DE FECHA 3 DE JULIO 2013</w:t>
      </w:r>
    </w:p>
    <w:p w:rsidR="00E30795" w:rsidRDefault="000E3052" w:rsidP="00E933E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E3052">
        <w:rPr>
          <w:rFonts w:ascii="Helvetica" w:hAnsi="Helvetica"/>
          <w:b/>
          <w:sz w:val="24"/>
          <w:szCs w:val="24"/>
          <w:lang w:val="es-ES_tradnl"/>
        </w:rPr>
        <w:t xml:space="preserve">(E. E. Nº </w:t>
      </w:r>
      <w:r w:rsidR="00E30795" w:rsidRPr="000E3052">
        <w:rPr>
          <w:rFonts w:ascii="Arial" w:hAnsi="Arial" w:cs="Arial"/>
          <w:b/>
          <w:sz w:val="24"/>
          <w:szCs w:val="24"/>
        </w:rPr>
        <w:t>2012–17–</w:t>
      </w:r>
      <w:r w:rsidRPr="000E3052">
        <w:rPr>
          <w:rFonts w:ascii="Arial" w:hAnsi="Arial" w:cs="Arial"/>
          <w:b/>
          <w:sz w:val="24"/>
          <w:szCs w:val="24"/>
        </w:rPr>
        <w:t>1</w:t>
      </w:r>
      <w:r w:rsidR="00E30795" w:rsidRPr="000E3052">
        <w:rPr>
          <w:rFonts w:ascii="Arial" w:hAnsi="Arial" w:cs="Arial"/>
          <w:b/>
          <w:sz w:val="24"/>
          <w:szCs w:val="24"/>
        </w:rPr>
        <w:t>–0002321</w:t>
      </w:r>
      <w:r w:rsidRPr="000E3052">
        <w:rPr>
          <w:rFonts w:ascii="Arial" w:hAnsi="Arial" w:cs="Arial"/>
          <w:b/>
          <w:sz w:val="24"/>
          <w:szCs w:val="24"/>
        </w:rPr>
        <w:t xml:space="preserve"> </w:t>
      </w:r>
      <w:r w:rsidR="00E30795" w:rsidRPr="000E3052">
        <w:rPr>
          <w:rFonts w:ascii="Arial" w:hAnsi="Arial" w:cs="Arial"/>
          <w:b/>
          <w:sz w:val="24"/>
          <w:szCs w:val="24"/>
        </w:rPr>
        <w:t>E</w:t>
      </w:r>
      <w:r w:rsidRPr="000E3052">
        <w:rPr>
          <w:rFonts w:ascii="Arial" w:hAnsi="Arial" w:cs="Arial"/>
          <w:b/>
          <w:sz w:val="24"/>
          <w:szCs w:val="24"/>
        </w:rPr>
        <w:t>.</w:t>
      </w:r>
      <w:r w:rsidR="00E30795" w:rsidRPr="000E3052">
        <w:rPr>
          <w:rFonts w:ascii="Arial" w:hAnsi="Arial" w:cs="Arial"/>
          <w:b/>
          <w:sz w:val="24"/>
          <w:szCs w:val="24"/>
        </w:rPr>
        <w:t xml:space="preserve"> Nº 3281</w:t>
      </w:r>
      <w:r w:rsidRPr="000E3052">
        <w:rPr>
          <w:rFonts w:ascii="Arial" w:hAnsi="Arial" w:cs="Arial"/>
          <w:b/>
          <w:sz w:val="24"/>
          <w:szCs w:val="24"/>
        </w:rPr>
        <w:t>)</w:t>
      </w:r>
    </w:p>
    <w:p w:rsidR="000E3052" w:rsidRDefault="000E3052" w:rsidP="000E3052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30795" w:rsidRDefault="007F32EB" w:rsidP="000E305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06A6C">
        <w:rPr>
          <w:rFonts w:ascii="Arial" w:hAnsi="Arial" w:cs="Arial"/>
          <w:b/>
          <w:sz w:val="24"/>
          <w:szCs w:val="24"/>
        </w:rPr>
        <w:t>VISTO</w:t>
      </w:r>
      <w:r w:rsidR="00594DFD" w:rsidRPr="00906A6C">
        <w:rPr>
          <w:rFonts w:ascii="Arial" w:hAnsi="Arial" w:cs="Arial"/>
          <w:b/>
          <w:sz w:val="24"/>
          <w:szCs w:val="24"/>
        </w:rPr>
        <w:t>:</w:t>
      </w:r>
      <w:r w:rsidR="00594DFD">
        <w:rPr>
          <w:rFonts w:ascii="Arial" w:hAnsi="Arial" w:cs="Arial"/>
          <w:sz w:val="24"/>
          <w:szCs w:val="24"/>
        </w:rPr>
        <w:t xml:space="preserve"> </w:t>
      </w:r>
      <w:r w:rsidR="000E3052">
        <w:rPr>
          <w:rFonts w:ascii="Arial" w:hAnsi="Arial" w:cs="Arial"/>
          <w:sz w:val="24"/>
          <w:szCs w:val="24"/>
        </w:rPr>
        <w:t>l</w:t>
      </w:r>
      <w:r w:rsidR="00594DFD">
        <w:rPr>
          <w:rFonts w:ascii="Arial" w:hAnsi="Arial" w:cs="Arial"/>
          <w:sz w:val="24"/>
          <w:szCs w:val="24"/>
        </w:rPr>
        <w:t>a</w:t>
      </w:r>
      <w:r w:rsidR="00906A6C">
        <w:rPr>
          <w:rFonts w:ascii="Arial" w:hAnsi="Arial" w:cs="Arial"/>
          <w:sz w:val="24"/>
          <w:szCs w:val="24"/>
        </w:rPr>
        <w:t>s nuevas</w:t>
      </w:r>
      <w:r w:rsidR="00594DFD">
        <w:rPr>
          <w:rFonts w:ascii="Arial" w:hAnsi="Arial" w:cs="Arial"/>
          <w:sz w:val="24"/>
          <w:szCs w:val="24"/>
        </w:rPr>
        <w:t xml:space="preserve"> </w:t>
      </w:r>
      <w:r w:rsidR="00906A6C" w:rsidRPr="00906A6C">
        <w:rPr>
          <w:rFonts w:ascii="Arial" w:hAnsi="Arial" w:cs="Arial"/>
          <w:sz w:val="24"/>
          <w:szCs w:val="24"/>
        </w:rPr>
        <w:t>actuaciones</w:t>
      </w:r>
      <w:r w:rsidR="00906A6C">
        <w:rPr>
          <w:rFonts w:ascii="Arial" w:hAnsi="Arial" w:cs="Arial"/>
          <w:sz w:val="24"/>
          <w:szCs w:val="24"/>
        </w:rPr>
        <w:t xml:space="preserve"> remitidas por la Administración Nacional de Puertos</w:t>
      </w:r>
      <w:r w:rsidR="000E3052">
        <w:rPr>
          <w:rFonts w:ascii="Arial" w:hAnsi="Arial" w:cs="Arial"/>
          <w:sz w:val="24"/>
          <w:szCs w:val="24"/>
        </w:rPr>
        <w:t>,</w:t>
      </w:r>
      <w:r w:rsidR="00906A6C" w:rsidRPr="00906A6C">
        <w:rPr>
          <w:rFonts w:ascii="Arial" w:hAnsi="Arial" w:cs="Arial"/>
          <w:sz w:val="24"/>
          <w:szCs w:val="24"/>
        </w:rPr>
        <w:t xml:space="preserve"> relacionadas con la ampliación </w:t>
      </w:r>
      <w:r w:rsidR="000E3052" w:rsidRPr="00906A6C">
        <w:rPr>
          <w:rFonts w:ascii="Arial" w:hAnsi="Arial" w:cs="Arial"/>
          <w:sz w:val="24"/>
          <w:szCs w:val="24"/>
        </w:rPr>
        <w:t>de la Licitación Pública 12618</w:t>
      </w:r>
      <w:r w:rsidR="00906A6C" w:rsidRPr="00906A6C">
        <w:rPr>
          <w:rFonts w:ascii="Arial" w:hAnsi="Arial" w:cs="Arial"/>
          <w:sz w:val="24"/>
          <w:szCs w:val="24"/>
        </w:rPr>
        <w:t xml:space="preserve"> para </w:t>
      </w:r>
      <w:r w:rsidR="000E3052">
        <w:rPr>
          <w:rFonts w:ascii="Arial" w:hAnsi="Arial" w:cs="Arial"/>
          <w:sz w:val="24"/>
          <w:szCs w:val="24"/>
        </w:rPr>
        <w:t xml:space="preserve">la </w:t>
      </w:r>
      <w:r w:rsidR="00906A6C" w:rsidRPr="00906A6C">
        <w:rPr>
          <w:rFonts w:ascii="Arial" w:hAnsi="Arial" w:cs="Arial"/>
          <w:sz w:val="24"/>
          <w:szCs w:val="24"/>
        </w:rPr>
        <w:t>obra de reparación y verificación del muelle a dos niveles y puente de acceso del puerto de Salto</w:t>
      </w:r>
      <w:r w:rsidR="000E3052">
        <w:rPr>
          <w:rFonts w:ascii="Arial" w:hAnsi="Arial" w:cs="Arial"/>
          <w:sz w:val="24"/>
          <w:szCs w:val="24"/>
        </w:rPr>
        <w:t>;</w:t>
      </w:r>
    </w:p>
    <w:p w:rsidR="00F26BE7" w:rsidRDefault="00906A6C" w:rsidP="000E305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06A6C">
        <w:rPr>
          <w:rFonts w:ascii="Arial" w:hAnsi="Arial" w:cs="Arial"/>
          <w:b/>
          <w:sz w:val="24"/>
          <w:szCs w:val="24"/>
        </w:rPr>
        <w:t xml:space="preserve">RESULTANDO: </w:t>
      </w:r>
      <w:r w:rsidRPr="0031616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26BE7">
        <w:rPr>
          <w:rFonts w:ascii="Arial" w:hAnsi="Arial" w:cs="Arial"/>
          <w:sz w:val="24"/>
          <w:szCs w:val="24"/>
        </w:rPr>
        <w:t>que p</w:t>
      </w:r>
      <w:r w:rsidR="00F26BE7" w:rsidRPr="00F26BE7">
        <w:rPr>
          <w:rFonts w:ascii="Arial" w:hAnsi="Arial" w:cs="Arial"/>
          <w:sz w:val="24"/>
          <w:szCs w:val="24"/>
        </w:rPr>
        <w:t>or Resolución Nº 334/3.600 de 27</w:t>
      </w:r>
      <w:r w:rsidR="000E3052">
        <w:rPr>
          <w:rFonts w:ascii="Arial" w:hAnsi="Arial" w:cs="Arial"/>
          <w:sz w:val="24"/>
          <w:szCs w:val="24"/>
        </w:rPr>
        <w:t xml:space="preserve"> de julio de </w:t>
      </w:r>
      <w:r w:rsidR="00F26BE7" w:rsidRPr="00F26BE7">
        <w:rPr>
          <w:rFonts w:ascii="Arial" w:hAnsi="Arial" w:cs="Arial"/>
          <w:sz w:val="24"/>
          <w:szCs w:val="24"/>
        </w:rPr>
        <w:t xml:space="preserve">2011, el Directorio adjudicó la </w:t>
      </w:r>
      <w:r w:rsidR="000E3052">
        <w:rPr>
          <w:rFonts w:ascii="Arial" w:hAnsi="Arial" w:cs="Arial"/>
          <w:sz w:val="24"/>
          <w:szCs w:val="24"/>
        </w:rPr>
        <w:t>L</w:t>
      </w:r>
      <w:r w:rsidR="00F26BE7" w:rsidRPr="00F26BE7">
        <w:rPr>
          <w:rFonts w:ascii="Arial" w:hAnsi="Arial" w:cs="Arial"/>
          <w:sz w:val="24"/>
          <w:szCs w:val="24"/>
        </w:rPr>
        <w:t xml:space="preserve">icitación </w:t>
      </w:r>
      <w:r w:rsidR="000E305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E3052">
        <w:rPr>
          <w:rFonts w:ascii="Arial" w:hAnsi="Arial" w:cs="Arial"/>
          <w:sz w:val="24"/>
          <w:szCs w:val="24"/>
        </w:rPr>
        <w:t>Stiler</w:t>
      </w:r>
      <w:proofErr w:type="spellEnd"/>
      <w:r w:rsidR="000E3052">
        <w:rPr>
          <w:rFonts w:ascii="Arial" w:hAnsi="Arial" w:cs="Arial"/>
          <w:sz w:val="24"/>
          <w:szCs w:val="24"/>
        </w:rPr>
        <w:t xml:space="preserve"> S.A.,</w:t>
      </w:r>
      <w:r w:rsidR="00F26BE7" w:rsidRPr="00F26BE7">
        <w:rPr>
          <w:rFonts w:ascii="Arial" w:hAnsi="Arial" w:cs="Arial"/>
          <w:sz w:val="24"/>
          <w:szCs w:val="24"/>
        </w:rPr>
        <w:t xml:space="preserve"> por un precio global de </w:t>
      </w:r>
      <w:r w:rsidR="000E3052">
        <w:rPr>
          <w:rFonts w:ascii="Arial" w:hAnsi="Arial" w:cs="Arial"/>
          <w:sz w:val="24"/>
          <w:szCs w:val="24"/>
        </w:rPr>
        <w:t xml:space="preserve">         </w:t>
      </w:r>
      <w:r w:rsidR="00F26BE7" w:rsidRPr="00F26BE7">
        <w:rPr>
          <w:rFonts w:ascii="Arial" w:hAnsi="Arial" w:cs="Arial"/>
          <w:sz w:val="24"/>
          <w:szCs w:val="24"/>
        </w:rPr>
        <w:t>$ 7</w:t>
      </w:r>
      <w:r w:rsidR="000E3052">
        <w:rPr>
          <w:rFonts w:ascii="Arial" w:hAnsi="Arial" w:cs="Arial"/>
          <w:sz w:val="24"/>
          <w:szCs w:val="24"/>
        </w:rPr>
        <w:t>:</w:t>
      </w:r>
      <w:r w:rsidR="00F26BE7" w:rsidRPr="00F26BE7">
        <w:rPr>
          <w:rFonts w:ascii="Arial" w:hAnsi="Arial" w:cs="Arial"/>
          <w:sz w:val="24"/>
          <w:szCs w:val="24"/>
        </w:rPr>
        <w:t>445.406 y un monto máximo de mano de obra imponible de $ 2</w:t>
      </w:r>
      <w:r w:rsidR="000E3052">
        <w:rPr>
          <w:rFonts w:ascii="Arial" w:hAnsi="Arial" w:cs="Arial"/>
          <w:sz w:val="24"/>
          <w:szCs w:val="24"/>
        </w:rPr>
        <w:t>:</w:t>
      </w:r>
      <w:r w:rsidR="00F26BE7" w:rsidRPr="00F26BE7">
        <w:rPr>
          <w:rFonts w:ascii="Arial" w:hAnsi="Arial" w:cs="Arial"/>
          <w:sz w:val="24"/>
          <w:szCs w:val="24"/>
        </w:rPr>
        <w:t>044.954 más un 15% de imprevistos;</w:t>
      </w:r>
    </w:p>
    <w:p w:rsidR="00F26BE7" w:rsidRDefault="00F26BE7" w:rsidP="000E30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E3052">
        <w:rPr>
          <w:rFonts w:ascii="Arial" w:hAnsi="Arial" w:cs="Arial"/>
          <w:sz w:val="24"/>
          <w:szCs w:val="24"/>
        </w:rPr>
        <w:t xml:space="preserve">            </w:t>
      </w:r>
      <w:r w:rsidRPr="00F26BE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</w:t>
      </w:r>
      <w:r w:rsidRPr="00F26B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F26BE7">
        <w:rPr>
          <w:rFonts w:ascii="Arial" w:hAnsi="Arial" w:cs="Arial"/>
          <w:sz w:val="24"/>
          <w:szCs w:val="24"/>
        </w:rPr>
        <w:t>ribunal</w:t>
      </w:r>
      <w:r w:rsidR="00F73B43">
        <w:rPr>
          <w:rFonts w:ascii="Arial" w:hAnsi="Arial" w:cs="Arial"/>
          <w:sz w:val="24"/>
          <w:szCs w:val="24"/>
        </w:rPr>
        <w:t>,</w:t>
      </w:r>
      <w:r w:rsidRPr="00F26BE7">
        <w:rPr>
          <w:rFonts w:ascii="Arial" w:hAnsi="Arial" w:cs="Arial"/>
          <w:sz w:val="24"/>
          <w:szCs w:val="24"/>
        </w:rPr>
        <w:t xml:space="preserve"> en </w:t>
      </w:r>
      <w:r w:rsidR="000E3052">
        <w:rPr>
          <w:rFonts w:ascii="Arial" w:hAnsi="Arial" w:cs="Arial"/>
          <w:sz w:val="24"/>
          <w:szCs w:val="24"/>
        </w:rPr>
        <w:t>S</w:t>
      </w:r>
      <w:r w:rsidRPr="00F26BE7">
        <w:rPr>
          <w:rFonts w:ascii="Arial" w:hAnsi="Arial" w:cs="Arial"/>
          <w:sz w:val="24"/>
          <w:szCs w:val="24"/>
        </w:rPr>
        <w:t>esión de fecha 24</w:t>
      </w:r>
      <w:r w:rsidR="000E3052">
        <w:rPr>
          <w:rFonts w:ascii="Arial" w:hAnsi="Arial" w:cs="Arial"/>
          <w:sz w:val="24"/>
          <w:szCs w:val="24"/>
        </w:rPr>
        <w:t xml:space="preserve"> de agosto de </w:t>
      </w:r>
      <w:r w:rsidRPr="00F26BE7">
        <w:rPr>
          <w:rFonts w:ascii="Arial" w:hAnsi="Arial" w:cs="Arial"/>
          <w:sz w:val="24"/>
          <w:szCs w:val="24"/>
        </w:rPr>
        <w:t>2011, acordó observar el gasto por contravenir lo dispues</w:t>
      </w:r>
      <w:r>
        <w:rPr>
          <w:rFonts w:ascii="Arial" w:hAnsi="Arial" w:cs="Arial"/>
          <w:sz w:val="24"/>
          <w:szCs w:val="24"/>
        </w:rPr>
        <w:t xml:space="preserve">to por el Artículo 15 del TOCAF, el cual fue reiterado por Resolución </w:t>
      </w:r>
      <w:r w:rsidRPr="00F26BE7">
        <w:rPr>
          <w:rFonts w:ascii="Arial" w:hAnsi="Arial" w:cs="Arial"/>
          <w:sz w:val="24"/>
          <w:szCs w:val="24"/>
        </w:rPr>
        <w:t>Nº 442/3608 del</w:t>
      </w:r>
      <w:r w:rsidR="005B796E">
        <w:rPr>
          <w:rFonts w:ascii="Arial" w:hAnsi="Arial" w:cs="Arial"/>
          <w:sz w:val="24"/>
          <w:szCs w:val="24"/>
        </w:rPr>
        <w:t xml:space="preserve"> Directorio de fecha 13</w:t>
      </w:r>
      <w:r w:rsidR="000E3052">
        <w:rPr>
          <w:rFonts w:ascii="Arial" w:hAnsi="Arial" w:cs="Arial"/>
          <w:sz w:val="24"/>
          <w:szCs w:val="24"/>
        </w:rPr>
        <w:t xml:space="preserve"> de setiembre de </w:t>
      </w:r>
      <w:r w:rsidR="005B796E">
        <w:rPr>
          <w:rFonts w:ascii="Arial" w:hAnsi="Arial" w:cs="Arial"/>
          <w:sz w:val="24"/>
          <w:szCs w:val="24"/>
        </w:rPr>
        <w:t>2011</w:t>
      </w:r>
      <w:r w:rsidR="00790E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posteriormente</w:t>
      </w:r>
      <w:r w:rsidRPr="00F26BE7">
        <w:rPr>
          <w:rFonts w:ascii="Arial" w:hAnsi="Arial" w:cs="Arial"/>
          <w:sz w:val="24"/>
          <w:szCs w:val="24"/>
        </w:rPr>
        <w:t xml:space="preserve"> el Tribunal</w:t>
      </w:r>
      <w:r w:rsidR="00790EE9">
        <w:rPr>
          <w:rFonts w:ascii="Arial" w:hAnsi="Arial" w:cs="Arial"/>
          <w:sz w:val="24"/>
          <w:szCs w:val="24"/>
        </w:rPr>
        <w:t xml:space="preserve"> resolvió mantener</w:t>
      </w:r>
      <w:r w:rsidRPr="00F26BE7">
        <w:rPr>
          <w:rFonts w:ascii="Arial" w:hAnsi="Arial" w:cs="Arial"/>
          <w:sz w:val="24"/>
          <w:szCs w:val="24"/>
        </w:rPr>
        <w:t xml:space="preserve"> la obse</w:t>
      </w:r>
      <w:r w:rsidR="00790EE9">
        <w:rPr>
          <w:rFonts w:ascii="Arial" w:hAnsi="Arial" w:cs="Arial"/>
          <w:sz w:val="24"/>
          <w:szCs w:val="24"/>
        </w:rPr>
        <w:t xml:space="preserve">rvación </w:t>
      </w:r>
      <w:r w:rsidR="00F73B43">
        <w:rPr>
          <w:rFonts w:ascii="Arial" w:hAnsi="Arial" w:cs="Arial"/>
          <w:sz w:val="24"/>
          <w:szCs w:val="24"/>
        </w:rPr>
        <w:t xml:space="preserve"> en sesión</w:t>
      </w:r>
      <w:r w:rsidRPr="00F26BE7">
        <w:rPr>
          <w:rFonts w:ascii="Arial" w:hAnsi="Arial" w:cs="Arial"/>
          <w:sz w:val="24"/>
          <w:szCs w:val="24"/>
        </w:rPr>
        <w:t xml:space="preserve"> de fecha 26</w:t>
      </w:r>
      <w:r w:rsidR="000E3052">
        <w:rPr>
          <w:rFonts w:ascii="Arial" w:hAnsi="Arial" w:cs="Arial"/>
          <w:sz w:val="24"/>
          <w:szCs w:val="24"/>
        </w:rPr>
        <w:t xml:space="preserve"> de octubre de </w:t>
      </w:r>
      <w:r w:rsidRPr="00F26BE7">
        <w:rPr>
          <w:rFonts w:ascii="Arial" w:hAnsi="Arial" w:cs="Arial"/>
          <w:sz w:val="24"/>
          <w:szCs w:val="24"/>
        </w:rPr>
        <w:t>2011;</w:t>
      </w:r>
    </w:p>
    <w:p w:rsidR="00F26BE7" w:rsidRDefault="00F26BE7" w:rsidP="000E30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AA5206">
        <w:rPr>
          <w:rFonts w:ascii="Arial" w:hAnsi="Arial" w:cs="Arial"/>
          <w:b/>
          <w:sz w:val="24"/>
          <w:szCs w:val="24"/>
        </w:rPr>
        <w:t xml:space="preserve"> </w:t>
      </w:r>
      <w:r w:rsidR="000E3052">
        <w:rPr>
          <w:rFonts w:ascii="Arial" w:hAnsi="Arial" w:cs="Arial"/>
          <w:b/>
          <w:sz w:val="24"/>
          <w:szCs w:val="24"/>
        </w:rPr>
        <w:t xml:space="preserve">            </w:t>
      </w:r>
      <w:r w:rsidRPr="00F26BE7">
        <w:rPr>
          <w:rFonts w:ascii="Arial" w:hAnsi="Arial" w:cs="Arial"/>
          <w:b/>
          <w:sz w:val="24"/>
          <w:szCs w:val="24"/>
        </w:rPr>
        <w:t xml:space="preserve">3) </w:t>
      </w:r>
      <w:r w:rsidR="00F14F53">
        <w:rPr>
          <w:rFonts w:ascii="Arial" w:hAnsi="Arial" w:cs="Arial"/>
          <w:sz w:val="24"/>
          <w:szCs w:val="24"/>
        </w:rPr>
        <w:t xml:space="preserve">que luego, </w:t>
      </w:r>
      <w:r w:rsidR="00790EE9">
        <w:rPr>
          <w:rFonts w:ascii="Arial" w:hAnsi="Arial" w:cs="Arial"/>
          <w:sz w:val="24"/>
          <w:szCs w:val="24"/>
        </w:rPr>
        <w:t xml:space="preserve">por </w:t>
      </w:r>
      <w:r w:rsidR="00F14F53">
        <w:rPr>
          <w:rFonts w:ascii="Arial" w:hAnsi="Arial" w:cs="Arial"/>
          <w:sz w:val="24"/>
          <w:szCs w:val="24"/>
        </w:rPr>
        <w:t xml:space="preserve">Resolución del Directorio </w:t>
      </w:r>
      <w:r w:rsidRPr="00F26BE7">
        <w:rPr>
          <w:rFonts w:ascii="Arial" w:hAnsi="Arial" w:cs="Arial"/>
          <w:sz w:val="24"/>
          <w:szCs w:val="24"/>
        </w:rPr>
        <w:t>de fecha 23</w:t>
      </w:r>
      <w:r w:rsidR="000E3052">
        <w:rPr>
          <w:rFonts w:ascii="Arial" w:hAnsi="Arial" w:cs="Arial"/>
          <w:sz w:val="24"/>
          <w:szCs w:val="24"/>
        </w:rPr>
        <w:t xml:space="preserve"> de octubre de </w:t>
      </w:r>
      <w:r>
        <w:rPr>
          <w:rFonts w:ascii="Arial" w:hAnsi="Arial" w:cs="Arial"/>
          <w:sz w:val="24"/>
          <w:szCs w:val="24"/>
        </w:rPr>
        <w:t>2012</w:t>
      </w:r>
      <w:r w:rsidR="000E30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amplió </w:t>
      </w:r>
      <w:r w:rsidRPr="00F26BE7">
        <w:rPr>
          <w:rFonts w:ascii="Arial" w:hAnsi="Arial" w:cs="Arial"/>
          <w:sz w:val="24"/>
          <w:szCs w:val="24"/>
        </w:rPr>
        <w:t>en un monto de $</w:t>
      </w:r>
      <w:r>
        <w:rPr>
          <w:rFonts w:ascii="Arial" w:hAnsi="Arial" w:cs="Arial"/>
          <w:sz w:val="24"/>
          <w:szCs w:val="24"/>
        </w:rPr>
        <w:t xml:space="preserve"> 2</w:t>
      </w:r>
      <w:r w:rsidR="000E305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381.316,37</w:t>
      </w:r>
      <w:r w:rsidR="00F73B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equivalente al 32</w:t>
      </w:r>
      <w:r w:rsidRPr="00F26BE7">
        <w:rPr>
          <w:rFonts w:ascii="Arial" w:hAnsi="Arial" w:cs="Arial"/>
          <w:sz w:val="24"/>
          <w:szCs w:val="24"/>
        </w:rPr>
        <w:t xml:space="preserve">% del contrato original, a valores básicos de la Licitación </w:t>
      </w:r>
      <w:r w:rsidR="000E3052">
        <w:rPr>
          <w:rFonts w:ascii="Arial" w:hAnsi="Arial" w:cs="Arial"/>
          <w:sz w:val="24"/>
          <w:szCs w:val="24"/>
        </w:rPr>
        <w:t xml:space="preserve">              Nº </w:t>
      </w:r>
      <w:r w:rsidRPr="00F26BE7">
        <w:rPr>
          <w:rFonts w:ascii="Arial" w:hAnsi="Arial" w:cs="Arial"/>
          <w:sz w:val="24"/>
          <w:szCs w:val="24"/>
        </w:rPr>
        <w:t>12</w:t>
      </w:r>
      <w:r w:rsidR="00664555">
        <w:rPr>
          <w:rFonts w:ascii="Arial" w:hAnsi="Arial" w:cs="Arial"/>
          <w:sz w:val="24"/>
          <w:szCs w:val="24"/>
        </w:rPr>
        <w:t>.</w:t>
      </w:r>
      <w:r w:rsidRPr="00F26BE7">
        <w:rPr>
          <w:rFonts w:ascii="Arial" w:hAnsi="Arial" w:cs="Arial"/>
          <w:sz w:val="24"/>
          <w:szCs w:val="24"/>
        </w:rPr>
        <w:t xml:space="preserve">618, más </w:t>
      </w:r>
      <w:r w:rsidR="000E3052">
        <w:rPr>
          <w:rFonts w:ascii="Arial" w:hAnsi="Arial" w:cs="Arial"/>
          <w:sz w:val="24"/>
          <w:szCs w:val="24"/>
        </w:rPr>
        <w:t>L</w:t>
      </w:r>
      <w:r w:rsidRPr="00F26BE7">
        <w:rPr>
          <w:rFonts w:ascii="Arial" w:hAnsi="Arial" w:cs="Arial"/>
          <w:sz w:val="24"/>
          <w:szCs w:val="24"/>
        </w:rPr>
        <w:t xml:space="preserve">eyes </w:t>
      </w:r>
      <w:r w:rsidR="000E3052">
        <w:rPr>
          <w:rFonts w:ascii="Arial" w:hAnsi="Arial" w:cs="Arial"/>
          <w:sz w:val="24"/>
          <w:szCs w:val="24"/>
        </w:rPr>
        <w:t>S</w:t>
      </w:r>
      <w:r w:rsidRPr="00F26BE7">
        <w:rPr>
          <w:rFonts w:ascii="Arial" w:hAnsi="Arial" w:cs="Arial"/>
          <w:sz w:val="24"/>
          <w:szCs w:val="24"/>
        </w:rPr>
        <w:t xml:space="preserve">ociales y un 15% adicional de </w:t>
      </w:r>
      <w:r>
        <w:rPr>
          <w:rFonts w:ascii="Arial" w:hAnsi="Arial" w:cs="Arial"/>
          <w:sz w:val="24"/>
          <w:szCs w:val="24"/>
        </w:rPr>
        <w:t xml:space="preserve">imprevistos por ambos conceptos, </w:t>
      </w:r>
      <w:r w:rsidR="004E5AF5">
        <w:rPr>
          <w:rFonts w:ascii="Arial" w:hAnsi="Arial" w:cs="Arial"/>
          <w:sz w:val="24"/>
          <w:szCs w:val="24"/>
        </w:rPr>
        <w:t xml:space="preserve">ante lo cual este </w:t>
      </w:r>
      <w:r w:rsidR="004E5AF5" w:rsidRPr="004E5AF5">
        <w:rPr>
          <w:rFonts w:ascii="Arial" w:hAnsi="Arial" w:cs="Arial"/>
          <w:sz w:val="24"/>
          <w:szCs w:val="24"/>
        </w:rPr>
        <w:t xml:space="preserve">Tribunal, en </w:t>
      </w:r>
      <w:r w:rsidR="000E3052">
        <w:rPr>
          <w:rFonts w:ascii="Arial" w:hAnsi="Arial" w:cs="Arial"/>
          <w:sz w:val="24"/>
          <w:szCs w:val="24"/>
        </w:rPr>
        <w:t>S</w:t>
      </w:r>
      <w:r w:rsidR="004E5AF5" w:rsidRPr="004E5AF5">
        <w:rPr>
          <w:rFonts w:ascii="Arial" w:hAnsi="Arial" w:cs="Arial"/>
          <w:sz w:val="24"/>
          <w:szCs w:val="24"/>
        </w:rPr>
        <w:t>esión de fe</w:t>
      </w:r>
      <w:r w:rsidR="00664555">
        <w:rPr>
          <w:rFonts w:ascii="Arial" w:hAnsi="Arial" w:cs="Arial"/>
          <w:sz w:val="24"/>
          <w:szCs w:val="24"/>
        </w:rPr>
        <w:t>cha 28</w:t>
      </w:r>
      <w:r w:rsidR="000E3052">
        <w:rPr>
          <w:rFonts w:ascii="Arial" w:hAnsi="Arial" w:cs="Arial"/>
          <w:sz w:val="24"/>
          <w:szCs w:val="24"/>
        </w:rPr>
        <w:t xml:space="preserve"> de noviembre de 201</w:t>
      </w:r>
      <w:r w:rsidR="00664555">
        <w:rPr>
          <w:rFonts w:ascii="Arial" w:hAnsi="Arial" w:cs="Arial"/>
          <w:sz w:val="24"/>
          <w:szCs w:val="24"/>
        </w:rPr>
        <w:t>2, acordó cometer al</w:t>
      </w:r>
      <w:r w:rsidR="004E5AF5" w:rsidRPr="004E5AF5">
        <w:rPr>
          <w:rFonts w:ascii="Arial" w:hAnsi="Arial" w:cs="Arial"/>
          <w:sz w:val="24"/>
          <w:szCs w:val="24"/>
        </w:rPr>
        <w:t xml:space="preserve"> Contador</w:t>
      </w:r>
      <w:r w:rsidR="00664555">
        <w:rPr>
          <w:rFonts w:ascii="Arial" w:hAnsi="Arial" w:cs="Arial"/>
          <w:sz w:val="24"/>
          <w:szCs w:val="24"/>
        </w:rPr>
        <w:t xml:space="preserve"> Delegado</w:t>
      </w:r>
      <w:r w:rsidR="004E5AF5" w:rsidRPr="004E5AF5">
        <w:rPr>
          <w:rFonts w:ascii="Arial" w:hAnsi="Arial" w:cs="Arial"/>
          <w:sz w:val="24"/>
          <w:szCs w:val="24"/>
        </w:rPr>
        <w:t xml:space="preserve"> la intervención de</w:t>
      </w:r>
      <w:r w:rsidR="004E5AF5">
        <w:rPr>
          <w:rFonts w:ascii="Arial" w:hAnsi="Arial" w:cs="Arial"/>
          <w:sz w:val="24"/>
          <w:szCs w:val="24"/>
        </w:rPr>
        <w:t>l gasto</w:t>
      </w:r>
      <w:r w:rsidR="004E5AF5" w:rsidRPr="004E5AF5">
        <w:rPr>
          <w:rFonts w:ascii="Arial" w:hAnsi="Arial" w:cs="Arial"/>
          <w:sz w:val="24"/>
          <w:szCs w:val="24"/>
        </w:rPr>
        <w:t xml:space="preserve"> una vez imputado el mismo a </w:t>
      </w:r>
      <w:r w:rsidR="000E3052">
        <w:rPr>
          <w:rFonts w:ascii="Arial" w:hAnsi="Arial" w:cs="Arial"/>
          <w:sz w:val="24"/>
          <w:szCs w:val="24"/>
        </w:rPr>
        <w:t>G</w:t>
      </w:r>
      <w:r w:rsidR="004E5AF5" w:rsidRPr="004E5AF5">
        <w:rPr>
          <w:rFonts w:ascii="Arial" w:hAnsi="Arial" w:cs="Arial"/>
          <w:sz w:val="24"/>
          <w:szCs w:val="24"/>
        </w:rPr>
        <w:t>rupo adecuado con disponibilidad</w:t>
      </w:r>
      <w:r>
        <w:rPr>
          <w:rFonts w:ascii="Arial" w:hAnsi="Arial" w:cs="Arial"/>
          <w:sz w:val="24"/>
          <w:szCs w:val="24"/>
        </w:rPr>
        <w:t>.</w:t>
      </w:r>
    </w:p>
    <w:p w:rsidR="00194D01" w:rsidRDefault="00F26BE7" w:rsidP="000E30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A5206">
        <w:rPr>
          <w:rFonts w:ascii="Arial" w:hAnsi="Arial" w:cs="Arial"/>
          <w:sz w:val="24"/>
          <w:szCs w:val="24"/>
        </w:rPr>
        <w:t xml:space="preserve">     </w:t>
      </w:r>
      <w:r w:rsidR="000E3052">
        <w:rPr>
          <w:rFonts w:ascii="Arial" w:hAnsi="Arial" w:cs="Arial"/>
          <w:sz w:val="24"/>
          <w:szCs w:val="24"/>
        </w:rPr>
        <w:t xml:space="preserve">             </w:t>
      </w:r>
      <w:r w:rsidR="00AA5206" w:rsidRPr="00F73B43">
        <w:rPr>
          <w:rFonts w:ascii="Arial" w:hAnsi="Arial" w:cs="Arial"/>
          <w:b/>
          <w:sz w:val="24"/>
          <w:szCs w:val="24"/>
        </w:rPr>
        <w:t>4)</w:t>
      </w:r>
      <w:r w:rsidR="00EF275F">
        <w:rPr>
          <w:rFonts w:ascii="Arial" w:hAnsi="Arial" w:cs="Arial"/>
          <w:sz w:val="24"/>
          <w:szCs w:val="24"/>
        </w:rPr>
        <w:t xml:space="preserve"> que</w:t>
      </w:r>
      <w:r w:rsidR="000E3052">
        <w:rPr>
          <w:rFonts w:ascii="Arial" w:hAnsi="Arial" w:cs="Arial"/>
          <w:sz w:val="24"/>
          <w:szCs w:val="24"/>
        </w:rPr>
        <w:t>,</w:t>
      </w:r>
      <w:r w:rsidR="00EF275F">
        <w:rPr>
          <w:rFonts w:ascii="Arial" w:hAnsi="Arial" w:cs="Arial"/>
          <w:sz w:val="24"/>
          <w:szCs w:val="24"/>
        </w:rPr>
        <w:t xml:space="preserve"> en esta oportunidad</w:t>
      </w:r>
      <w:r w:rsidR="00A65F4D">
        <w:rPr>
          <w:rFonts w:ascii="Arial" w:hAnsi="Arial" w:cs="Arial"/>
          <w:sz w:val="24"/>
          <w:szCs w:val="24"/>
        </w:rPr>
        <w:t>,</w:t>
      </w:r>
      <w:r w:rsidR="00EF275F">
        <w:rPr>
          <w:rFonts w:ascii="Arial" w:hAnsi="Arial" w:cs="Arial"/>
          <w:sz w:val="24"/>
          <w:szCs w:val="24"/>
        </w:rPr>
        <w:t xml:space="preserve"> s</w:t>
      </w:r>
      <w:r w:rsidR="000E3052">
        <w:rPr>
          <w:rFonts w:ascii="Arial" w:hAnsi="Arial" w:cs="Arial"/>
          <w:sz w:val="24"/>
          <w:szCs w:val="24"/>
        </w:rPr>
        <w:t xml:space="preserve">e plantea </w:t>
      </w:r>
      <w:r w:rsidR="00EF275F">
        <w:rPr>
          <w:rFonts w:ascii="Arial" w:hAnsi="Arial" w:cs="Arial"/>
          <w:sz w:val="24"/>
          <w:szCs w:val="24"/>
        </w:rPr>
        <w:t xml:space="preserve">la necesidad de </w:t>
      </w:r>
      <w:r w:rsidR="00A65F4D">
        <w:rPr>
          <w:rFonts w:ascii="Arial" w:hAnsi="Arial" w:cs="Arial"/>
          <w:sz w:val="24"/>
          <w:szCs w:val="24"/>
        </w:rPr>
        <w:t>realizar</w:t>
      </w:r>
      <w:r w:rsidR="00EF275F">
        <w:rPr>
          <w:rFonts w:ascii="Arial" w:hAnsi="Arial" w:cs="Arial"/>
          <w:sz w:val="24"/>
          <w:szCs w:val="24"/>
        </w:rPr>
        <w:t xml:space="preserve">  trabajo</w:t>
      </w:r>
      <w:r w:rsidR="00A65F4D">
        <w:rPr>
          <w:rFonts w:ascii="Arial" w:hAnsi="Arial" w:cs="Arial"/>
          <w:sz w:val="24"/>
          <w:szCs w:val="24"/>
        </w:rPr>
        <w:t xml:space="preserve">s complementarios </w:t>
      </w:r>
      <w:r w:rsidR="00790EE9">
        <w:rPr>
          <w:rFonts w:ascii="Arial" w:hAnsi="Arial" w:cs="Arial"/>
          <w:sz w:val="24"/>
          <w:szCs w:val="24"/>
        </w:rPr>
        <w:t>a los que viene desarrollando actualmente la empresa, en la medida que</w:t>
      </w:r>
      <w:r w:rsidR="00EF275F">
        <w:rPr>
          <w:rFonts w:ascii="Arial" w:hAnsi="Arial" w:cs="Arial"/>
          <w:sz w:val="24"/>
          <w:szCs w:val="24"/>
        </w:rPr>
        <w:t xml:space="preserve"> </w:t>
      </w:r>
      <w:r w:rsidR="00F73B43">
        <w:rPr>
          <w:rFonts w:ascii="Arial" w:hAnsi="Arial" w:cs="Arial"/>
          <w:sz w:val="24"/>
          <w:szCs w:val="24"/>
        </w:rPr>
        <w:t>se han constatado</w:t>
      </w:r>
      <w:r w:rsidR="00AA5206">
        <w:rPr>
          <w:rFonts w:ascii="Arial" w:hAnsi="Arial" w:cs="Arial"/>
          <w:sz w:val="24"/>
          <w:szCs w:val="24"/>
        </w:rPr>
        <w:t xml:space="preserve"> descensos </w:t>
      </w:r>
      <w:r w:rsidR="00AA5206">
        <w:rPr>
          <w:rFonts w:ascii="Arial" w:hAnsi="Arial" w:cs="Arial"/>
          <w:sz w:val="24"/>
          <w:szCs w:val="24"/>
        </w:rPr>
        <w:lastRenderedPageBreak/>
        <w:t xml:space="preserve">importantes </w:t>
      </w:r>
      <w:r w:rsidR="00F73B43">
        <w:rPr>
          <w:rFonts w:ascii="Arial" w:hAnsi="Arial" w:cs="Arial"/>
          <w:sz w:val="24"/>
          <w:szCs w:val="24"/>
        </w:rPr>
        <w:t>del pavimento superior</w:t>
      </w:r>
      <w:r w:rsidR="00AA5206">
        <w:rPr>
          <w:rFonts w:ascii="Arial" w:hAnsi="Arial" w:cs="Arial"/>
          <w:sz w:val="24"/>
          <w:szCs w:val="24"/>
        </w:rPr>
        <w:t xml:space="preserve"> al terraplén</w:t>
      </w:r>
      <w:r w:rsidR="00194D01">
        <w:rPr>
          <w:rFonts w:ascii="Arial" w:hAnsi="Arial" w:cs="Arial"/>
          <w:sz w:val="24"/>
          <w:szCs w:val="24"/>
        </w:rPr>
        <w:t xml:space="preserve"> revestido en piedra </w:t>
      </w:r>
      <w:r w:rsidR="00AA5206">
        <w:rPr>
          <w:rFonts w:ascii="Arial" w:hAnsi="Arial" w:cs="Arial"/>
          <w:sz w:val="24"/>
          <w:szCs w:val="24"/>
        </w:rPr>
        <w:t>situa</w:t>
      </w:r>
      <w:r w:rsidR="00A65F4D">
        <w:rPr>
          <w:rFonts w:ascii="Arial" w:hAnsi="Arial" w:cs="Arial"/>
          <w:sz w:val="24"/>
          <w:szCs w:val="24"/>
        </w:rPr>
        <w:t>do sobre l</w:t>
      </w:r>
      <w:r w:rsidR="00413F00">
        <w:rPr>
          <w:rFonts w:ascii="Arial" w:hAnsi="Arial" w:cs="Arial"/>
          <w:sz w:val="24"/>
          <w:szCs w:val="24"/>
        </w:rPr>
        <w:t>a cabecera del puente, ante lo cual</w:t>
      </w:r>
      <w:r w:rsidR="00EF275F">
        <w:rPr>
          <w:rFonts w:ascii="Arial" w:hAnsi="Arial" w:cs="Arial"/>
          <w:sz w:val="24"/>
          <w:szCs w:val="24"/>
        </w:rPr>
        <w:t xml:space="preserve"> se propuso</w:t>
      </w:r>
      <w:r w:rsidR="00C9784A">
        <w:rPr>
          <w:rFonts w:ascii="Arial" w:hAnsi="Arial" w:cs="Arial"/>
          <w:sz w:val="24"/>
          <w:szCs w:val="24"/>
        </w:rPr>
        <w:t xml:space="preserve"> ampliar n</w:t>
      </w:r>
      <w:r w:rsidR="00EF275F">
        <w:rPr>
          <w:rFonts w:ascii="Arial" w:hAnsi="Arial" w:cs="Arial"/>
          <w:sz w:val="24"/>
          <w:szCs w:val="24"/>
        </w:rPr>
        <w:t xml:space="preserve">uevamente el </w:t>
      </w:r>
      <w:r w:rsidR="000E3052">
        <w:rPr>
          <w:rFonts w:ascii="Arial" w:hAnsi="Arial" w:cs="Arial"/>
          <w:sz w:val="24"/>
          <w:szCs w:val="24"/>
        </w:rPr>
        <w:t>C</w:t>
      </w:r>
      <w:r w:rsidR="00EF275F">
        <w:rPr>
          <w:rFonts w:ascii="Arial" w:hAnsi="Arial" w:cs="Arial"/>
          <w:sz w:val="24"/>
          <w:szCs w:val="24"/>
        </w:rPr>
        <w:t>ontrato.</w:t>
      </w:r>
    </w:p>
    <w:p w:rsidR="00EF275F" w:rsidRDefault="00EF275F" w:rsidP="000E30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65F4D">
        <w:rPr>
          <w:rFonts w:ascii="Arial" w:hAnsi="Arial" w:cs="Arial"/>
          <w:sz w:val="24"/>
          <w:szCs w:val="24"/>
        </w:rPr>
        <w:t xml:space="preserve">  </w:t>
      </w:r>
      <w:r w:rsidR="000E3052">
        <w:rPr>
          <w:rFonts w:ascii="Arial" w:hAnsi="Arial" w:cs="Arial"/>
          <w:sz w:val="24"/>
          <w:szCs w:val="24"/>
        </w:rPr>
        <w:t xml:space="preserve">                </w:t>
      </w:r>
      <w:r w:rsidRPr="00A65F4D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el Departa</w:t>
      </w:r>
      <w:r w:rsidR="00A65F4D">
        <w:rPr>
          <w:rFonts w:ascii="Arial" w:hAnsi="Arial" w:cs="Arial"/>
          <w:sz w:val="24"/>
          <w:szCs w:val="24"/>
        </w:rPr>
        <w:t>mento de Proyectos y Obras, el Área</w:t>
      </w:r>
      <w:r>
        <w:rPr>
          <w:rFonts w:ascii="Arial" w:hAnsi="Arial" w:cs="Arial"/>
          <w:sz w:val="24"/>
          <w:szCs w:val="24"/>
        </w:rPr>
        <w:t xml:space="preserve"> Infraestructura y el </w:t>
      </w:r>
      <w:r w:rsidR="00A65F4D"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z w:val="24"/>
          <w:szCs w:val="24"/>
        </w:rPr>
        <w:t xml:space="preserve"> Operaciones y Servicios del </w:t>
      </w:r>
      <w:r w:rsidR="00A65F4D">
        <w:rPr>
          <w:rFonts w:ascii="Arial" w:hAnsi="Arial" w:cs="Arial"/>
          <w:sz w:val="24"/>
          <w:szCs w:val="24"/>
        </w:rPr>
        <w:t>Organismo</w:t>
      </w:r>
      <w:r>
        <w:rPr>
          <w:rFonts w:ascii="Arial" w:hAnsi="Arial" w:cs="Arial"/>
          <w:sz w:val="24"/>
          <w:szCs w:val="24"/>
        </w:rPr>
        <w:t xml:space="preserve"> han </w:t>
      </w:r>
      <w:r w:rsidR="00413F00">
        <w:rPr>
          <w:rFonts w:ascii="Arial" w:hAnsi="Arial" w:cs="Arial"/>
          <w:sz w:val="24"/>
          <w:szCs w:val="24"/>
        </w:rPr>
        <w:t xml:space="preserve"> destacado la importancia de dichos trabajos para </w:t>
      </w:r>
      <w:r w:rsidR="00A65F4D">
        <w:rPr>
          <w:rFonts w:ascii="Arial" w:hAnsi="Arial" w:cs="Arial"/>
          <w:sz w:val="24"/>
          <w:szCs w:val="24"/>
        </w:rPr>
        <w:t>evitar poner e</w:t>
      </w:r>
      <w:r w:rsidR="00413F00">
        <w:rPr>
          <w:rFonts w:ascii="Arial" w:hAnsi="Arial" w:cs="Arial"/>
          <w:sz w:val="24"/>
          <w:szCs w:val="24"/>
        </w:rPr>
        <w:t>l riesgo la utilidad del puente, llegando incluso a catalogarlos como prioritarios.</w:t>
      </w:r>
    </w:p>
    <w:p w:rsidR="00EF275F" w:rsidRDefault="00085B12" w:rsidP="000E30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A65F4D">
        <w:rPr>
          <w:rFonts w:ascii="Arial" w:hAnsi="Arial" w:cs="Arial"/>
          <w:sz w:val="24"/>
          <w:szCs w:val="24"/>
        </w:rPr>
        <w:t xml:space="preserve"> </w:t>
      </w:r>
      <w:r w:rsidR="00E933E0">
        <w:rPr>
          <w:rFonts w:ascii="Arial" w:hAnsi="Arial" w:cs="Arial"/>
          <w:sz w:val="24"/>
          <w:szCs w:val="24"/>
        </w:rPr>
        <w:t xml:space="preserve">                </w:t>
      </w:r>
      <w:r w:rsidR="00A65F4D" w:rsidRPr="00A65F4D">
        <w:rPr>
          <w:rFonts w:ascii="Arial" w:hAnsi="Arial" w:cs="Arial"/>
          <w:b/>
          <w:sz w:val="24"/>
          <w:szCs w:val="24"/>
        </w:rPr>
        <w:t>6</w:t>
      </w:r>
      <w:r w:rsidRPr="00A65F4D">
        <w:rPr>
          <w:rFonts w:ascii="Arial" w:hAnsi="Arial" w:cs="Arial"/>
          <w:b/>
          <w:sz w:val="24"/>
          <w:szCs w:val="24"/>
        </w:rPr>
        <w:t>)</w:t>
      </w:r>
      <w:r w:rsidR="00664555">
        <w:rPr>
          <w:rFonts w:ascii="Arial" w:hAnsi="Arial" w:cs="Arial"/>
          <w:sz w:val="24"/>
          <w:szCs w:val="24"/>
        </w:rPr>
        <w:t xml:space="preserve"> que la firma expresó</w:t>
      </w:r>
      <w:r w:rsidRPr="00085B12">
        <w:rPr>
          <w:rFonts w:ascii="Arial" w:hAnsi="Arial" w:cs="Arial"/>
          <w:sz w:val="24"/>
          <w:szCs w:val="24"/>
        </w:rPr>
        <w:t xml:space="preserve"> su </w:t>
      </w:r>
      <w:r w:rsidR="00664555">
        <w:rPr>
          <w:rFonts w:ascii="Arial" w:hAnsi="Arial" w:cs="Arial"/>
          <w:sz w:val="24"/>
          <w:szCs w:val="24"/>
        </w:rPr>
        <w:t xml:space="preserve">conformidad con la ampliación </w:t>
      </w:r>
      <w:r w:rsidR="00C9784A">
        <w:rPr>
          <w:rFonts w:ascii="Arial" w:hAnsi="Arial" w:cs="Arial"/>
          <w:sz w:val="24"/>
          <w:szCs w:val="24"/>
        </w:rPr>
        <w:t xml:space="preserve">propuesta </w:t>
      </w:r>
      <w:r w:rsidR="00790EE9">
        <w:rPr>
          <w:rFonts w:ascii="Arial" w:hAnsi="Arial" w:cs="Arial"/>
          <w:sz w:val="24"/>
          <w:szCs w:val="24"/>
        </w:rPr>
        <w:t>manifestando</w:t>
      </w:r>
      <w:r w:rsidR="00664555">
        <w:rPr>
          <w:rFonts w:ascii="Arial" w:hAnsi="Arial" w:cs="Arial"/>
          <w:sz w:val="24"/>
          <w:szCs w:val="24"/>
        </w:rPr>
        <w:t xml:space="preserve"> su buena disposición para realiza</w:t>
      </w:r>
      <w:r w:rsidR="00790EE9">
        <w:rPr>
          <w:rFonts w:ascii="Arial" w:hAnsi="Arial" w:cs="Arial"/>
          <w:sz w:val="24"/>
          <w:szCs w:val="24"/>
        </w:rPr>
        <w:t>r los nuevos trabajos  y presentando</w:t>
      </w:r>
      <w:r w:rsidR="00413F00">
        <w:rPr>
          <w:rFonts w:ascii="Arial" w:hAnsi="Arial" w:cs="Arial"/>
          <w:sz w:val="24"/>
          <w:szCs w:val="24"/>
        </w:rPr>
        <w:t xml:space="preserve"> </w:t>
      </w:r>
      <w:r w:rsidR="006645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 presupuesto </w:t>
      </w:r>
      <w:r w:rsidR="004E5AF5">
        <w:rPr>
          <w:rFonts w:ascii="Arial" w:hAnsi="Arial" w:cs="Arial"/>
          <w:sz w:val="24"/>
          <w:szCs w:val="24"/>
        </w:rPr>
        <w:t>acorde con los precios ofertados en la Licitación de Referencia.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E933E0" w:rsidRDefault="00085B12" w:rsidP="000E30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F275F">
        <w:rPr>
          <w:rFonts w:ascii="Arial" w:hAnsi="Arial" w:cs="Arial"/>
          <w:sz w:val="24"/>
          <w:szCs w:val="24"/>
        </w:rPr>
        <w:t xml:space="preserve">                        </w:t>
      </w:r>
      <w:r w:rsidR="00E933E0">
        <w:rPr>
          <w:rFonts w:ascii="Arial" w:hAnsi="Arial" w:cs="Arial"/>
          <w:sz w:val="24"/>
          <w:szCs w:val="24"/>
        </w:rPr>
        <w:t xml:space="preserve">                 </w:t>
      </w:r>
      <w:r w:rsidR="00A65F4D" w:rsidRPr="00A65F4D">
        <w:rPr>
          <w:rFonts w:ascii="Arial" w:hAnsi="Arial" w:cs="Arial"/>
          <w:b/>
          <w:sz w:val="24"/>
          <w:szCs w:val="24"/>
        </w:rPr>
        <w:t>7</w:t>
      </w:r>
      <w:r w:rsidR="00C9784A" w:rsidRPr="00A65F4D">
        <w:rPr>
          <w:rFonts w:ascii="Arial" w:hAnsi="Arial" w:cs="Arial"/>
          <w:b/>
          <w:sz w:val="24"/>
          <w:szCs w:val="24"/>
        </w:rPr>
        <w:t>)</w:t>
      </w:r>
      <w:r w:rsidR="00C9784A">
        <w:rPr>
          <w:rFonts w:ascii="Arial" w:hAnsi="Arial" w:cs="Arial"/>
          <w:sz w:val="24"/>
          <w:szCs w:val="24"/>
        </w:rPr>
        <w:t xml:space="preserve"> que</w:t>
      </w:r>
      <w:r w:rsidR="00E933E0">
        <w:rPr>
          <w:rFonts w:ascii="Arial" w:hAnsi="Arial" w:cs="Arial"/>
          <w:sz w:val="24"/>
          <w:szCs w:val="24"/>
        </w:rPr>
        <w:t xml:space="preserve"> </w:t>
      </w:r>
      <w:r w:rsidR="00C9784A" w:rsidRPr="00C9784A">
        <w:rPr>
          <w:rFonts w:ascii="Arial" w:hAnsi="Arial" w:cs="Arial"/>
          <w:sz w:val="24"/>
          <w:szCs w:val="24"/>
        </w:rPr>
        <w:t xml:space="preserve">el Directorio </w:t>
      </w:r>
      <w:r w:rsidR="00E933E0">
        <w:rPr>
          <w:rFonts w:ascii="Arial" w:hAnsi="Arial" w:cs="Arial"/>
          <w:sz w:val="24"/>
          <w:szCs w:val="24"/>
        </w:rPr>
        <w:t>dispuso</w:t>
      </w:r>
      <w:r w:rsidR="00C9784A" w:rsidRPr="00C9784A">
        <w:rPr>
          <w:rFonts w:ascii="Arial" w:hAnsi="Arial" w:cs="Arial"/>
          <w:sz w:val="24"/>
          <w:szCs w:val="24"/>
        </w:rPr>
        <w:t>, por Resolución 414/3685</w:t>
      </w:r>
      <w:r w:rsidR="00E933E0">
        <w:rPr>
          <w:rFonts w:ascii="Arial" w:hAnsi="Arial" w:cs="Arial"/>
          <w:sz w:val="24"/>
          <w:szCs w:val="24"/>
        </w:rPr>
        <w:t xml:space="preserve"> de 11 de junio de 2013</w:t>
      </w:r>
      <w:r w:rsidR="00C9784A" w:rsidRPr="00C9784A">
        <w:rPr>
          <w:rFonts w:ascii="Arial" w:hAnsi="Arial" w:cs="Arial"/>
          <w:sz w:val="24"/>
          <w:szCs w:val="24"/>
        </w:rPr>
        <w:t>, ampliar nuevamente en las mismas condiciones y modalidades establecidas en la contratación original</w:t>
      </w:r>
      <w:r w:rsidR="00C9784A">
        <w:rPr>
          <w:rFonts w:ascii="Arial" w:hAnsi="Arial" w:cs="Arial"/>
          <w:sz w:val="24"/>
          <w:szCs w:val="24"/>
        </w:rPr>
        <w:t>,</w:t>
      </w:r>
      <w:r w:rsidR="00C9784A" w:rsidRPr="00C9784A">
        <w:rPr>
          <w:rFonts w:ascii="Arial" w:hAnsi="Arial" w:cs="Arial"/>
          <w:sz w:val="24"/>
          <w:szCs w:val="24"/>
        </w:rPr>
        <w:t xml:space="preserve"> por un monto de $ 3</w:t>
      </w:r>
      <w:r w:rsidR="00E933E0">
        <w:rPr>
          <w:rFonts w:ascii="Arial" w:hAnsi="Arial" w:cs="Arial"/>
          <w:sz w:val="24"/>
          <w:szCs w:val="24"/>
        </w:rPr>
        <w:t>:</w:t>
      </w:r>
      <w:r w:rsidR="00C9784A" w:rsidRPr="00C9784A">
        <w:rPr>
          <w:rFonts w:ascii="Arial" w:hAnsi="Arial" w:cs="Arial"/>
          <w:sz w:val="24"/>
          <w:szCs w:val="24"/>
        </w:rPr>
        <w:t xml:space="preserve">490.415,50, a precios básicos, equivalente a un 46,9% del </w:t>
      </w:r>
      <w:r w:rsidR="00E933E0">
        <w:rPr>
          <w:rFonts w:ascii="Arial" w:hAnsi="Arial" w:cs="Arial"/>
          <w:sz w:val="24"/>
          <w:szCs w:val="24"/>
        </w:rPr>
        <w:t>C</w:t>
      </w:r>
      <w:r w:rsidR="00C9784A" w:rsidRPr="00C9784A">
        <w:rPr>
          <w:rFonts w:ascii="Arial" w:hAnsi="Arial" w:cs="Arial"/>
          <w:sz w:val="24"/>
          <w:szCs w:val="24"/>
        </w:rPr>
        <w:t xml:space="preserve">ontrato original, más un 37,8% </w:t>
      </w:r>
      <w:r w:rsidR="007E7E9E">
        <w:rPr>
          <w:rFonts w:ascii="Arial" w:hAnsi="Arial" w:cs="Arial"/>
          <w:sz w:val="24"/>
          <w:szCs w:val="24"/>
        </w:rPr>
        <w:t>d</w:t>
      </w:r>
      <w:r w:rsidR="00C9784A" w:rsidRPr="00C9784A">
        <w:rPr>
          <w:rFonts w:ascii="Arial" w:hAnsi="Arial" w:cs="Arial"/>
          <w:sz w:val="24"/>
          <w:szCs w:val="24"/>
        </w:rPr>
        <w:t xml:space="preserve">el monto de la mano de obra gravada por la </w:t>
      </w:r>
      <w:r w:rsidR="00E933E0">
        <w:rPr>
          <w:rFonts w:ascii="Arial" w:hAnsi="Arial" w:cs="Arial"/>
          <w:sz w:val="24"/>
          <w:szCs w:val="24"/>
        </w:rPr>
        <w:t>L</w:t>
      </w:r>
      <w:r w:rsidR="00C9784A" w:rsidRPr="00C9784A">
        <w:rPr>
          <w:rFonts w:ascii="Arial" w:hAnsi="Arial" w:cs="Arial"/>
          <w:sz w:val="24"/>
          <w:szCs w:val="24"/>
        </w:rPr>
        <w:t>ey Nº 14.411 hasta un máximo de $ 773.358,50, más un 15% de imprevistos por ambos conceptos</w:t>
      </w:r>
      <w:r w:rsidR="00E933E0">
        <w:rPr>
          <w:rFonts w:ascii="Arial" w:hAnsi="Arial" w:cs="Arial"/>
          <w:sz w:val="24"/>
          <w:szCs w:val="24"/>
        </w:rPr>
        <w:t>;</w:t>
      </w:r>
    </w:p>
    <w:p w:rsidR="004224AE" w:rsidRDefault="00E933E0" w:rsidP="000E30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E933E0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no se remitió información contable;</w:t>
      </w:r>
      <w:r w:rsidR="00085B12">
        <w:rPr>
          <w:rFonts w:ascii="Arial" w:hAnsi="Arial" w:cs="Arial"/>
          <w:sz w:val="24"/>
          <w:szCs w:val="24"/>
        </w:rPr>
        <w:t xml:space="preserve">           </w:t>
      </w:r>
      <w:r w:rsidR="005473BA">
        <w:rPr>
          <w:rFonts w:ascii="Arial" w:hAnsi="Arial" w:cs="Arial"/>
          <w:sz w:val="24"/>
          <w:szCs w:val="24"/>
        </w:rPr>
        <w:t xml:space="preserve">                              </w:t>
      </w:r>
      <w:r w:rsidR="004E5AF5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C9784A">
        <w:rPr>
          <w:rFonts w:ascii="Arial" w:hAnsi="Arial" w:cs="Arial"/>
          <w:b/>
          <w:sz w:val="24"/>
          <w:szCs w:val="24"/>
        </w:rPr>
        <w:t xml:space="preserve">  </w:t>
      </w:r>
      <w:r w:rsidR="00194D01" w:rsidRPr="008A36B4">
        <w:rPr>
          <w:rFonts w:ascii="Arial" w:hAnsi="Arial" w:cs="Arial"/>
          <w:sz w:val="24"/>
          <w:szCs w:val="24"/>
        </w:rPr>
        <w:t xml:space="preserve">       </w:t>
      </w:r>
      <w:r w:rsidR="008A36B4" w:rsidRPr="008A36B4">
        <w:rPr>
          <w:rFonts w:ascii="Arial" w:hAnsi="Arial" w:cs="Arial"/>
          <w:sz w:val="24"/>
          <w:szCs w:val="24"/>
        </w:rPr>
        <w:t xml:space="preserve">                      </w:t>
      </w:r>
      <w:r w:rsidR="004224AE">
        <w:rPr>
          <w:rFonts w:ascii="Arial" w:hAnsi="Arial" w:cs="Arial"/>
          <w:b/>
          <w:sz w:val="24"/>
          <w:szCs w:val="24"/>
        </w:rPr>
        <w:t xml:space="preserve">    </w:t>
      </w:r>
    </w:p>
    <w:p w:rsidR="001D024F" w:rsidRDefault="004224AE" w:rsidP="00E933E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EF275F">
        <w:rPr>
          <w:rFonts w:ascii="Arial" w:hAnsi="Arial" w:cs="Arial"/>
          <w:b/>
          <w:sz w:val="24"/>
          <w:szCs w:val="24"/>
        </w:rPr>
        <w:t xml:space="preserve"> </w:t>
      </w:r>
      <w:r w:rsidR="004E5AF5">
        <w:rPr>
          <w:rFonts w:ascii="Arial" w:hAnsi="Arial" w:cs="Arial"/>
          <w:sz w:val="24"/>
          <w:szCs w:val="24"/>
        </w:rPr>
        <w:t xml:space="preserve">que la ampliación encuadra dentro de lo previsto por el </w:t>
      </w:r>
      <w:r w:rsidR="00E933E0">
        <w:rPr>
          <w:rFonts w:ascii="Arial" w:hAnsi="Arial" w:cs="Arial"/>
          <w:sz w:val="24"/>
          <w:szCs w:val="24"/>
        </w:rPr>
        <w:t>A</w:t>
      </w:r>
      <w:r w:rsidR="004E5AF5">
        <w:rPr>
          <w:rFonts w:ascii="Arial" w:hAnsi="Arial" w:cs="Arial"/>
          <w:sz w:val="24"/>
          <w:szCs w:val="24"/>
        </w:rPr>
        <w:t xml:space="preserve">rtículo </w:t>
      </w:r>
      <w:r w:rsidR="00EF275F">
        <w:rPr>
          <w:rFonts w:ascii="Arial" w:hAnsi="Arial" w:cs="Arial"/>
          <w:sz w:val="24"/>
          <w:szCs w:val="24"/>
        </w:rPr>
        <w:t xml:space="preserve">74 del TOCAF en la medida </w:t>
      </w:r>
      <w:r w:rsidR="00EF275F" w:rsidRPr="00EF275F">
        <w:rPr>
          <w:rFonts w:ascii="Arial" w:hAnsi="Arial" w:cs="Arial"/>
          <w:sz w:val="24"/>
          <w:szCs w:val="24"/>
        </w:rPr>
        <w:t xml:space="preserve">que </w:t>
      </w:r>
      <w:r w:rsidR="00413F00" w:rsidRPr="00413F00">
        <w:rPr>
          <w:rFonts w:ascii="Arial" w:hAnsi="Arial" w:cs="Arial"/>
          <w:sz w:val="24"/>
          <w:szCs w:val="24"/>
        </w:rPr>
        <w:t xml:space="preserve">el aumento </w:t>
      </w:r>
      <w:r w:rsidR="00413F00">
        <w:rPr>
          <w:rFonts w:ascii="Arial" w:hAnsi="Arial" w:cs="Arial"/>
          <w:sz w:val="24"/>
          <w:szCs w:val="24"/>
        </w:rPr>
        <w:t>no supera</w:t>
      </w:r>
      <w:r w:rsidR="00413F00" w:rsidRPr="00413F00">
        <w:rPr>
          <w:rFonts w:ascii="Arial" w:hAnsi="Arial" w:cs="Arial"/>
          <w:sz w:val="24"/>
          <w:szCs w:val="24"/>
        </w:rPr>
        <w:t xml:space="preserve"> el 100% de las pres</w:t>
      </w:r>
      <w:r w:rsidR="00A57025">
        <w:rPr>
          <w:rFonts w:ascii="Arial" w:hAnsi="Arial" w:cs="Arial"/>
          <w:sz w:val="24"/>
          <w:szCs w:val="24"/>
        </w:rPr>
        <w:t xml:space="preserve">taciones objeto del </w:t>
      </w:r>
      <w:r w:rsidR="00E933E0">
        <w:rPr>
          <w:rFonts w:ascii="Arial" w:hAnsi="Arial" w:cs="Arial"/>
          <w:sz w:val="24"/>
          <w:szCs w:val="24"/>
        </w:rPr>
        <w:t>C</w:t>
      </w:r>
      <w:r w:rsidR="00A57025">
        <w:rPr>
          <w:rFonts w:ascii="Arial" w:hAnsi="Arial" w:cs="Arial"/>
          <w:sz w:val="24"/>
          <w:szCs w:val="24"/>
        </w:rPr>
        <w:t xml:space="preserve">ontrato, respeta las condiciones y modalidades del mismo, cuenta con la conformidad previa del adjudicatario y ha sido aprobado </w:t>
      </w:r>
      <w:r w:rsidR="00A57025" w:rsidRPr="00A57025">
        <w:rPr>
          <w:rFonts w:ascii="Arial" w:hAnsi="Arial" w:cs="Arial"/>
          <w:sz w:val="24"/>
          <w:szCs w:val="24"/>
        </w:rPr>
        <w:t>previa</w:t>
      </w:r>
      <w:r w:rsidR="00A57025">
        <w:rPr>
          <w:rFonts w:ascii="Arial" w:hAnsi="Arial" w:cs="Arial"/>
          <w:sz w:val="24"/>
          <w:szCs w:val="24"/>
        </w:rPr>
        <w:t>mente</w:t>
      </w:r>
      <w:r w:rsidR="00A57025" w:rsidRPr="00A57025">
        <w:rPr>
          <w:rFonts w:ascii="Arial" w:hAnsi="Arial" w:cs="Arial"/>
          <w:sz w:val="24"/>
          <w:szCs w:val="24"/>
        </w:rPr>
        <w:t xml:space="preserve"> </w:t>
      </w:r>
      <w:r w:rsidR="00A57025">
        <w:rPr>
          <w:rFonts w:ascii="Arial" w:hAnsi="Arial" w:cs="Arial"/>
          <w:sz w:val="24"/>
          <w:szCs w:val="24"/>
        </w:rPr>
        <w:t>por la autoridad competente</w:t>
      </w:r>
      <w:r w:rsidR="00E933E0">
        <w:rPr>
          <w:rFonts w:ascii="Arial" w:hAnsi="Arial" w:cs="Arial"/>
          <w:sz w:val="24"/>
          <w:szCs w:val="24"/>
        </w:rPr>
        <w:t>;</w:t>
      </w:r>
    </w:p>
    <w:p w:rsidR="000E3052" w:rsidRDefault="001D024F" w:rsidP="00E933E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Pr="001D024F">
        <w:rPr>
          <w:rFonts w:ascii="Arial" w:hAnsi="Arial" w:cs="Arial"/>
          <w:sz w:val="24"/>
          <w:szCs w:val="24"/>
        </w:rPr>
        <w:t xml:space="preserve">a lo expuesto y a lo dispuesto por el </w:t>
      </w:r>
      <w:r w:rsidR="00E933E0">
        <w:rPr>
          <w:rFonts w:ascii="Arial" w:hAnsi="Arial" w:cs="Arial"/>
          <w:sz w:val="24"/>
          <w:szCs w:val="24"/>
        </w:rPr>
        <w:t>A</w:t>
      </w:r>
      <w:r w:rsidRPr="001D024F">
        <w:rPr>
          <w:rFonts w:ascii="Arial" w:hAnsi="Arial" w:cs="Arial"/>
          <w:sz w:val="24"/>
          <w:szCs w:val="24"/>
        </w:rPr>
        <w:t xml:space="preserve">rtículo 211 </w:t>
      </w:r>
      <w:r w:rsidR="00E933E0">
        <w:rPr>
          <w:rFonts w:ascii="Arial" w:hAnsi="Arial" w:cs="Arial"/>
          <w:sz w:val="24"/>
          <w:szCs w:val="24"/>
        </w:rPr>
        <w:t>L</w:t>
      </w:r>
      <w:r w:rsidRPr="001D024F">
        <w:rPr>
          <w:rFonts w:ascii="Arial" w:hAnsi="Arial" w:cs="Arial"/>
          <w:sz w:val="24"/>
          <w:szCs w:val="24"/>
        </w:rPr>
        <w:t>iteral B) de la Constitución de la República</w:t>
      </w:r>
      <w:r w:rsidR="000E3052">
        <w:rPr>
          <w:rFonts w:ascii="Arial" w:hAnsi="Arial" w:cs="Arial"/>
          <w:sz w:val="24"/>
          <w:szCs w:val="24"/>
        </w:rPr>
        <w:t>;</w:t>
      </w:r>
    </w:p>
    <w:p w:rsidR="001D024F" w:rsidRDefault="00E933E0" w:rsidP="00E933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</w:t>
      </w:r>
      <w:r w:rsidR="001D024F" w:rsidRPr="001D024F">
        <w:rPr>
          <w:rFonts w:ascii="Arial" w:hAnsi="Arial" w:cs="Arial"/>
          <w:b/>
          <w:sz w:val="24"/>
          <w:szCs w:val="24"/>
        </w:rPr>
        <w:t xml:space="preserve"> ACUERDA</w:t>
      </w:r>
    </w:p>
    <w:p w:rsidR="00F14F53" w:rsidRPr="00F14F53" w:rsidRDefault="00B27E55" w:rsidP="00E933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4F53">
        <w:rPr>
          <w:rFonts w:ascii="Arial" w:hAnsi="Arial" w:cs="Arial"/>
          <w:sz w:val="24"/>
          <w:szCs w:val="24"/>
        </w:rPr>
        <w:t>Cometer</w:t>
      </w:r>
      <w:r w:rsidR="00F14F53" w:rsidRPr="00F14F53">
        <w:rPr>
          <w:rFonts w:ascii="Arial" w:hAnsi="Arial" w:cs="Arial"/>
          <w:sz w:val="24"/>
          <w:szCs w:val="24"/>
        </w:rPr>
        <w:t xml:space="preserve"> al Contador Delegado la intervención del gasto, previo control de su imputación a </w:t>
      </w:r>
      <w:r w:rsidR="00E933E0">
        <w:rPr>
          <w:rFonts w:ascii="Arial" w:hAnsi="Arial" w:cs="Arial"/>
          <w:sz w:val="24"/>
          <w:szCs w:val="24"/>
        </w:rPr>
        <w:t>g</w:t>
      </w:r>
      <w:r w:rsidR="00F14F53" w:rsidRPr="00F14F53">
        <w:rPr>
          <w:rFonts w:ascii="Arial" w:hAnsi="Arial" w:cs="Arial"/>
          <w:sz w:val="24"/>
          <w:szCs w:val="24"/>
        </w:rPr>
        <w:t>rupo adecuado con disponibilidad suficiente</w:t>
      </w:r>
      <w:r w:rsidR="00E933E0">
        <w:rPr>
          <w:rFonts w:ascii="Arial" w:hAnsi="Arial" w:cs="Arial"/>
          <w:sz w:val="24"/>
          <w:szCs w:val="24"/>
        </w:rPr>
        <w:t>;</w:t>
      </w:r>
      <w:r w:rsidR="00F14F53" w:rsidRPr="00F14F53">
        <w:rPr>
          <w:rFonts w:ascii="Arial" w:hAnsi="Arial" w:cs="Arial"/>
          <w:sz w:val="24"/>
          <w:szCs w:val="24"/>
        </w:rPr>
        <w:t xml:space="preserve"> </w:t>
      </w:r>
    </w:p>
    <w:p w:rsidR="001D024F" w:rsidRPr="00E933E0" w:rsidRDefault="00F14F53" w:rsidP="00E933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933E0">
        <w:rPr>
          <w:rFonts w:ascii="Arial" w:hAnsi="Arial" w:cs="Arial"/>
          <w:sz w:val="24"/>
          <w:szCs w:val="24"/>
        </w:rPr>
        <w:lastRenderedPageBreak/>
        <w:t>Comunicar a</w:t>
      </w:r>
      <w:r w:rsidR="00D84526">
        <w:rPr>
          <w:rFonts w:ascii="Arial" w:hAnsi="Arial" w:cs="Arial"/>
          <w:sz w:val="24"/>
          <w:szCs w:val="24"/>
        </w:rPr>
        <w:t xml:space="preserve"> </w:t>
      </w:r>
      <w:r w:rsidRPr="00E933E0">
        <w:rPr>
          <w:rFonts w:ascii="Arial" w:hAnsi="Arial" w:cs="Arial"/>
          <w:sz w:val="24"/>
          <w:szCs w:val="24"/>
        </w:rPr>
        <w:t>l</w:t>
      </w:r>
      <w:r w:rsidR="00D84526">
        <w:rPr>
          <w:rFonts w:ascii="Arial" w:hAnsi="Arial" w:cs="Arial"/>
          <w:sz w:val="24"/>
          <w:szCs w:val="24"/>
        </w:rPr>
        <w:t>a</w:t>
      </w:r>
      <w:r w:rsidRPr="00E933E0">
        <w:rPr>
          <w:rFonts w:ascii="Arial" w:hAnsi="Arial" w:cs="Arial"/>
          <w:sz w:val="24"/>
          <w:szCs w:val="24"/>
        </w:rPr>
        <w:t xml:space="preserve"> Contador</w:t>
      </w:r>
      <w:r w:rsidR="00D84526">
        <w:rPr>
          <w:rFonts w:ascii="Arial" w:hAnsi="Arial" w:cs="Arial"/>
          <w:sz w:val="24"/>
          <w:szCs w:val="24"/>
        </w:rPr>
        <w:t>a</w:t>
      </w:r>
      <w:r w:rsidRPr="00E933E0">
        <w:rPr>
          <w:rFonts w:ascii="Arial" w:hAnsi="Arial" w:cs="Arial"/>
          <w:sz w:val="24"/>
          <w:szCs w:val="24"/>
        </w:rPr>
        <w:t xml:space="preserve"> Delegad</w:t>
      </w:r>
      <w:r w:rsidR="00D84526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E933E0">
        <w:rPr>
          <w:rFonts w:ascii="Arial" w:hAnsi="Arial" w:cs="Arial"/>
          <w:sz w:val="24"/>
          <w:szCs w:val="24"/>
        </w:rPr>
        <w:t>;</w:t>
      </w:r>
    </w:p>
    <w:p w:rsidR="00E933E0" w:rsidRDefault="00F14F53" w:rsidP="00E933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4F53">
        <w:rPr>
          <w:rFonts w:ascii="Arial" w:hAnsi="Arial" w:cs="Arial"/>
          <w:sz w:val="24"/>
          <w:szCs w:val="24"/>
        </w:rPr>
        <w:t>Devolver las actuaciones</w:t>
      </w:r>
      <w:r w:rsidR="00E933E0">
        <w:rPr>
          <w:rFonts w:ascii="Arial" w:hAnsi="Arial" w:cs="Arial"/>
          <w:sz w:val="24"/>
          <w:szCs w:val="24"/>
        </w:rPr>
        <w:t>.</w:t>
      </w:r>
    </w:p>
    <w:p w:rsidR="00E933E0" w:rsidRDefault="00E933E0" w:rsidP="00E93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33E0" w:rsidRDefault="00E933E0" w:rsidP="00E93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33E0" w:rsidRDefault="00E933E0" w:rsidP="00E93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33E0" w:rsidRDefault="00E933E0" w:rsidP="00E93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14F53" w:rsidRPr="00E933E0" w:rsidRDefault="00E933E0" w:rsidP="00E933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proofErr w:type="spellEnd"/>
      <w:proofErr w:type="gramEnd"/>
      <w:r w:rsidR="00F14F53" w:rsidRPr="00E933E0">
        <w:rPr>
          <w:rFonts w:ascii="Arial" w:hAnsi="Arial" w:cs="Arial"/>
          <w:sz w:val="24"/>
          <w:szCs w:val="24"/>
        </w:rPr>
        <w:t xml:space="preserve"> </w:t>
      </w:r>
    </w:p>
    <w:sectPr w:rsidR="00F14F53" w:rsidRPr="00E933E0" w:rsidSect="000E3052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5113A"/>
    <w:multiLevelType w:val="hybridMultilevel"/>
    <w:tmpl w:val="2C681B2C"/>
    <w:lvl w:ilvl="0" w:tplc="D69E13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BE"/>
    <w:rsid w:val="00030416"/>
    <w:rsid w:val="00085B12"/>
    <w:rsid w:val="000B409D"/>
    <w:rsid w:val="000E3052"/>
    <w:rsid w:val="001104AE"/>
    <w:rsid w:val="00194D01"/>
    <w:rsid w:val="001D024F"/>
    <w:rsid w:val="00316166"/>
    <w:rsid w:val="00352544"/>
    <w:rsid w:val="00352683"/>
    <w:rsid w:val="003B055A"/>
    <w:rsid w:val="00413F00"/>
    <w:rsid w:val="004224AE"/>
    <w:rsid w:val="00483673"/>
    <w:rsid w:val="00494F81"/>
    <w:rsid w:val="004E3DA8"/>
    <w:rsid w:val="004E5AF5"/>
    <w:rsid w:val="0053551F"/>
    <w:rsid w:val="005473BA"/>
    <w:rsid w:val="00583EE8"/>
    <w:rsid w:val="00594DFD"/>
    <w:rsid w:val="005A0E12"/>
    <w:rsid w:val="005B796E"/>
    <w:rsid w:val="005E4A2C"/>
    <w:rsid w:val="00657BA9"/>
    <w:rsid w:val="00664555"/>
    <w:rsid w:val="006D0685"/>
    <w:rsid w:val="006D3364"/>
    <w:rsid w:val="00783659"/>
    <w:rsid w:val="00790EE9"/>
    <w:rsid w:val="007E7E9E"/>
    <w:rsid w:val="007F32EB"/>
    <w:rsid w:val="00867325"/>
    <w:rsid w:val="008A36B4"/>
    <w:rsid w:val="00906A6C"/>
    <w:rsid w:val="00912AE8"/>
    <w:rsid w:val="00975556"/>
    <w:rsid w:val="00987432"/>
    <w:rsid w:val="00A10F39"/>
    <w:rsid w:val="00A57025"/>
    <w:rsid w:val="00A65F4D"/>
    <w:rsid w:val="00AA5206"/>
    <w:rsid w:val="00AF7C24"/>
    <w:rsid w:val="00B27E55"/>
    <w:rsid w:val="00BB7ECC"/>
    <w:rsid w:val="00BD57A3"/>
    <w:rsid w:val="00C25190"/>
    <w:rsid w:val="00C9784A"/>
    <w:rsid w:val="00D241D5"/>
    <w:rsid w:val="00D84526"/>
    <w:rsid w:val="00E30795"/>
    <w:rsid w:val="00E85329"/>
    <w:rsid w:val="00E933E0"/>
    <w:rsid w:val="00ED4F8F"/>
    <w:rsid w:val="00EF275F"/>
    <w:rsid w:val="00F14F53"/>
    <w:rsid w:val="00F26BE7"/>
    <w:rsid w:val="00F73B43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4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Pedro Alegre</dc:creator>
  <cp:keywords/>
  <dc:description/>
  <cp:lastModifiedBy>Lenovo User</cp:lastModifiedBy>
  <cp:revision>3</cp:revision>
  <dcterms:created xsi:type="dcterms:W3CDTF">2013-07-04T16:17:00Z</dcterms:created>
  <dcterms:modified xsi:type="dcterms:W3CDTF">2013-07-04T17:00:00Z</dcterms:modified>
</cp:coreProperties>
</file>