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B5C" w:rsidRDefault="003C2B5C" w:rsidP="00394486">
      <w:pPr>
        <w:spacing w:after="0" w:line="360" w:lineRule="auto"/>
        <w:jc w:val="right"/>
        <w:rPr>
          <w:rFonts w:ascii="Arial" w:hAnsi="Arial" w:cs="Arial"/>
          <w:sz w:val="24"/>
          <w:szCs w:val="24"/>
        </w:rPr>
      </w:pPr>
      <w:bookmarkStart w:id="0" w:name="_GoBack"/>
      <w:bookmarkEnd w:id="0"/>
      <w:r>
        <w:rPr>
          <w:rFonts w:ascii="Arial" w:hAnsi="Arial" w:cs="Arial"/>
          <w:sz w:val="24"/>
          <w:szCs w:val="24"/>
        </w:rPr>
        <w:t xml:space="preserve">Montevideo, </w:t>
      </w:r>
      <w:r w:rsidR="00394486">
        <w:rPr>
          <w:rFonts w:ascii="Arial" w:hAnsi="Arial" w:cs="Arial"/>
          <w:sz w:val="24"/>
          <w:szCs w:val="24"/>
        </w:rPr>
        <w:t>1</w:t>
      </w:r>
      <w:r>
        <w:rPr>
          <w:rFonts w:ascii="Arial" w:hAnsi="Arial" w:cs="Arial"/>
          <w:sz w:val="24"/>
          <w:szCs w:val="24"/>
        </w:rPr>
        <w:t xml:space="preserve"> de </w:t>
      </w:r>
      <w:r w:rsidR="00394486">
        <w:rPr>
          <w:rFonts w:ascii="Arial" w:hAnsi="Arial" w:cs="Arial"/>
          <w:sz w:val="24"/>
          <w:szCs w:val="24"/>
        </w:rPr>
        <w:t>agosto</w:t>
      </w:r>
      <w:r>
        <w:rPr>
          <w:rFonts w:ascii="Arial" w:hAnsi="Arial" w:cs="Arial"/>
          <w:sz w:val="24"/>
          <w:szCs w:val="24"/>
        </w:rPr>
        <w:t xml:space="preserve"> de 2019</w:t>
      </w:r>
    </w:p>
    <w:p w:rsidR="00C01421" w:rsidRDefault="00C01421" w:rsidP="00394486">
      <w:pPr>
        <w:spacing w:after="0" w:line="360" w:lineRule="auto"/>
        <w:jc w:val="right"/>
        <w:rPr>
          <w:rFonts w:ascii="Arial" w:hAnsi="Arial" w:cs="Arial"/>
          <w:sz w:val="24"/>
          <w:szCs w:val="24"/>
        </w:rPr>
      </w:pPr>
    </w:p>
    <w:p w:rsidR="00394486" w:rsidRDefault="003C2B5C" w:rsidP="00394486">
      <w:pPr>
        <w:spacing w:after="0" w:line="360" w:lineRule="auto"/>
        <w:rPr>
          <w:rFonts w:ascii="Arial" w:hAnsi="Arial" w:cs="Arial"/>
          <w:sz w:val="24"/>
          <w:szCs w:val="24"/>
        </w:rPr>
      </w:pPr>
      <w:r>
        <w:rPr>
          <w:rFonts w:ascii="Arial" w:hAnsi="Arial" w:cs="Arial"/>
          <w:sz w:val="24"/>
          <w:szCs w:val="24"/>
        </w:rPr>
        <w:t>S</w:t>
      </w:r>
      <w:r w:rsidR="00394486">
        <w:rPr>
          <w:rFonts w:ascii="Arial" w:hAnsi="Arial" w:cs="Arial"/>
          <w:sz w:val="24"/>
          <w:szCs w:val="24"/>
        </w:rPr>
        <w:t>eño</w:t>
      </w:r>
      <w:r>
        <w:rPr>
          <w:rFonts w:ascii="Arial" w:hAnsi="Arial" w:cs="Arial"/>
          <w:sz w:val="24"/>
          <w:szCs w:val="24"/>
        </w:rPr>
        <w:t>r</w:t>
      </w:r>
    </w:p>
    <w:p w:rsidR="00A77366" w:rsidRDefault="003C2B5C" w:rsidP="00394486">
      <w:pPr>
        <w:spacing w:after="0" w:line="360" w:lineRule="auto"/>
        <w:rPr>
          <w:rFonts w:ascii="Arial" w:hAnsi="Arial" w:cs="Arial"/>
          <w:sz w:val="24"/>
          <w:szCs w:val="24"/>
        </w:rPr>
      </w:pPr>
      <w:r>
        <w:rPr>
          <w:rFonts w:ascii="Arial" w:hAnsi="Arial" w:cs="Arial"/>
          <w:sz w:val="24"/>
          <w:szCs w:val="24"/>
        </w:rPr>
        <w:t>Secretario Genera</w:t>
      </w:r>
      <w:r w:rsidR="00C01421">
        <w:rPr>
          <w:rFonts w:ascii="Arial" w:hAnsi="Arial" w:cs="Arial"/>
          <w:sz w:val="24"/>
          <w:szCs w:val="24"/>
        </w:rPr>
        <w:t>l de la Administración Nacional</w:t>
      </w:r>
    </w:p>
    <w:p w:rsidR="003C2B5C" w:rsidRPr="00144EA9" w:rsidRDefault="003C2B5C" w:rsidP="00394486">
      <w:pPr>
        <w:spacing w:after="0" w:line="360" w:lineRule="auto"/>
        <w:rPr>
          <w:rFonts w:ascii="Arial" w:hAnsi="Arial" w:cs="Arial"/>
          <w:sz w:val="24"/>
          <w:szCs w:val="24"/>
          <w:lang w:val="en-US"/>
        </w:rPr>
      </w:pPr>
      <w:proofErr w:type="gramStart"/>
      <w:r>
        <w:rPr>
          <w:rFonts w:ascii="Arial" w:hAnsi="Arial" w:cs="Arial"/>
          <w:sz w:val="24"/>
          <w:szCs w:val="24"/>
        </w:rPr>
        <w:t>de</w:t>
      </w:r>
      <w:proofErr w:type="gramEnd"/>
      <w:r>
        <w:rPr>
          <w:rFonts w:ascii="Arial" w:hAnsi="Arial" w:cs="Arial"/>
          <w:sz w:val="24"/>
          <w:szCs w:val="24"/>
        </w:rPr>
        <w:t xml:space="preserve"> Combustibles</w:t>
      </w:r>
      <w:r w:rsidR="00A77366">
        <w:rPr>
          <w:rFonts w:ascii="Arial" w:hAnsi="Arial" w:cs="Arial"/>
          <w:sz w:val="24"/>
          <w:szCs w:val="24"/>
        </w:rPr>
        <w:t xml:space="preserve"> </w:t>
      </w:r>
      <w:r w:rsidR="00C37687" w:rsidRPr="00403F13">
        <w:rPr>
          <w:rFonts w:ascii="Arial" w:hAnsi="Arial" w:cs="Arial"/>
          <w:sz w:val="24"/>
          <w:szCs w:val="24"/>
        </w:rPr>
        <w:t>Alcohol y Port</w:t>
      </w:r>
      <w:r w:rsidRPr="00403F13">
        <w:rPr>
          <w:rFonts w:ascii="Arial" w:hAnsi="Arial" w:cs="Arial"/>
          <w:sz w:val="24"/>
          <w:szCs w:val="24"/>
        </w:rPr>
        <w:t>l</w:t>
      </w:r>
      <w:r w:rsidR="00C37687" w:rsidRPr="00403F13">
        <w:rPr>
          <w:rFonts w:ascii="Arial" w:hAnsi="Arial" w:cs="Arial"/>
          <w:sz w:val="24"/>
          <w:szCs w:val="24"/>
        </w:rPr>
        <w:t>a</w:t>
      </w:r>
      <w:r w:rsidRPr="00403F13">
        <w:rPr>
          <w:rFonts w:ascii="Arial" w:hAnsi="Arial" w:cs="Arial"/>
          <w:sz w:val="24"/>
          <w:szCs w:val="24"/>
        </w:rPr>
        <w:t>nd</w:t>
      </w:r>
    </w:p>
    <w:p w:rsidR="00C37687" w:rsidRPr="00144EA9" w:rsidRDefault="00C37687" w:rsidP="00394486">
      <w:pPr>
        <w:spacing w:after="0" w:line="360" w:lineRule="auto"/>
        <w:rPr>
          <w:rFonts w:ascii="Arial" w:hAnsi="Arial" w:cs="Arial"/>
          <w:sz w:val="24"/>
          <w:szCs w:val="24"/>
          <w:lang w:val="en-US"/>
        </w:rPr>
      </w:pPr>
      <w:r w:rsidRPr="00144EA9">
        <w:rPr>
          <w:rFonts w:ascii="Arial" w:hAnsi="Arial" w:cs="Arial"/>
          <w:sz w:val="24"/>
          <w:szCs w:val="24"/>
          <w:lang w:val="en-US"/>
        </w:rPr>
        <w:t xml:space="preserve">Dr. Miguel </w:t>
      </w:r>
      <w:proofErr w:type="spellStart"/>
      <w:r w:rsidRPr="00144EA9">
        <w:rPr>
          <w:rFonts w:ascii="Arial" w:hAnsi="Arial" w:cs="Arial"/>
          <w:sz w:val="24"/>
          <w:szCs w:val="24"/>
          <w:lang w:val="en-US"/>
        </w:rPr>
        <w:t>Tato</w:t>
      </w:r>
      <w:proofErr w:type="spellEnd"/>
    </w:p>
    <w:p w:rsidR="00C37687" w:rsidRPr="00144EA9" w:rsidRDefault="00394486" w:rsidP="00394486">
      <w:pPr>
        <w:spacing w:after="0" w:line="360" w:lineRule="auto"/>
        <w:jc w:val="right"/>
        <w:rPr>
          <w:rFonts w:ascii="Arial" w:hAnsi="Arial" w:cs="Arial"/>
          <w:sz w:val="24"/>
          <w:szCs w:val="24"/>
          <w:lang w:val="en-US"/>
        </w:rPr>
      </w:pPr>
      <w:r w:rsidRPr="00144EA9">
        <w:rPr>
          <w:rFonts w:ascii="Arial" w:hAnsi="Arial" w:cs="Arial"/>
          <w:sz w:val="24"/>
          <w:szCs w:val="24"/>
          <w:lang w:val="en-US"/>
        </w:rPr>
        <w:t>E</w:t>
      </w:r>
      <w:r w:rsidR="00C01421" w:rsidRPr="00144EA9">
        <w:rPr>
          <w:rFonts w:ascii="Arial" w:hAnsi="Arial" w:cs="Arial"/>
          <w:sz w:val="24"/>
          <w:szCs w:val="24"/>
          <w:lang w:val="en-US"/>
        </w:rPr>
        <w:t xml:space="preserve">. </w:t>
      </w:r>
      <w:r w:rsidRPr="00144EA9">
        <w:rPr>
          <w:rFonts w:ascii="Arial" w:hAnsi="Arial" w:cs="Arial"/>
          <w:sz w:val="24"/>
          <w:szCs w:val="24"/>
          <w:lang w:val="en-US"/>
        </w:rPr>
        <w:t>E</w:t>
      </w:r>
      <w:r w:rsidR="00C01421" w:rsidRPr="00144EA9">
        <w:rPr>
          <w:rFonts w:ascii="Arial" w:hAnsi="Arial" w:cs="Arial"/>
          <w:sz w:val="24"/>
          <w:szCs w:val="24"/>
          <w:lang w:val="en-US"/>
        </w:rPr>
        <w:t>.</w:t>
      </w:r>
      <w:r w:rsidRPr="00144EA9">
        <w:rPr>
          <w:rFonts w:ascii="Arial" w:hAnsi="Arial" w:cs="Arial"/>
          <w:sz w:val="24"/>
          <w:szCs w:val="24"/>
          <w:lang w:val="en-US"/>
        </w:rPr>
        <w:t xml:space="preserve"> 2018-17-1-0005500</w:t>
      </w:r>
    </w:p>
    <w:p w:rsidR="00394486" w:rsidRPr="00144EA9" w:rsidRDefault="00394486" w:rsidP="00394486">
      <w:pPr>
        <w:spacing w:after="0" w:line="360" w:lineRule="auto"/>
        <w:jc w:val="right"/>
        <w:rPr>
          <w:rFonts w:ascii="Arial" w:hAnsi="Arial" w:cs="Arial"/>
          <w:sz w:val="24"/>
          <w:szCs w:val="24"/>
          <w:lang w:val="en-US"/>
        </w:rPr>
      </w:pPr>
      <w:proofErr w:type="spellStart"/>
      <w:proofErr w:type="gramStart"/>
      <w:r w:rsidRPr="00144EA9">
        <w:rPr>
          <w:rFonts w:ascii="Arial" w:hAnsi="Arial" w:cs="Arial"/>
          <w:sz w:val="24"/>
          <w:szCs w:val="24"/>
          <w:lang w:val="en-US"/>
        </w:rPr>
        <w:t>Ent</w:t>
      </w:r>
      <w:proofErr w:type="spellEnd"/>
      <w:proofErr w:type="gramEnd"/>
      <w:r w:rsidRPr="00144EA9">
        <w:rPr>
          <w:rFonts w:ascii="Arial" w:hAnsi="Arial" w:cs="Arial"/>
          <w:sz w:val="24"/>
          <w:szCs w:val="24"/>
          <w:lang w:val="en-US"/>
        </w:rPr>
        <w:t>. N° 1139/19</w:t>
      </w:r>
    </w:p>
    <w:p w:rsidR="00394486" w:rsidRPr="00144EA9" w:rsidRDefault="00394486" w:rsidP="00394486">
      <w:pPr>
        <w:spacing w:after="0" w:line="360" w:lineRule="auto"/>
        <w:jc w:val="right"/>
        <w:rPr>
          <w:rFonts w:ascii="Arial" w:hAnsi="Arial" w:cs="Arial"/>
          <w:sz w:val="24"/>
          <w:szCs w:val="24"/>
          <w:lang w:val="en-US"/>
        </w:rPr>
      </w:pPr>
      <w:proofErr w:type="gramStart"/>
      <w:r w:rsidRPr="00144EA9">
        <w:rPr>
          <w:rFonts w:ascii="Arial" w:hAnsi="Arial" w:cs="Arial"/>
          <w:sz w:val="24"/>
          <w:szCs w:val="24"/>
          <w:lang w:val="en-US"/>
        </w:rPr>
        <w:t>Of.</w:t>
      </w:r>
      <w:proofErr w:type="gramEnd"/>
      <w:r w:rsidRPr="00144EA9">
        <w:rPr>
          <w:rFonts w:ascii="Arial" w:hAnsi="Arial" w:cs="Arial"/>
          <w:sz w:val="24"/>
          <w:szCs w:val="24"/>
          <w:lang w:val="en-US"/>
        </w:rPr>
        <w:t xml:space="preserve"> N° 3614/19</w:t>
      </w:r>
    </w:p>
    <w:p w:rsidR="00C01421" w:rsidRPr="00144EA9" w:rsidRDefault="00C01421" w:rsidP="00394486">
      <w:pPr>
        <w:spacing w:after="0" w:line="360" w:lineRule="auto"/>
        <w:jc w:val="right"/>
        <w:rPr>
          <w:rFonts w:ascii="Arial" w:hAnsi="Arial" w:cs="Arial"/>
          <w:sz w:val="24"/>
          <w:szCs w:val="24"/>
          <w:lang w:val="en-US"/>
        </w:rPr>
      </w:pPr>
    </w:p>
    <w:p w:rsidR="002E7273" w:rsidRDefault="001C4DA6" w:rsidP="00C01421">
      <w:pPr>
        <w:spacing w:after="0" w:line="360" w:lineRule="auto"/>
        <w:ind w:firstLine="851"/>
        <w:jc w:val="both"/>
        <w:rPr>
          <w:rFonts w:ascii="Arial" w:hAnsi="Arial" w:cs="Arial"/>
          <w:sz w:val="24"/>
          <w:szCs w:val="24"/>
        </w:rPr>
      </w:pPr>
      <w:r>
        <w:rPr>
          <w:rFonts w:ascii="Arial" w:hAnsi="Arial" w:cs="Arial"/>
          <w:sz w:val="24"/>
          <w:szCs w:val="24"/>
        </w:rPr>
        <w:t>Por</w:t>
      </w:r>
      <w:r w:rsidR="00C37687">
        <w:rPr>
          <w:rFonts w:ascii="Arial" w:hAnsi="Arial" w:cs="Arial"/>
          <w:sz w:val="24"/>
          <w:szCs w:val="24"/>
        </w:rPr>
        <w:t xml:space="preserve"> Oficio </w:t>
      </w:r>
      <w:r w:rsidR="00C95FDD">
        <w:rPr>
          <w:rFonts w:ascii="Arial" w:hAnsi="Arial" w:cs="Arial"/>
          <w:sz w:val="24"/>
          <w:szCs w:val="24"/>
        </w:rPr>
        <w:t xml:space="preserve">Nº </w:t>
      </w:r>
      <w:r w:rsidR="00C37687">
        <w:rPr>
          <w:rFonts w:ascii="Arial" w:hAnsi="Arial" w:cs="Arial"/>
          <w:sz w:val="24"/>
          <w:szCs w:val="24"/>
        </w:rPr>
        <w:t xml:space="preserve">22-2019-SG/254928/0 </w:t>
      </w:r>
      <w:r w:rsidR="00F34D14">
        <w:rPr>
          <w:rFonts w:ascii="Arial" w:hAnsi="Arial" w:cs="Arial"/>
          <w:sz w:val="24"/>
          <w:szCs w:val="24"/>
        </w:rPr>
        <w:t>la Gerencia Económica Financiera, en cumplimiento</w:t>
      </w:r>
      <w:r w:rsidR="00394486">
        <w:rPr>
          <w:rFonts w:ascii="Arial" w:hAnsi="Arial" w:cs="Arial"/>
          <w:sz w:val="24"/>
          <w:szCs w:val="24"/>
        </w:rPr>
        <w:t xml:space="preserve"> </w:t>
      </w:r>
      <w:r w:rsidR="00F34D14">
        <w:rPr>
          <w:rFonts w:ascii="Arial" w:hAnsi="Arial" w:cs="Arial"/>
          <w:sz w:val="24"/>
          <w:szCs w:val="24"/>
        </w:rPr>
        <w:t xml:space="preserve">de las atribuciones delegadas por Resolución de Directorio </w:t>
      </w:r>
      <w:r w:rsidR="00C01421">
        <w:rPr>
          <w:rFonts w:ascii="Arial" w:hAnsi="Arial" w:cs="Arial"/>
          <w:sz w:val="24"/>
          <w:szCs w:val="24"/>
        </w:rPr>
        <w:t>Nº</w:t>
      </w:r>
      <w:r w:rsidR="00F34D14">
        <w:rPr>
          <w:rFonts w:ascii="Arial" w:hAnsi="Arial" w:cs="Arial"/>
          <w:sz w:val="24"/>
          <w:szCs w:val="24"/>
        </w:rPr>
        <w:t>1089/10/2017</w:t>
      </w:r>
      <w:r>
        <w:rPr>
          <w:rFonts w:ascii="Arial" w:hAnsi="Arial" w:cs="Arial"/>
          <w:sz w:val="24"/>
          <w:szCs w:val="24"/>
        </w:rPr>
        <w:t xml:space="preserve"> solicita</w:t>
      </w:r>
      <w:r w:rsidR="00141D43">
        <w:rPr>
          <w:rFonts w:ascii="Arial" w:hAnsi="Arial" w:cs="Arial"/>
          <w:sz w:val="24"/>
          <w:szCs w:val="24"/>
        </w:rPr>
        <w:t xml:space="preserve"> </w:t>
      </w:r>
      <w:r w:rsidR="00F34D14">
        <w:rPr>
          <w:rFonts w:ascii="Arial" w:hAnsi="Arial" w:cs="Arial"/>
          <w:sz w:val="24"/>
          <w:szCs w:val="24"/>
        </w:rPr>
        <w:t xml:space="preserve">aclaración sobre </w:t>
      </w:r>
      <w:r>
        <w:rPr>
          <w:rFonts w:ascii="Arial" w:hAnsi="Arial" w:cs="Arial"/>
          <w:sz w:val="24"/>
          <w:szCs w:val="24"/>
        </w:rPr>
        <w:t>el</w:t>
      </w:r>
      <w:r w:rsidR="00141D43">
        <w:rPr>
          <w:rFonts w:ascii="Arial" w:hAnsi="Arial" w:cs="Arial"/>
          <w:sz w:val="24"/>
          <w:szCs w:val="24"/>
        </w:rPr>
        <w:t xml:space="preserve"> </w:t>
      </w:r>
      <w:r w:rsidR="009B6A9D">
        <w:rPr>
          <w:rFonts w:ascii="Arial" w:hAnsi="Arial" w:cs="Arial"/>
          <w:sz w:val="24"/>
          <w:szCs w:val="24"/>
        </w:rPr>
        <w:t xml:space="preserve">rembolso de los gastos a través de la plataforma de transporte UBER, </w:t>
      </w:r>
      <w:r w:rsidR="00F34D14">
        <w:rPr>
          <w:rFonts w:ascii="Arial" w:hAnsi="Arial" w:cs="Arial"/>
          <w:sz w:val="24"/>
          <w:szCs w:val="24"/>
        </w:rPr>
        <w:t xml:space="preserve">sobre lo que el Tribunal adoptó la </w:t>
      </w:r>
      <w:r w:rsidR="009B6A9D">
        <w:rPr>
          <w:rFonts w:ascii="Arial" w:hAnsi="Arial" w:cs="Arial"/>
          <w:sz w:val="24"/>
          <w:szCs w:val="24"/>
        </w:rPr>
        <w:t>Resolución Nº 3024</w:t>
      </w:r>
      <w:r w:rsidR="00C01421">
        <w:rPr>
          <w:rFonts w:ascii="Arial" w:hAnsi="Arial" w:cs="Arial"/>
          <w:sz w:val="24"/>
          <w:szCs w:val="24"/>
        </w:rPr>
        <w:t>/18 de 26 de setiembre de 2018.</w:t>
      </w:r>
    </w:p>
    <w:p w:rsidR="00154A43" w:rsidRDefault="001C4DA6" w:rsidP="00C01421">
      <w:pPr>
        <w:spacing w:after="0" w:line="360" w:lineRule="auto"/>
        <w:ind w:firstLine="851"/>
        <w:jc w:val="both"/>
        <w:rPr>
          <w:rFonts w:ascii="Arial" w:hAnsi="Arial" w:cs="Arial"/>
          <w:sz w:val="24"/>
          <w:szCs w:val="24"/>
        </w:rPr>
      </w:pPr>
      <w:r>
        <w:rPr>
          <w:rFonts w:ascii="Arial" w:hAnsi="Arial" w:cs="Arial"/>
          <w:sz w:val="24"/>
          <w:szCs w:val="24"/>
        </w:rPr>
        <w:t>En dicho oficio se</w:t>
      </w:r>
      <w:r w:rsidR="002E7273">
        <w:rPr>
          <w:rFonts w:ascii="Arial" w:hAnsi="Arial" w:cs="Arial"/>
          <w:sz w:val="24"/>
          <w:szCs w:val="24"/>
        </w:rPr>
        <w:t xml:space="preserve"> establece que </w:t>
      </w:r>
      <w:r w:rsidR="0010118B">
        <w:rPr>
          <w:rFonts w:ascii="Arial" w:hAnsi="Arial" w:cs="Arial"/>
          <w:sz w:val="24"/>
          <w:szCs w:val="24"/>
        </w:rPr>
        <w:t>“</w:t>
      </w:r>
      <w:r w:rsidR="002E7273">
        <w:rPr>
          <w:rFonts w:ascii="Arial" w:hAnsi="Arial" w:cs="Arial"/>
          <w:sz w:val="24"/>
          <w:szCs w:val="24"/>
        </w:rPr>
        <w:t>n</w:t>
      </w:r>
      <w:r w:rsidR="00154A43">
        <w:rPr>
          <w:rFonts w:ascii="Arial" w:hAnsi="Arial" w:cs="Arial"/>
          <w:sz w:val="24"/>
          <w:szCs w:val="24"/>
        </w:rPr>
        <w:t xml:space="preserve">o queda claro en la </w:t>
      </w:r>
      <w:r w:rsidR="002E7273">
        <w:rPr>
          <w:rFonts w:ascii="Arial" w:hAnsi="Arial" w:cs="Arial"/>
          <w:sz w:val="24"/>
          <w:szCs w:val="24"/>
        </w:rPr>
        <w:t xml:space="preserve">mencionada </w:t>
      </w:r>
      <w:r w:rsidR="00B0776E">
        <w:rPr>
          <w:rFonts w:ascii="Arial" w:hAnsi="Arial" w:cs="Arial"/>
          <w:sz w:val="24"/>
          <w:szCs w:val="24"/>
        </w:rPr>
        <w:t>r</w:t>
      </w:r>
      <w:r w:rsidR="00154A43">
        <w:rPr>
          <w:rFonts w:ascii="Arial" w:hAnsi="Arial" w:cs="Arial"/>
          <w:sz w:val="24"/>
          <w:szCs w:val="24"/>
        </w:rPr>
        <w:t xml:space="preserve">esolución el medio por el cual el funcionario podría solicitar el reembolso de importes por gastos generados por el uso de la plataforma UBER </w:t>
      </w:r>
      <w:r w:rsidR="00660311">
        <w:rPr>
          <w:rFonts w:ascii="Arial" w:hAnsi="Arial" w:cs="Arial"/>
          <w:sz w:val="24"/>
          <w:szCs w:val="24"/>
        </w:rPr>
        <w:t xml:space="preserve">ya que si bien se entiende </w:t>
      </w:r>
      <w:r w:rsidR="00154A43">
        <w:rPr>
          <w:rFonts w:ascii="Arial" w:hAnsi="Arial" w:cs="Arial"/>
          <w:sz w:val="24"/>
          <w:szCs w:val="24"/>
        </w:rPr>
        <w:t>que</w:t>
      </w:r>
      <w:r w:rsidR="00660311">
        <w:rPr>
          <w:rFonts w:ascii="Arial" w:hAnsi="Arial" w:cs="Arial"/>
          <w:sz w:val="24"/>
          <w:szCs w:val="24"/>
        </w:rPr>
        <w:t xml:space="preserve"> – sería suficiente efectuar la rendición de cuenta de dichos gastos a través de la presentación de la constancia/</w:t>
      </w:r>
      <w:r w:rsidR="00403F13">
        <w:rPr>
          <w:rFonts w:ascii="Arial" w:hAnsi="Arial" w:cs="Arial"/>
          <w:sz w:val="24"/>
          <w:szCs w:val="24"/>
        </w:rPr>
        <w:t>r</w:t>
      </w:r>
      <w:r w:rsidR="00660311">
        <w:rPr>
          <w:rFonts w:ascii="Arial" w:hAnsi="Arial" w:cs="Arial"/>
          <w:sz w:val="24"/>
          <w:szCs w:val="24"/>
        </w:rPr>
        <w:t>ecibo que la plataforma UBER emite luego dela utilización del servicio -, la</w:t>
      </w:r>
      <w:r w:rsidR="00154A43">
        <w:rPr>
          <w:rFonts w:ascii="Arial" w:hAnsi="Arial" w:cs="Arial"/>
          <w:sz w:val="24"/>
          <w:szCs w:val="24"/>
        </w:rPr>
        <w:t xml:space="preserve"> plataforma admite gastos con tarjetas de crédi</w:t>
      </w:r>
      <w:r w:rsidR="002E7273">
        <w:rPr>
          <w:rFonts w:ascii="Arial" w:hAnsi="Arial" w:cs="Arial"/>
          <w:sz w:val="24"/>
          <w:szCs w:val="24"/>
        </w:rPr>
        <w:t>to y en lo que</w:t>
      </w:r>
      <w:r w:rsidR="00154A43">
        <w:rPr>
          <w:rFonts w:ascii="Arial" w:hAnsi="Arial" w:cs="Arial"/>
          <w:sz w:val="24"/>
          <w:szCs w:val="24"/>
        </w:rPr>
        <w:t xml:space="preserve"> tien</w:t>
      </w:r>
      <w:r w:rsidR="002E7273">
        <w:rPr>
          <w:rFonts w:ascii="Arial" w:hAnsi="Arial" w:cs="Arial"/>
          <w:sz w:val="24"/>
          <w:szCs w:val="24"/>
        </w:rPr>
        <w:t>e</w:t>
      </w:r>
      <w:r w:rsidR="00154A43">
        <w:rPr>
          <w:rFonts w:ascii="Arial" w:hAnsi="Arial" w:cs="Arial"/>
          <w:sz w:val="24"/>
          <w:szCs w:val="24"/>
        </w:rPr>
        <w:t xml:space="preserve"> que ver con el man</w:t>
      </w:r>
      <w:r w:rsidR="002E7273">
        <w:rPr>
          <w:rFonts w:ascii="Arial" w:hAnsi="Arial" w:cs="Arial"/>
          <w:sz w:val="24"/>
          <w:szCs w:val="24"/>
        </w:rPr>
        <w:t>e</w:t>
      </w:r>
      <w:r w:rsidR="00154A43">
        <w:rPr>
          <w:rFonts w:ascii="Arial" w:hAnsi="Arial" w:cs="Arial"/>
          <w:sz w:val="24"/>
          <w:szCs w:val="24"/>
        </w:rPr>
        <w:t>jo de fondo fijo y caja</w:t>
      </w:r>
      <w:r w:rsidR="00660311">
        <w:rPr>
          <w:rFonts w:ascii="Arial" w:hAnsi="Arial" w:cs="Arial"/>
          <w:sz w:val="24"/>
          <w:szCs w:val="24"/>
        </w:rPr>
        <w:t>s</w:t>
      </w:r>
      <w:r w:rsidR="00154A43">
        <w:rPr>
          <w:rFonts w:ascii="Arial" w:hAnsi="Arial" w:cs="Arial"/>
          <w:sz w:val="24"/>
          <w:szCs w:val="24"/>
        </w:rPr>
        <w:t xml:space="preserve"> chicas, </w:t>
      </w:r>
      <w:r w:rsidR="00660311">
        <w:rPr>
          <w:rFonts w:ascii="Arial" w:hAnsi="Arial" w:cs="Arial"/>
          <w:sz w:val="24"/>
          <w:szCs w:val="24"/>
        </w:rPr>
        <w:t xml:space="preserve">por ejemplo, </w:t>
      </w:r>
      <w:r w:rsidR="00154A43">
        <w:rPr>
          <w:rFonts w:ascii="Arial" w:hAnsi="Arial" w:cs="Arial"/>
          <w:sz w:val="24"/>
          <w:szCs w:val="24"/>
        </w:rPr>
        <w:t>están pr</w:t>
      </w:r>
      <w:r w:rsidR="002E7273">
        <w:rPr>
          <w:rFonts w:ascii="Arial" w:hAnsi="Arial" w:cs="Arial"/>
          <w:sz w:val="24"/>
          <w:szCs w:val="24"/>
        </w:rPr>
        <w:t>e</w:t>
      </w:r>
      <w:r w:rsidR="00154A43">
        <w:rPr>
          <w:rFonts w:ascii="Arial" w:hAnsi="Arial" w:cs="Arial"/>
          <w:sz w:val="24"/>
          <w:szCs w:val="24"/>
        </w:rPr>
        <w:t>vistos para gastos al contado</w:t>
      </w:r>
      <w:r w:rsidR="0010118B">
        <w:rPr>
          <w:rFonts w:ascii="Arial" w:hAnsi="Arial" w:cs="Arial"/>
          <w:sz w:val="24"/>
          <w:szCs w:val="24"/>
        </w:rPr>
        <w:t>”</w:t>
      </w:r>
      <w:r w:rsidR="00154A43">
        <w:rPr>
          <w:rFonts w:ascii="Arial" w:hAnsi="Arial" w:cs="Arial"/>
          <w:sz w:val="24"/>
          <w:szCs w:val="24"/>
        </w:rPr>
        <w:t>.</w:t>
      </w:r>
    </w:p>
    <w:p w:rsidR="00660311" w:rsidRDefault="00C95FDD" w:rsidP="00394486">
      <w:pPr>
        <w:spacing w:after="0" w:line="360" w:lineRule="auto"/>
        <w:jc w:val="both"/>
        <w:rPr>
          <w:rFonts w:ascii="Arial" w:hAnsi="Arial" w:cs="Arial"/>
          <w:sz w:val="24"/>
          <w:szCs w:val="24"/>
        </w:rPr>
      </w:pPr>
      <w:r>
        <w:rPr>
          <w:rFonts w:ascii="Arial" w:hAnsi="Arial" w:cs="Arial"/>
          <w:sz w:val="24"/>
          <w:szCs w:val="24"/>
        </w:rPr>
        <w:t xml:space="preserve">Al respecto </w:t>
      </w:r>
      <w:r w:rsidR="00660311">
        <w:rPr>
          <w:rFonts w:ascii="Arial" w:hAnsi="Arial" w:cs="Arial"/>
          <w:sz w:val="24"/>
          <w:szCs w:val="24"/>
        </w:rPr>
        <w:t>corresponde expresar lo siguiente:</w:t>
      </w:r>
    </w:p>
    <w:p w:rsidR="00660311" w:rsidRDefault="00660311" w:rsidP="00394486">
      <w:pPr>
        <w:pStyle w:val="Prrafodelista"/>
        <w:numPr>
          <w:ilvl w:val="0"/>
          <w:numId w:val="1"/>
        </w:numPr>
        <w:spacing w:after="0" w:line="360" w:lineRule="auto"/>
        <w:ind w:left="284" w:hanging="284"/>
        <w:jc w:val="both"/>
        <w:rPr>
          <w:rFonts w:ascii="Arial" w:hAnsi="Arial" w:cs="Arial"/>
          <w:sz w:val="24"/>
          <w:szCs w:val="24"/>
        </w:rPr>
      </w:pPr>
      <w:r>
        <w:rPr>
          <w:rFonts w:ascii="Arial" w:hAnsi="Arial" w:cs="Arial"/>
          <w:sz w:val="24"/>
          <w:szCs w:val="24"/>
        </w:rPr>
        <w:t>Por la citada resolución el Tribunal dispuso, que “para rendir cuenta de los gastos de transporte que efectúan los funcionarios de los organismos a través de UBER y realizar su reembolso, resulta suficien</w:t>
      </w:r>
      <w:r w:rsidR="009D2705">
        <w:rPr>
          <w:rFonts w:ascii="Arial" w:hAnsi="Arial" w:cs="Arial"/>
          <w:sz w:val="24"/>
          <w:szCs w:val="24"/>
        </w:rPr>
        <w:t>t</w:t>
      </w:r>
      <w:r>
        <w:rPr>
          <w:rFonts w:ascii="Arial" w:hAnsi="Arial" w:cs="Arial"/>
          <w:sz w:val="24"/>
          <w:szCs w:val="24"/>
        </w:rPr>
        <w:t>e a juicio de este Tribunal, la presentación de la constancia emitida por dicha plataforma que justifique la prestación del servicio”.</w:t>
      </w:r>
    </w:p>
    <w:p w:rsidR="009D2705" w:rsidRDefault="00722272" w:rsidP="00394486">
      <w:pPr>
        <w:pStyle w:val="Prrafodelista"/>
        <w:numPr>
          <w:ilvl w:val="0"/>
          <w:numId w:val="1"/>
        </w:numPr>
        <w:spacing w:line="360" w:lineRule="auto"/>
        <w:ind w:left="284" w:hanging="284"/>
        <w:jc w:val="both"/>
        <w:rPr>
          <w:rFonts w:ascii="Arial" w:hAnsi="Arial" w:cs="Arial"/>
          <w:sz w:val="24"/>
          <w:szCs w:val="24"/>
        </w:rPr>
      </w:pPr>
      <w:r>
        <w:rPr>
          <w:rFonts w:ascii="Arial" w:hAnsi="Arial" w:cs="Arial"/>
          <w:sz w:val="24"/>
          <w:szCs w:val="24"/>
        </w:rPr>
        <w:lastRenderedPageBreak/>
        <w:t xml:space="preserve">El </w:t>
      </w:r>
      <w:r w:rsidR="00BB5254">
        <w:rPr>
          <w:rFonts w:ascii="Arial" w:hAnsi="Arial" w:cs="Arial"/>
          <w:sz w:val="24"/>
          <w:szCs w:val="24"/>
        </w:rPr>
        <w:t>artículo</w:t>
      </w:r>
      <w:r>
        <w:rPr>
          <w:rFonts w:ascii="Arial" w:hAnsi="Arial" w:cs="Arial"/>
          <w:sz w:val="24"/>
          <w:szCs w:val="24"/>
        </w:rPr>
        <w:t xml:space="preserve"> 64 de la Ley de inclusión financiera Nº 19210 del 29/04/2014 </w:t>
      </w:r>
      <w:r w:rsidR="00C31976">
        <w:rPr>
          <w:rFonts w:ascii="Arial" w:hAnsi="Arial" w:cs="Arial"/>
          <w:sz w:val="24"/>
          <w:szCs w:val="24"/>
        </w:rPr>
        <w:t>dispone la equiparación entre el pago en efectivo y el pago con tarjeta de débito o instrumento de dinero electrónico.</w:t>
      </w:r>
    </w:p>
    <w:p w:rsidR="00B81869" w:rsidRDefault="00F21AD2" w:rsidP="00394486">
      <w:pPr>
        <w:pStyle w:val="Prrafodelista"/>
        <w:numPr>
          <w:ilvl w:val="0"/>
          <w:numId w:val="1"/>
        </w:numPr>
        <w:spacing w:after="0" w:line="360" w:lineRule="auto"/>
        <w:ind w:left="284" w:hanging="284"/>
        <w:jc w:val="both"/>
        <w:rPr>
          <w:rFonts w:ascii="Arial" w:hAnsi="Arial" w:cs="Arial"/>
          <w:sz w:val="24"/>
          <w:szCs w:val="24"/>
        </w:rPr>
      </w:pPr>
      <w:r>
        <w:rPr>
          <w:rFonts w:ascii="Arial" w:hAnsi="Arial" w:cs="Arial"/>
          <w:sz w:val="24"/>
          <w:szCs w:val="24"/>
        </w:rPr>
        <w:t xml:space="preserve">Sin perjuicio de que no es competencia de este Tribunal </w:t>
      </w:r>
      <w:r w:rsidR="00CA7DC6">
        <w:rPr>
          <w:rFonts w:ascii="Arial" w:hAnsi="Arial" w:cs="Arial"/>
          <w:sz w:val="24"/>
          <w:szCs w:val="24"/>
        </w:rPr>
        <w:t>definir</w:t>
      </w:r>
      <w:r w:rsidR="00561E76">
        <w:rPr>
          <w:rFonts w:ascii="Arial" w:hAnsi="Arial" w:cs="Arial"/>
          <w:sz w:val="24"/>
          <w:szCs w:val="24"/>
        </w:rPr>
        <w:t xml:space="preserve"> procedimientos internos de control del Ente, se entiende que, teniendo en cuenta lo dispuesto en el numeral anterior, puede admitir el reembolso de los gastos efectuados por los funcionarios de la citada plataforma, efectuando las modificaciones necesarias en la reglamentación respectiva.</w:t>
      </w:r>
    </w:p>
    <w:p w:rsidR="00C31976" w:rsidRDefault="00C01421" w:rsidP="00394486">
      <w:pPr>
        <w:spacing w:after="0" w:line="360" w:lineRule="auto"/>
        <w:jc w:val="right"/>
        <w:rPr>
          <w:rFonts w:ascii="Arial" w:hAnsi="Arial" w:cs="Arial"/>
          <w:sz w:val="24"/>
          <w:szCs w:val="24"/>
        </w:rPr>
      </w:pPr>
      <w:r>
        <w:rPr>
          <w:rFonts w:ascii="Arial" w:hAnsi="Arial" w:cs="Arial"/>
          <w:sz w:val="24"/>
          <w:szCs w:val="24"/>
        </w:rPr>
        <w:t>Saludo a Usted atentamente</w:t>
      </w:r>
    </w:p>
    <w:p w:rsidR="00660311" w:rsidRPr="00660311" w:rsidRDefault="00660311" w:rsidP="00660311">
      <w:pPr>
        <w:spacing w:line="360" w:lineRule="auto"/>
        <w:jc w:val="both"/>
        <w:rPr>
          <w:rFonts w:ascii="Arial" w:hAnsi="Arial" w:cs="Arial"/>
          <w:sz w:val="24"/>
          <w:szCs w:val="24"/>
        </w:rPr>
      </w:pPr>
    </w:p>
    <w:p w:rsidR="00C95FDD" w:rsidRDefault="00C95FDD" w:rsidP="00C95FDD">
      <w:pPr>
        <w:spacing w:line="360" w:lineRule="auto"/>
        <w:jc w:val="both"/>
        <w:rPr>
          <w:rFonts w:ascii="Arial" w:hAnsi="Arial" w:cs="Arial"/>
          <w:sz w:val="24"/>
          <w:szCs w:val="24"/>
        </w:rPr>
      </w:pPr>
    </w:p>
    <w:p w:rsidR="00C95FDD" w:rsidRPr="00D62D6C" w:rsidRDefault="00394486">
      <w:pPr>
        <w:spacing w:line="360" w:lineRule="auto"/>
        <w:jc w:val="both"/>
        <w:rPr>
          <w:rFonts w:ascii="Arial" w:hAnsi="Arial" w:cs="Arial"/>
          <w:sz w:val="24"/>
          <w:szCs w:val="24"/>
        </w:rPr>
      </w:pPr>
      <w:proofErr w:type="spellStart"/>
      <w:proofErr w:type="gramStart"/>
      <w:r>
        <w:rPr>
          <w:rFonts w:ascii="Arial" w:hAnsi="Arial" w:cs="Arial"/>
          <w:sz w:val="24"/>
          <w:szCs w:val="24"/>
        </w:rPr>
        <w:t>cr</w:t>
      </w:r>
      <w:proofErr w:type="spellEnd"/>
      <w:proofErr w:type="gramEnd"/>
    </w:p>
    <w:sectPr w:rsidR="00C95FDD" w:rsidRPr="00D62D6C" w:rsidSect="00394486">
      <w:pgSz w:w="11906" w:h="16838" w:code="9"/>
      <w:pgMar w:top="3402" w:right="1701" w:bottom="1418"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69E2" w:rsidRDefault="00B969E2" w:rsidP="00D62D6C">
      <w:pPr>
        <w:spacing w:after="0" w:line="240" w:lineRule="auto"/>
      </w:pPr>
      <w:r>
        <w:separator/>
      </w:r>
    </w:p>
  </w:endnote>
  <w:endnote w:type="continuationSeparator" w:id="0">
    <w:p w:rsidR="00B969E2" w:rsidRDefault="00B969E2" w:rsidP="00D62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69E2" w:rsidRDefault="00B969E2" w:rsidP="00D62D6C">
      <w:pPr>
        <w:spacing w:after="0" w:line="240" w:lineRule="auto"/>
      </w:pPr>
      <w:r>
        <w:separator/>
      </w:r>
    </w:p>
  </w:footnote>
  <w:footnote w:type="continuationSeparator" w:id="0">
    <w:p w:rsidR="00B969E2" w:rsidRDefault="00B969E2" w:rsidP="00D62D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52511E"/>
    <w:multiLevelType w:val="hybridMultilevel"/>
    <w:tmpl w:val="743A3D48"/>
    <w:lvl w:ilvl="0" w:tplc="5CF81C06">
      <w:start w:val="1"/>
      <w:numFmt w:val="decimal"/>
      <w:lvlText w:val="%1)"/>
      <w:lvlJc w:val="left"/>
      <w:pPr>
        <w:ind w:left="720" w:hanging="360"/>
      </w:pPr>
      <w:rPr>
        <w:rFonts w:hint="default"/>
        <w:b/>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D6C"/>
    <w:rsid w:val="0001268C"/>
    <w:rsid w:val="00092F6E"/>
    <w:rsid w:val="000D6EE0"/>
    <w:rsid w:val="0010118B"/>
    <w:rsid w:val="00107B8E"/>
    <w:rsid w:val="00141D43"/>
    <w:rsid w:val="00144EA9"/>
    <w:rsid w:val="00154925"/>
    <w:rsid w:val="00154A43"/>
    <w:rsid w:val="001A5798"/>
    <w:rsid w:val="001C4DA6"/>
    <w:rsid w:val="00230976"/>
    <w:rsid w:val="002476D0"/>
    <w:rsid w:val="00261CC7"/>
    <w:rsid w:val="002B695B"/>
    <w:rsid w:val="002D4095"/>
    <w:rsid w:val="002E7273"/>
    <w:rsid w:val="002F2C8B"/>
    <w:rsid w:val="00394486"/>
    <w:rsid w:val="003C2B5C"/>
    <w:rsid w:val="003F63E2"/>
    <w:rsid w:val="00403F13"/>
    <w:rsid w:val="00427377"/>
    <w:rsid w:val="00467F1B"/>
    <w:rsid w:val="00481EB0"/>
    <w:rsid w:val="00561E76"/>
    <w:rsid w:val="00660311"/>
    <w:rsid w:val="006A44AD"/>
    <w:rsid w:val="006D773D"/>
    <w:rsid w:val="00722272"/>
    <w:rsid w:val="00851911"/>
    <w:rsid w:val="009B6A9D"/>
    <w:rsid w:val="009D2705"/>
    <w:rsid w:val="00A53A10"/>
    <w:rsid w:val="00A54068"/>
    <w:rsid w:val="00A77366"/>
    <w:rsid w:val="00B0776E"/>
    <w:rsid w:val="00B5420E"/>
    <w:rsid w:val="00B81869"/>
    <w:rsid w:val="00B969E2"/>
    <w:rsid w:val="00BB5254"/>
    <w:rsid w:val="00BF1333"/>
    <w:rsid w:val="00C01421"/>
    <w:rsid w:val="00C31976"/>
    <w:rsid w:val="00C37687"/>
    <w:rsid w:val="00C82264"/>
    <w:rsid w:val="00C95FDD"/>
    <w:rsid w:val="00CA7DC6"/>
    <w:rsid w:val="00D063B6"/>
    <w:rsid w:val="00D62D6C"/>
    <w:rsid w:val="00DA2411"/>
    <w:rsid w:val="00DB0CF8"/>
    <w:rsid w:val="00E30010"/>
    <w:rsid w:val="00F21AD2"/>
    <w:rsid w:val="00F34D1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2D6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62D6C"/>
  </w:style>
  <w:style w:type="paragraph" w:styleId="Piedepgina">
    <w:name w:val="footer"/>
    <w:basedOn w:val="Normal"/>
    <w:link w:val="PiedepginaCar"/>
    <w:uiPriority w:val="99"/>
    <w:unhideWhenUsed/>
    <w:rsid w:val="00D62D6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62D6C"/>
  </w:style>
  <w:style w:type="paragraph" w:styleId="Textodeglobo">
    <w:name w:val="Balloon Text"/>
    <w:basedOn w:val="Normal"/>
    <w:link w:val="TextodegloboCar"/>
    <w:uiPriority w:val="99"/>
    <w:semiHidden/>
    <w:unhideWhenUsed/>
    <w:rsid w:val="00D62D6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62D6C"/>
    <w:rPr>
      <w:rFonts w:ascii="Tahoma" w:hAnsi="Tahoma" w:cs="Tahoma"/>
      <w:sz w:val="16"/>
      <w:szCs w:val="16"/>
    </w:rPr>
  </w:style>
  <w:style w:type="paragraph" w:styleId="Prrafodelista">
    <w:name w:val="List Paragraph"/>
    <w:basedOn w:val="Normal"/>
    <w:uiPriority w:val="34"/>
    <w:qFormat/>
    <w:rsid w:val="0066031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2D6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62D6C"/>
  </w:style>
  <w:style w:type="paragraph" w:styleId="Piedepgina">
    <w:name w:val="footer"/>
    <w:basedOn w:val="Normal"/>
    <w:link w:val="PiedepginaCar"/>
    <w:uiPriority w:val="99"/>
    <w:unhideWhenUsed/>
    <w:rsid w:val="00D62D6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62D6C"/>
  </w:style>
  <w:style w:type="paragraph" w:styleId="Textodeglobo">
    <w:name w:val="Balloon Text"/>
    <w:basedOn w:val="Normal"/>
    <w:link w:val="TextodegloboCar"/>
    <w:uiPriority w:val="99"/>
    <w:semiHidden/>
    <w:unhideWhenUsed/>
    <w:rsid w:val="00D62D6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62D6C"/>
    <w:rPr>
      <w:rFonts w:ascii="Tahoma" w:hAnsi="Tahoma" w:cs="Tahoma"/>
      <w:sz w:val="16"/>
      <w:szCs w:val="16"/>
    </w:rPr>
  </w:style>
  <w:style w:type="paragraph" w:styleId="Prrafodelista">
    <w:name w:val="List Paragraph"/>
    <w:basedOn w:val="Normal"/>
    <w:uiPriority w:val="34"/>
    <w:qFormat/>
    <w:rsid w:val="006603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4F599-DB40-4052-B46B-E9476C7E7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323</Words>
  <Characters>1782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4</cp:revision>
  <cp:lastPrinted>2019-08-01T17:09:00Z</cp:lastPrinted>
  <dcterms:created xsi:type="dcterms:W3CDTF">2019-08-01T17:09:00Z</dcterms:created>
  <dcterms:modified xsi:type="dcterms:W3CDTF">2019-08-12T20:00:00Z</dcterms:modified>
</cp:coreProperties>
</file>