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B1" w:rsidRPr="007A7443" w:rsidRDefault="003401B1" w:rsidP="003401B1">
      <w:pPr>
        <w:tabs>
          <w:tab w:val="center" w:pos="4253"/>
        </w:tabs>
        <w:suppressAutoHyphens/>
        <w:spacing w:after="0" w:line="480" w:lineRule="auto"/>
        <w:jc w:val="right"/>
        <w:rPr>
          <w:rFonts w:ascii="Arial" w:hAnsi="Arial" w:cs="Arial"/>
          <w:b/>
          <w:sz w:val="28"/>
          <w:szCs w:val="28"/>
          <w:lang w:val="es-ES"/>
        </w:rPr>
      </w:pPr>
      <w:bookmarkStart w:id="0" w:name="_GoBack"/>
      <w:bookmarkEnd w:id="0"/>
      <w:r w:rsidRPr="007A7443">
        <w:rPr>
          <w:rFonts w:ascii="Arial" w:hAnsi="Arial" w:cs="Arial"/>
          <w:b/>
          <w:sz w:val="28"/>
          <w:szCs w:val="28"/>
          <w:lang w:val="es-ES"/>
        </w:rPr>
        <w:t xml:space="preserve">RES. </w:t>
      </w:r>
      <w:r>
        <w:rPr>
          <w:rFonts w:ascii="Arial" w:hAnsi="Arial" w:cs="Arial"/>
          <w:b/>
          <w:sz w:val="28"/>
          <w:szCs w:val="28"/>
          <w:lang w:val="es-ES"/>
        </w:rPr>
        <w:t>1764</w:t>
      </w:r>
      <w:r w:rsidRPr="007A7443">
        <w:rPr>
          <w:rFonts w:ascii="Arial" w:hAnsi="Arial" w:cs="Arial"/>
          <w:b/>
          <w:sz w:val="28"/>
          <w:szCs w:val="28"/>
          <w:lang w:val="es-ES"/>
        </w:rPr>
        <w:t>/19</w:t>
      </w:r>
    </w:p>
    <w:p w:rsidR="003401B1" w:rsidRPr="000F48AC" w:rsidRDefault="003401B1" w:rsidP="003401B1">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3401B1" w:rsidRPr="000F48AC" w:rsidRDefault="003401B1" w:rsidP="003401B1">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3401B1" w:rsidRPr="000F48AC" w:rsidRDefault="003401B1" w:rsidP="003401B1">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24 DE JULIO DE 2019</w:t>
      </w:r>
    </w:p>
    <w:p w:rsidR="003401B1" w:rsidRDefault="003401B1" w:rsidP="003401B1">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2019-17-1-0002500, </w:t>
      </w:r>
      <w:proofErr w:type="spellStart"/>
      <w:r>
        <w:rPr>
          <w:rFonts w:ascii="Arial" w:hAnsi="Arial" w:cs="Arial"/>
          <w:b/>
          <w:sz w:val="24"/>
          <w:szCs w:val="24"/>
        </w:rPr>
        <w:t>Ent</w:t>
      </w:r>
      <w:proofErr w:type="spellEnd"/>
      <w:r>
        <w:rPr>
          <w:rFonts w:ascii="Arial" w:hAnsi="Arial" w:cs="Arial"/>
          <w:b/>
          <w:sz w:val="24"/>
          <w:szCs w:val="24"/>
        </w:rPr>
        <w:t>. N° 1981/19</w:t>
      </w:r>
      <w:r w:rsidRPr="00BB4DEC">
        <w:rPr>
          <w:rFonts w:ascii="Arial" w:hAnsi="Arial" w:cs="Arial"/>
          <w:b/>
          <w:sz w:val="24"/>
          <w:szCs w:val="24"/>
        </w:rPr>
        <w:t>)</w:t>
      </w:r>
    </w:p>
    <w:p w:rsidR="003401B1" w:rsidRPr="00BB4DEC" w:rsidRDefault="003401B1" w:rsidP="003401B1">
      <w:pPr>
        <w:tabs>
          <w:tab w:val="center" w:pos="4253"/>
        </w:tabs>
        <w:suppressAutoHyphens/>
        <w:spacing w:after="0" w:line="360" w:lineRule="auto"/>
        <w:jc w:val="center"/>
        <w:rPr>
          <w:rFonts w:ascii="Arial" w:hAnsi="Arial" w:cs="Arial"/>
          <w:b/>
          <w:sz w:val="24"/>
          <w:szCs w:val="24"/>
        </w:rPr>
      </w:pPr>
    </w:p>
    <w:p w:rsidR="00E94FD5" w:rsidRDefault="00926CAA" w:rsidP="003401B1">
      <w:pPr>
        <w:spacing w:after="0" w:line="360" w:lineRule="auto"/>
        <w:ind w:firstLine="851"/>
        <w:jc w:val="both"/>
        <w:rPr>
          <w:rFonts w:ascii="Arial" w:hAnsi="Arial" w:cs="Arial"/>
          <w:sz w:val="24"/>
        </w:rPr>
      </w:pPr>
      <w:r w:rsidRPr="00926CAA">
        <w:rPr>
          <w:rFonts w:ascii="Arial" w:hAnsi="Arial" w:cs="Arial"/>
          <w:b/>
          <w:sz w:val="24"/>
        </w:rPr>
        <w:t>VISTO:</w:t>
      </w:r>
      <w:r>
        <w:rPr>
          <w:rFonts w:ascii="Arial" w:hAnsi="Arial" w:cs="Arial"/>
          <w:sz w:val="24"/>
        </w:rPr>
        <w:t xml:space="preserve"> </w:t>
      </w:r>
      <w:r w:rsidR="00E94FD5">
        <w:rPr>
          <w:rFonts w:ascii="Arial" w:hAnsi="Arial" w:cs="Arial"/>
          <w:sz w:val="24"/>
        </w:rPr>
        <w:t>las actuaciones remitidas por el Ministerio de Economía Finanzas</w:t>
      </w:r>
      <w:r w:rsidR="00917087">
        <w:rPr>
          <w:rFonts w:ascii="Arial" w:hAnsi="Arial" w:cs="Arial"/>
          <w:sz w:val="24"/>
        </w:rPr>
        <w:t xml:space="preserve"> (MEF)</w:t>
      </w:r>
      <w:r w:rsidR="006D0F5C">
        <w:rPr>
          <w:rFonts w:ascii="Arial" w:hAnsi="Arial" w:cs="Arial"/>
          <w:sz w:val="24"/>
        </w:rPr>
        <w:t>,</w:t>
      </w:r>
      <w:r w:rsidR="00E94FD5">
        <w:rPr>
          <w:rFonts w:ascii="Arial" w:hAnsi="Arial" w:cs="Arial"/>
          <w:sz w:val="24"/>
        </w:rPr>
        <w:t xml:space="preserve"> </w:t>
      </w:r>
      <w:r w:rsidR="004C6048">
        <w:rPr>
          <w:rFonts w:ascii="Arial" w:hAnsi="Arial" w:cs="Arial"/>
          <w:sz w:val="24"/>
        </w:rPr>
        <w:t xml:space="preserve">relacionadas con el </w:t>
      </w:r>
      <w:r w:rsidR="006D0F5C">
        <w:rPr>
          <w:rFonts w:ascii="Arial" w:hAnsi="Arial" w:cs="Arial"/>
          <w:sz w:val="24"/>
        </w:rPr>
        <w:t>gasto</w:t>
      </w:r>
      <w:r w:rsidR="004C6048">
        <w:rPr>
          <w:rFonts w:ascii="Arial" w:hAnsi="Arial" w:cs="Arial"/>
          <w:sz w:val="24"/>
        </w:rPr>
        <w:t xml:space="preserve"> correspondiente a los</w:t>
      </w:r>
      <w:r w:rsidR="006D0F5C">
        <w:rPr>
          <w:rFonts w:ascii="Arial" w:hAnsi="Arial" w:cs="Arial"/>
          <w:sz w:val="24"/>
        </w:rPr>
        <w:t xml:space="preserve"> </w:t>
      </w:r>
      <w:r w:rsidR="00E94FD5">
        <w:rPr>
          <w:rFonts w:ascii="Arial" w:hAnsi="Arial" w:cs="Arial"/>
          <w:sz w:val="24"/>
        </w:rPr>
        <w:t>viáticos</w:t>
      </w:r>
      <w:r w:rsidR="006D0F5C">
        <w:rPr>
          <w:rFonts w:ascii="Arial" w:hAnsi="Arial" w:cs="Arial"/>
          <w:sz w:val="24"/>
        </w:rPr>
        <w:t xml:space="preserve"> abonados</w:t>
      </w:r>
      <w:r w:rsidR="00637A85">
        <w:rPr>
          <w:rFonts w:ascii="Arial" w:hAnsi="Arial" w:cs="Arial"/>
          <w:sz w:val="24"/>
        </w:rPr>
        <w:t xml:space="preserve"> al Sub-Director de la Dirección General Impositiva</w:t>
      </w:r>
      <w:r w:rsidR="006D0F5C">
        <w:rPr>
          <w:rFonts w:ascii="Arial" w:hAnsi="Arial" w:cs="Arial"/>
          <w:sz w:val="24"/>
        </w:rPr>
        <w:t>,</w:t>
      </w:r>
      <w:r w:rsidR="00637A85">
        <w:rPr>
          <w:rFonts w:ascii="Arial" w:hAnsi="Arial" w:cs="Arial"/>
          <w:sz w:val="24"/>
        </w:rPr>
        <w:t xml:space="preserve"> para concurrir  en Misió</w:t>
      </w:r>
      <w:r w:rsidR="00AA2FF3">
        <w:rPr>
          <w:rFonts w:ascii="Arial" w:hAnsi="Arial" w:cs="Arial"/>
          <w:sz w:val="24"/>
        </w:rPr>
        <w:t xml:space="preserve">n Oficial al </w:t>
      </w:r>
      <w:r w:rsidR="00FA3B27">
        <w:rPr>
          <w:rFonts w:ascii="Arial" w:hAnsi="Arial" w:cs="Arial"/>
          <w:sz w:val="24"/>
        </w:rPr>
        <w:t>E</w:t>
      </w:r>
      <w:r w:rsidR="00AA2FF3">
        <w:rPr>
          <w:rFonts w:ascii="Arial" w:hAnsi="Arial" w:cs="Arial"/>
          <w:sz w:val="24"/>
        </w:rPr>
        <w:t>xterior</w:t>
      </w:r>
      <w:r w:rsidR="00C120B9">
        <w:rPr>
          <w:rFonts w:ascii="Arial" w:hAnsi="Arial" w:cs="Arial"/>
          <w:sz w:val="24"/>
        </w:rPr>
        <w:t>;</w:t>
      </w:r>
    </w:p>
    <w:p w:rsidR="003401B1" w:rsidRDefault="00926CAA" w:rsidP="003401B1">
      <w:pPr>
        <w:spacing w:after="0" w:line="360" w:lineRule="auto"/>
        <w:ind w:firstLine="851"/>
        <w:jc w:val="both"/>
        <w:rPr>
          <w:rFonts w:ascii="Arial" w:hAnsi="Arial" w:cs="Arial"/>
          <w:sz w:val="24"/>
        </w:rPr>
      </w:pPr>
      <w:r w:rsidRPr="00926CAA">
        <w:rPr>
          <w:rFonts w:ascii="Arial" w:hAnsi="Arial" w:cs="Arial"/>
          <w:b/>
          <w:sz w:val="24"/>
        </w:rPr>
        <w:t>RESULTANDO:</w:t>
      </w:r>
      <w:r w:rsidRPr="00926CAA">
        <w:rPr>
          <w:rFonts w:ascii="Arial" w:hAnsi="Arial" w:cs="Arial"/>
          <w:sz w:val="24"/>
        </w:rPr>
        <w:t xml:space="preserve"> </w:t>
      </w:r>
      <w:r w:rsidR="003401B1">
        <w:rPr>
          <w:rFonts w:ascii="Arial" w:hAnsi="Arial" w:cs="Arial"/>
          <w:b/>
          <w:sz w:val="24"/>
        </w:rPr>
        <w:t xml:space="preserve">1) </w:t>
      </w:r>
      <w:r w:rsidRPr="00926CAA">
        <w:rPr>
          <w:rFonts w:ascii="Arial" w:hAnsi="Arial" w:cs="Arial"/>
          <w:sz w:val="24"/>
        </w:rPr>
        <w:t>que</w:t>
      </w:r>
      <w:r w:rsidR="003558E6">
        <w:rPr>
          <w:rFonts w:ascii="Arial" w:hAnsi="Arial" w:cs="Arial"/>
          <w:sz w:val="24"/>
        </w:rPr>
        <w:t xml:space="preserve"> </w:t>
      </w:r>
      <w:r w:rsidR="004C6048">
        <w:rPr>
          <w:rFonts w:ascii="Arial" w:hAnsi="Arial" w:cs="Arial"/>
          <w:sz w:val="24"/>
        </w:rPr>
        <w:t>el Poder Ejecutivo por Resolución  Nº</w:t>
      </w:r>
      <w:r w:rsidR="00B151B9">
        <w:rPr>
          <w:rFonts w:ascii="Arial" w:hAnsi="Arial" w:cs="Arial"/>
          <w:sz w:val="24"/>
        </w:rPr>
        <w:t xml:space="preserve"> </w:t>
      </w:r>
      <w:r w:rsidR="00EB49EA">
        <w:rPr>
          <w:rFonts w:ascii="Arial" w:hAnsi="Arial" w:cs="Arial"/>
          <w:sz w:val="24"/>
        </w:rPr>
        <w:t xml:space="preserve">1062 </w:t>
      </w:r>
      <w:r w:rsidR="003401B1">
        <w:rPr>
          <w:rFonts w:ascii="Arial" w:hAnsi="Arial" w:cs="Arial"/>
          <w:sz w:val="24"/>
        </w:rPr>
        <w:t>del 17</w:t>
      </w:r>
      <w:r w:rsidR="004C6048">
        <w:rPr>
          <w:rFonts w:ascii="Arial" w:hAnsi="Arial" w:cs="Arial"/>
          <w:sz w:val="24"/>
        </w:rPr>
        <w:t xml:space="preserve"> de setiembre 2018 autorizó</w:t>
      </w:r>
      <w:r w:rsidR="003558E6">
        <w:rPr>
          <w:rFonts w:ascii="Arial" w:hAnsi="Arial" w:cs="Arial"/>
          <w:sz w:val="24"/>
        </w:rPr>
        <w:t xml:space="preserve"> </w:t>
      </w:r>
      <w:r w:rsidR="004C6048">
        <w:rPr>
          <w:rFonts w:ascii="Arial" w:hAnsi="Arial" w:cs="Arial"/>
          <w:sz w:val="24"/>
        </w:rPr>
        <w:t xml:space="preserve">dicha </w:t>
      </w:r>
      <w:r w:rsidR="003558E6">
        <w:rPr>
          <w:rFonts w:ascii="Arial" w:hAnsi="Arial" w:cs="Arial"/>
          <w:sz w:val="24"/>
        </w:rPr>
        <w:t>Misió</w:t>
      </w:r>
      <w:r w:rsidR="004C6048">
        <w:rPr>
          <w:rFonts w:ascii="Arial" w:hAnsi="Arial" w:cs="Arial"/>
          <w:sz w:val="24"/>
        </w:rPr>
        <w:t xml:space="preserve">n Oficial </w:t>
      </w:r>
      <w:r w:rsidR="003558E6">
        <w:rPr>
          <w:rFonts w:ascii="Arial" w:hAnsi="Arial" w:cs="Arial"/>
          <w:sz w:val="24"/>
        </w:rPr>
        <w:t>para participar de la “Conferencia Técnica Internacional de Alto Nivel para abordar el impa</w:t>
      </w:r>
      <w:r w:rsidR="006D0F5C">
        <w:rPr>
          <w:rFonts w:ascii="Arial" w:hAnsi="Arial" w:cs="Arial"/>
          <w:sz w:val="24"/>
        </w:rPr>
        <w:t>c</w:t>
      </w:r>
      <w:r w:rsidR="003558E6">
        <w:rPr>
          <w:rFonts w:ascii="Arial" w:hAnsi="Arial" w:cs="Arial"/>
          <w:sz w:val="24"/>
        </w:rPr>
        <w:t>t</w:t>
      </w:r>
      <w:r w:rsidR="006D0F5C">
        <w:rPr>
          <w:rFonts w:ascii="Arial" w:hAnsi="Arial" w:cs="Arial"/>
          <w:sz w:val="24"/>
        </w:rPr>
        <w:t>o</w:t>
      </w:r>
      <w:r w:rsidR="003558E6">
        <w:rPr>
          <w:rFonts w:ascii="Arial" w:hAnsi="Arial" w:cs="Arial"/>
          <w:sz w:val="24"/>
        </w:rPr>
        <w:t xml:space="preserve"> del mundo digital en las principales áreas de la actividad de las administraciones tributarias”, </w:t>
      </w:r>
      <w:r w:rsidR="004C6048">
        <w:rPr>
          <w:rFonts w:ascii="Arial" w:hAnsi="Arial" w:cs="Arial"/>
          <w:sz w:val="24"/>
        </w:rPr>
        <w:t xml:space="preserve">que tendría lugar en Lisboa </w:t>
      </w:r>
      <w:r w:rsidR="003558E6">
        <w:rPr>
          <w:rFonts w:ascii="Arial" w:hAnsi="Arial" w:cs="Arial"/>
          <w:sz w:val="24"/>
        </w:rPr>
        <w:t>entre los días 24 y 26 de octubre de 2018;</w:t>
      </w:r>
    </w:p>
    <w:p w:rsidR="003401B1" w:rsidRDefault="003401B1" w:rsidP="003401B1">
      <w:pPr>
        <w:spacing w:after="0" w:line="360" w:lineRule="auto"/>
        <w:ind w:firstLine="2694"/>
        <w:jc w:val="both"/>
        <w:rPr>
          <w:rFonts w:ascii="Arial" w:hAnsi="Arial" w:cs="Arial"/>
          <w:sz w:val="24"/>
        </w:rPr>
      </w:pPr>
      <w:r>
        <w:rPr>
          <w:rFonts w:ascii="Arial" w:hAnsi="Arial" w:cs="Arial"/>
          <w:b/>
          <w:sz w:val="24"/>
        </w:rPr>
        <w:t xml:space="preserve">2) </w:t>
      </w:r>
      <w:r w:rsidR="009D00BF" w:rsidRPr="00EB49EA">
        <w:rPr>
          <w:rFonts w:ascii="Arial" w:hAnsi="Arial" w:cs="Arial"/>
          <w:sz w:val="24"/>
        </w:rPr>
        <w:t xml:space="preserve">que </w:t>
      </w:r>
      <w:r w:rsidR="00EB49EA" w:rsidRPr="00EB49EA">
        <w:rPr>
          <w:rFonts w:ascii="Arial" w:hAnsi="Arial" w:cs="Arial"/>
          <w:sz w:val="24"/>
        </w:rPr>
        <w:t>el monto de los viáticos establecidos por la</w:t>
      </w:r>
      <w:r w:rsidR="004C6048">
        <w:rPr>
          <w:rFonts w:ascii="Arial" w:hAnsi="Arial" w:cs="Arial"/>
          <w:sz w:val="24"/>
        </w:rPr>
        <w:t xml:space="preserve"> Resolución citada </w:t>
      </w:r>
      <w:r w:rsidR="00AA2FF3">
        <w:rPr>
          <w:rFonts w:ascii="Arial" w:hAnsi="Arial" w:cs="Arial"/>
          <w:sz w:val="24"/>
        </w:rPr>
        <w:t xml:space="preserve">con las </w:t>
      </w:r>
      <w:r w:rsidR="00AA46B4">
        <w:rPr>
          <w:rFonts w:ascii="Arial" w:hAnsi="Arial" w:cs="Arial"/>
          <w:sz w:val="24"/>
        </w:rPr>
        <w:t>modificaciones introducidas por</w:t>
      </w:r>
      <w:r w:rsidR="00917087">
        <w:rPr>
          <w:rFonts w:ascii="Arial" w:hAnsi="Arial" w:cs="Arial"/>
          <w:sz w:val="24"/>
        </w:rPr>
        <w:t xml:space="preserve"> la </w:t>
      </w:r>
      <w:r w:rsidR="00AA2FF3">
        <w:rPr>
          <w:rFonts w:ascii="Arial" w:hAnsi="Arial" w:cs="Arial"/>
          <w:sz w:val="24"/>
        </w:rPr>
        <w:t xml:space="preserve">Resolución </w:t>
      </w:r>
      <w:r w:rsidR="00917087">
        <w:rPr>
          <w:rFonts w:ascii="Arial" w:hAnsi="Arial" w:cs="Arial"/>
          <w:sz w:val="24"/>
        </w:rPr>
        <w:t>Nº</w:t>
      </w:r>
      <w:r w:rsidR="00EB49EA" w:rsidRPr="00EB49EA">
        <w:rPr>
          <w:rFonts w:ascii="Arial" w:hAnsi="Arial" w:cs="Arial"/>
          <w:sz w:val="24"/>
        </w:rPr>
        <w:t xml:space="preserve"> 327 del 25 de enero de 2019 asciende</w:t>
      </w:r>
      <w:r w:rsidR="00917087">
        <w:rPr>
          <w:rFonts w:ascii="Arial" w:hAnsi="Arial" w:cs="Arial"/>
          <w:sz w:val="24"/>
        </w:rPr>
        <w:t>n</w:t>
      </w:r>
      <w:r w:rsidR="00EB49EA" w:rsidRPr="00EB49EA">
        <w:rPr>
          <w:rFonts w:ascii="Arial" w:hAnsi="Arial" w:cs="Arial"/>
          <w:sz w:val="24"/>
        </w:rPr>
        <w:t xml:space="preserve"> a la suma de U$S 2.192,25 (Dólares americanos dos mil ciento noventa y dos con 25/100)</w:t>
      </w:r>
      <w:r w:rsidR="00917087">
        <w:rPr>
          <w:rFonts w:ascii="Arial" w:hAnsi="Arial" w:cs="Arial"/>
          <w:sz w:val="24"/>
        </w:rPr>
        <w:t>,</w:t>
      </w:r>
      <w:r w:rsidR="009D00BF" w:rsidRPr="00EB49EA">
        <w:rPr>
          <w:rFonts w:ascii="Arial" w:hAnsi="Arial" w:cs="Arial"/>
          <w:sz w:val="24"/>
        </w:rPr>
        <w:t xml:space="preserve"> </w:t>
      </w:r>
      <w:r w:rsidR="00EB49EA" w:rsidRPr="00EB49EA">
        <w:rPr>
          <w:rFonts w:ascii="Arial" w:hAnsi="Arial" w:cs="Arial"/>
          <w:sz w:val="24"/>
        </w:rPr>
        <w:t xml:space="preserve"> equivalentes a $ 72.432 (pesos uruguayos setenta y dos mil cuatrocientos treinta y dos);</w:t>
      </w:r>
    </w:p>
    <w:p w:rsidR="00741F6F" w:rsidRDefault="003401B1" w:rsidP="00741F6F">
      <w:pPr>
        <w:spacing w:after="0" w:line="360" w:lineRule="auto"/>
        <w:ind w:firstLine="2694"/>
        <w:jc w:val="both"/>
        <w:rPr>
          <w:rFonts w:ascii="Arial" w:hAnsi="Arial" w:cs="Arial"/>
          <w:sz w:val="24"/>
        </w:rPr>
      </w:pPr>
      <w:r>
        <w:rPr>
          <w:rFonts w:ascii="Arial" w:hAnsi="Arial" w:cs="Arial"/>
          <w:b/>
          <w:sz w:val="24"/>
        </w:rPr>
        <w:t xml:space="preserve">3) </w:t>
      </w:r>
      <w:r w:rsidR="00EB49EA" w:rsidRPr="003401B1">
        <w:rPr>
          <w:rFonts w:ascii="Arial" w:hAnsi="Arial" w:cs="Arial"/>
          <w:sz w:val="24"/>
        </w:rPr>
        <w:t>que con fecha 21 de marzo de 2019 la Contadora Auditora destacada observ</w:t>
      </w:r>
      <w:r w:rsidR="00B151B9" w:rsidRPr="003401B1">
        <w:rPr>
          <w:rFonts w:ascii="Arial" w:hAnsi="Arial" w:cs="Arial"/>
          <w:sz w:val="24"/>
        </w:rPr>
        <w:t>ó</w:t>
      </w:r>
      <w:r w:rsidR="00EB49EA" w:rsidRPr="003401B1">
        <w:rPr>
          <w:rFonts w:ascii="Arial" w:hAnsi="Arial" w:cs="Arial"/>
          <w:sz w:val="24"/>
        </w:rPr>
        <w:t xml:space="preserve"> el referido gasto por un importe de $ 72.432 imputado al ejercicio 2019</w:t>
      </w:r>
      <w:r w:rsidR="00343BD9" w:rsidRPr="003401B1">
        <w:rPr>
          <w:rFonts w:ascii="Arial" w:hAnsi="Arial" w:cs="Arial"/>
          <w:sz w:val="24"/>
        </w:rPr>
        <w:t xml:space="preserve"> (Lote N°</w:t>
      </w:r>
      <w:r w:rsidR="00917087" w:rsidRPr="003401B1">
        <w:rPr>
          <w:rFonts w:ascii="Arial" w:hAnsi="Arial" w:cs="Arial"/>
          <w:sz w:val="24"/>
        </w:rPr>
        <w:t xml:space="preserve"> </w:t>
      </w:r>
      <w:r w:rsidR="00343BD9" w:rsidRPr="003401B1">
        <w:rPr>
          <w:rFonts w:ascii="Arial" w:hAnsi="Arial" w:cs="Arial"/>
          <w:sz w:val="24"/>
        </w:rPr>
        <w:t xml:space="preserve">25, Obligación 73/001/001 de la Dirección </w:t>
      </w:r>
      <w:r w:rsidR="00343BD9" w:rsidRPr="003401B1">
        <w:rPr>
          <w:rFonts w:ascii="Arial" w:hAnsi="Arial" w:cs="Arial"/>
          <w:sz w:val="24"/>
        </w:rPr>
        <w:lastRenderedPageBreak/>
        <w:t>General de Secretar</w:t>
      </w:r>
      <w:r w:rsidR="003956E5">
        <w:rPr>
          <w:rFonts w:ascii="Arial" w:hAnsi="Arial" w:cs="Arial"/>
          <w:sz w:val="24"/>
        </w:rPr>
        <w:t>í</w:t>
      </w:r>
      <w:r w:rsidR="00343BD9" w:rsidRPr="003401B1">
        <w:rPr>
          <w:rFonts w:ascii="Arial" w:hAnsi="Arial" w:cs="Arial"/>
          <w:sz w:val="24"/>
        </w:rPr>
        <w:t>a del MEF</w:t>
      </w:r>
      <w:r w:rsidR="00917087" w:rsidRPr="003401B1">
        <w:rPr>
          <w:rFonts w:ascii="Arial" w:hAnsi="Arial" w:cs="Arial"/>
          <w:sz w:val="24"/>
        </w:rPr>
        <w:t xml:space="preserve">) </w:t>
      </w:r>
      <w:r w:rsidR="00EB49EA" w:rsidRPr="003401B1">
        <w:rPr>
          <w:rFonts w:ascii="Arial" w:hAnsi="Arial" w:cs="Arial"/>
          <w:sz w:val="24"/>
        </w:rPr>
        <w:t>por “contravenir lo establecido en el artículo 13 del TOCAF dado que el gasto corresponde al ejercicio 2018 ya cerrado”;</w:t>
      </w:r>
    </w:p>
    <w:p w:rsidR="00AA46B4" w:rsidRPr="00741F6F" w:rsidRDefault="00741F6F" w:rsidP="00741F6F">
      <w:pPr>
        <w:spacing w:after="0" w:line="360" w:lineRule="auto"/>
        <w:ind w:firstLine="2694"/>
        <w:jc w:val="both"/>
        <w:rPr>
          <w:rFonts w:ascii="Arial" w:hAnsi="Arial" w:cs="Arial"/>
          <w:sz w:val="24"/>
        </w:rPr>
      </w:pPr>
      <w:r>
        <w:rPr>
          <w:rFonts w:ascii="Arial" w:hAnsi="Arial" w:cs="Arial"/>
          <w:b/>
          <w:sz w:val="24"/>
        </w:rPr>
        <w:t xml:space="preserve">4) </w:t>
      </w:r>
      <w:r w:rsidR="00343BD9" w:rsidRPr="00741F6F">
        <w:rPr>
          <w:rFonts w:ascii="Arial" w:hAnsi="Arial" w:cs="Arial"/>
          <w:sz w:val="24"/>
        </w:rPr>
        <w:t>que</w:t>
      </w:r>
      <w:r w:rsidR="00AA46B4" w:rsidRPr="00741F6F">
        <w:rPr>
          <w:rFonts w:ascii="Arial" w:hAnsi="Arial" w:cs="Arial"/>
          <w:sz w:val="24"/>
        </w:rPr>
        <w:t xml:space="preserve"> con fecha 20 de mayo de 2019, </w:t>
      </w:r>
      <w:r w:rsidR="00343BD9" w:rsidRPr="00741F6F">
        <w:rPr>
          <w:rFonts w:ascii="Arial" w:hAnsi="Arial" w:cs="Arial"/>
          <w:sz w:val="24"/>
        </w:rPr>
        <w:t>el M</w:t>
      </w:r>
      <w:r w:rsidR="00917087" w:rsidRPr="00741F6F">
        <w:rPr>
          <w:rFonts w:ascii="Arial" w:hAnsi="Arial" w:cs="Arial"/>
          <w:sz w:val="24"/>
        </w:rPr>
        <w:t>EF</w:t>
      </w:r>
      <w:r w:rsidR="00AA46B4" w:rsidRPr="00741F6F">
        <w:rPr>
          <w:rFonts w:ascii="Arial" w:hAnsi="Arial" w:cs="Arial"/>
          <w:sz w:val="24"/>
        </w:rPr>
        <w:t xml:space="preserve"> remite el expediente “</w:t>
      </w:r>
      <w:r w:rsidR="00CE46FF" w:rsidRPr="00741F6F">
        <w:rPr>
          <w:rFonts w:ascii="Arial" w:hAnsi="Arial" w:cs="Arial"/>
          <w:sz w:val="24"/>
        </w:rPr>
        <w:t>solicitando la interven</w:t>
      </w:r>
      <w:r w:rsidR="00EE7A3B">
        <w:rPr>
          <w:rFonts w:ascii="Arial" w:hAnsi="Arial" w:cs="Arial"/>
          <w:sz w:val="24"/>
        </w:rPr>
        <w:t>ción” adjuntando dos informes:</w:t>
      </w:r>
    </w:p>
    <w:p w:rsidR="00AA46B4" w:rsidRDefault="00AA46B4" w:rsidP="00741F6F">
      <w:pPr>
        <w:pStyle w:val="Prrafodelista"/>
        <w:numPr>
          <w:ilvl w:val="0"/>
          <w:numId w:val="5"/>
        </w:numPr>
        <w:spacing w:after="0" w:line="360" w:lineRule="auto"/>
        <w:ind w:left="0" w:firstLine="0"/>
        <w:contextualSpacing w:val="0"/>
        <w:jc w:val="both"/>
        <w:rPr>
          <w:rFonts w:ascii="Arial" w:hAnsi="Arial" w:cs="Arial"/>
          <w:sz w:val="24"/>
        </w:rPr>
      </w:pPr>
      <w:r>
        <w:rPr>
          <w:rFonts w:ascii="Arial" w:hAnsi="Arial" w:cs="Arial"/>
          <w:sz w:val="24"/>
        </w:rPr>
        <w:t xml:space="preserve"> de la Contaduría Central del Ministerio de fecha 23 de abril de 2019,  en el que se expresa que “</w:t>
      </w:r>
      <w:r w:rsidR="00957475" w:rsidRPr="00917087">
        <w:rPr>
          <w:rFonts w:ascii="Arial" w:hAnsi="Arial" w:cs="Arial"/>
          <w:sz w:val="24"/>
        </w:rPr>
        <w:t>si bien e</w:t>
      </w:r>
      <w:r w:rsidR="003956E5">
        <w:rPr>
          <w:rFonts w:ascii="Arial" w:hAnsi="Arial" w:cs="Arial"/>
          <w:sz w:val="24"/>
        </w:rPr>
        <w:t>l gasto fue imputado al crédito</w:t>
      </w:r>
      <w:r w:rsidR="00957475" w:rsidRPr="00917087">
        <w:rPr>
          <w:rFonts w:ascii="Arial" w:hAnsi="Arial" w:cs="Arial"/>
          <w:sz w:val="24"/>
        </w:rPr>
        <w:t xml:space="preserve"> del 2019, </w:t>
      </w:r>
      <w:r w:rsidR="00917087" w:rsidRPr="00917087">
        <w:rPr>
          <w:rFonts w:ascii="Arial" w:hAnsi="Arial" w:cs="Arial"/>
          <w:sz w:val="24"/>
        </w:rPr>
        <w:t>se efectúa</w:t>
      </w:r>
      <w:r w:rsidR="00957475" w:rsidRPr="00917087">
        <w:rPr>
          <w:rFonts w:ascii="Arial" w:hAnsi="Arial" w:cs="Arial"/>
          <w:sz w:val="24"/>
        </w:rPr>
        <w:t xml:space="preserve"> al </w:t>
      </w:r>
      <w:r w:rsidR="003956E5">
        <w:rPr>
          <w:rFonts w:ascii="Arial" w:hAnsi="Arial" w:cs="Arial"/>
          <w:sz w:val="24"/>
        </w:rPr>
        <w:t>O</w:t>
      </w:r>
      <w:r w:rsidR="00957475" w:rsidRPr="00917087">
        <w:rPr>
          <w:rFonts w:ascii="Arial" w:hAnsi="Arial" w:cs="Arial"/>
          <w:sz w:val="24"/>
        </w:rPr>
        <w:t xml:space="preserve">bjeto del </w:t>
      </w:r>
      <w:r w:rsidR="003956E5">
        <w:rPr>
          <w:rFonts w:ascii="Arial" w:hAnsi="Arial" w:cs="Arial"/>
          <w:sz w:val="24"/>
        </w:rPr>
        <w:t>G</w:t>
      </w:r>
      <w:r w:rsidR="00957475" w:rsidRPr="00917087">
        <w:rPr>
          <w:rFonts w:ascii="Arial" w:hAnsi="Arial" w:cs="Arial"/>
          <w:sz w:val="24"/>
        </w:rPr>
        <w:t xml:space="preserve">asto 235-001 </w:t>
      </w:r>
      <w:r w:rsidR="00917087">
        <w:rPr>
          <w:rFonts w:ascii="Arial" w:hAnsi="Arial" w:cs="Arial"/>
          <w:sz w:val="24"/>
        </w:rPr>
        <w:t>-</w:t>
      </w:r>
      <w:r w:rsidR="00957475" w:rsidRPr="00917087">
        <w:rPr>
          <w:rFonts w:ascii="Arial" w:hAnsi="Arial" w:cs="Arial"/>
          <w:sz w:val="24"/>
        </w:rPr>
        <w:t>Viáticos fuera del país</w:t>
      </w:r>
      <w:r w:rsidR="00917087">
        <w:rPr>
          <w:rFonts w:ascii="Arial" w:hAnsi="Arial" w:cs="Arial"/>
          <w:sz w:val="24"/>
        </w:rPr>
        <w:t xml:space="preserve">- </w:t>
      </w:r>
      <w:r w:rsidR="003956E5">
        <w:rPr>
          <w:rFonts w:ascii="Arial" w:hAnsi="Arial" w:cs="Arial"/>
          <w:sz w:val="24"/>
        </w:rPr>
        <w:t>E</w:t>
      </w:r>
      <w:r w:rsidR="00957475" w:rsidRPr="00917087">
        <w:rPr>
          <w:rFonts w:ascii="Arial" w:hAnsi="Arial" w:cs="Arial"/>
          <w:sz w:val="24"/>
        </w:rPr>
        <w:t xml:space="preserve">jercicios anteriores, tipo de Crédito 3, que fue habilitado por la División Presupuesto de la Contaduría General de la Nación, </w:t>
      </w:r>
      <w:r w:rsidR="00343BD9" w:rsidRPr="00917087">
        <w:rPr>
          <w:rFonts w:ascii="Arial" w:hAnsi="Arial" w:cs="Arial"/>
          <w:sz w:val="24"/>
        </w:rPr>
        <w:t xml:space="preserve">por </w:t>
      </w:r>
      <w:r w:rsidR="00957475" w:rsidRPr="00917087">
        <w:rPr>
          <w:rFonts w:ascii="Arial" w:hAnsi="Arial" w:cs="Arial"/>
          <w:sz w:val="24"/>
        </w:rPr>
        <w:t xml:space="preserve"> lo cual no existen observaciones que formular al mismo;</w:t>
      </w:r>
    </w:p>
    <w:p w:rsidR="00424ED0" w:rsidRPr="00AA46B4" w:rsidRDefault="00AA46B4" w:rsidP="00741F6F">
      <w:pPr>
        <w:pStyle w:val="Prrafodelista"/>
        <w:numPr>
          <w:ilvl w:val="0"/>
          <w:numId w:val="5"/>
        </w:numPr>
        <w:spacing w:after="0" w:line="360" w:lineRule="auto"/>
        <w:ind w:left="0" w:firstLine="0"/>
        <w:contextualSpacing w:val="0"/>
        <w:jc w:val="both"/>
        <w:rPr>
          <w:rFonts w:ascii="Arial" w:hAnsi="Arial" w:cs="Arial"/>
          <w:sz w:val="24"/>
        </w:rPr>
      </w:pPr>
      <w:r>
        <w:rPr>
          <w:rFonts w:ascii="Arial" w:hAnsi="Arial" w:cs="Arial"/>
          <w:sz w:val="24"/>
        </w:rPr>
        <w:t xml:space="preserve">de </w:t>
      </w:r>
      <w:r w:rsidR="00424ED0" w:rsidRPr="00AA46B4">
        <w:rPr>
          <w:rFonts w:ascii="Arial" w:hAnsi="Arial" w:cs="Arial"/>
          <w:sz w:val="24"/>
        </w:rPr>
        <w:t>la División Presupuesto, Departamento de Administraci</w:t>
      </w:r>
      <w:r>
        <w:rPr>
          <w:rFonts w:ascii="Arial" w:hAnsi="Arial" w:cs="Arial"/>
          <w:sz w:val="24"/>
        </w:rPr>
        <w:t xml:space="preserve">ón Presupuestaria de fecha 13 de mayo de 2019, en el que se deja </w:t>
      </w:r>
      <w:r w:rsidR="00424ED0" w:rsidRPr="00AA46B4">
        <w:rPr>
          <w:rFonts w:ascii="Arial" w:hAnsi="Arial" w:cs="Arial"/>
          <w:sz w:val="24"/>
        </w:rPr>
        <w:t>constancia que en el Ejercicio 2018, no se habilit</w:t>
      </w:r>
      <w:r>
        <w:rPr>
          <w:rFonts w:ascii="Arial" w:hAnsi="Arial" w:cs="Arial"/>
          <w:sz w:val="24"/>
        </w:rPr>
        <w:t>ó crédito para la Resolución Nº</w:t>
      </w:r>
      <w:r w:rsidR="00EE7A3B">
        <w:rPr>
          <w:rFonts w:ascii="Arial" w:hAnsi="Arial" w:cs="Arial"/>
          <w:sz w:val="24"/>
        </w:rPr>
        <w:t xml:space="preserve"> 1062 de 19/9/18;</w:t>
      </w:r>
    </w:p>
    <w:p w:rsidR="007C6146" w:rsidRDefault="00447DA2" w:rsidP="00741F6F">
      <w:pPr>
        <w:spacing w:after="0" w:line="360" w:lineRule="auto"/>
        <w:ind w:firstLine="851"/>
        <w:jc w:val="both"/>
        <w:rPr>
          <w:rFonts w:ascii="Arial" w:hAnsi="Arial" w:cs="Arial"/>
          <w:sz w:val="24"/>
          <w:szCs w:val="24"/>
        </w:rPr>
      </w:pPr>
      <w:r w:rsidRPr="00447DA2">
        <w:rPr>
          <w:rFonts w:ascii="Arial" w:hAnsi="Arial" w:cs="Arial"/>
          <w:b/>
          <w:sz w:val="24"/>
        </w:rPr>
        <w:t>C</w:t>
      </w:r>
      <w:r w:rsidR="00B151B9">
        <w:rPr>
          <w:rFonts w:ascii="Arial" w:hAnsi="Arial" w:cs="Arial"/>
          <w:b/>
          <w:sz w:val="24"/>
        </w:rPr>
        <w:t>ONSIDERANDO</w:t>
      </w:r>
      <w:r w:rsidRPr="00447DA2">
        <w:rPr>
          <w:rFonts w:ascii="Arial" w:hAnsi="Arial" w:cs="Arial"/>
          <w:b/>
          <w:sz w:val="24"/>
        </w:rPr>
        <w:t>:</w:t>
      </w:r>
      <w:r w:rsidR="006136BF">
        <w:rPr>
          <w:rFonts w:ascii="Arial" w:hAnsi="Arial" w:cs="Arial"/>
          <w:b/>
          <w:sz w:val="24"/>
        </w:rPr>
        <w:t xml:space="preserve"> 1) </w:t>
      </w:r>
      <w:r w:rsidR="006136BF" w:rsidRPr="003873F5">
        <w:rPr>
          <w:rFonts w:ascii="Arial" w:hAnsi="Arial" w:cs="Arial"/>
          <w:sz w:val="24"/>
          <w:szCs w:val="24"/>
        </w:rPr>
        <w:t>que</w:t>
      </w:r>
      <w:r w:rsidR="006D0F5C">
        <w:rPr>
          <w:rFonts w:ascii="Arial" w:hAnsi="Arial" w:cs="Arial"/>
          <w:sz w:val="24"/>
          <w:szCs w:val="24"/>
        </w:rPr>
        <w:t xml:space="preserve"> </w:t>
      </w:r>
      <w:r w:rsidR="007C6146">
        <w:rPr>
          <w:rFonts w:ascii="Arial" w:hAnsi="Arial" w:cs="Arial"/>
          <w:sz w:val="24"/>
          <w:szCs w:val="24"/>
        </w:rPr>
        <w:t>el gasto fue obs</w:t>
      </w:r>
      <w:r w:rsidR="00CE46FF">
        <w:rPr>
          <w:rFonts w:ascii="Arial" w:hAnsi="Arial" w:cs="Arial"/>
          <w:sz w:val="24"/>
          <w:szCs w:val="24"/>
        </w:rPr>
        <w:t>ervado oportunamente por la Con</w:t>
      </w:r>
      <w:r w:rsidR="007C6146">
        <w:rPr>
          <w:rFonts w:ascii="Arial" w:hAnsi="Arial" w:cs="Arial"/>
          <w:sz w:val="24"/>
          <w:szCs w:val="24"/>
        </w:rPr>
        <w:t>tadora Auditora destacada ante dicho Ministerio, en ejercicio de las competencias delegadas por este Tribunal;</w:t>
      </w:r>
    </w:p>
    <w:p w:rsidR="00741F6F" w:rsidRDefault="007C6146" w:rsidP="00741F6F">
      <w:pPr>
        <w:spacing w:after="0" w:line="360" w:lineRule="auto"/>
        <w:ind w:firstLine="2977"/>
        <w:jc w:val="both"/>
        <w:rPr>
          <w:rFonts w:ascii="Arial" w:hAnsi="Arial" w:cs="Arial"/>
          <w:sz w:val="24"/>
          <w:szCs w:val="24"/>
          <w:lang w:val="es-MX"/>
        </w:rPr>
      </w:pPr>
      <w:r w:rsidRPr="007C6146">
        <w:rPr>
          <w:rFonts w:ascii="Arial" w:hAnsi="Arial" w:cs="Arial"/>
          <w:b/>
          <w:sz w:val="24"/>
          <w:szCs w:val="24"/>
        </w:rPr>
        <w:t>2)</w:t>
      </w:r>
      <w:r>
        <w:rPr>
          <w:rFonts w:ascii="Arial" w:hAnsi="Arial" w:cs="Arial"/>
          <w:sz w:val="24"/>
          <w:szCs w:val="24"/>
        </w:rPr>
        <w:t xml:space="preserve"> que en consecuencia, el procedimiento que debió seguir la administración actuante, es el previsto por el artículo 211 literal B) de la Constitución</w:t>
      </w:r>
      <w:r w:rsidR="003956E5">
        <w:rPr>
          <w:rFonts w:ascii="Arial" w:hAnsi="Arial" w:cs="Arial"/>
          <w:sz w:val="24"/>
          <w:szCs w:val="24"/>
        </w:rPr>
        <w:t xml:space="preserve"> de la República</w:t>
      </w:r>
      <w:r>
        <w:rPr>
          <w:rFonts w:ascii="Arial" w:hAnsi="Arial" w:cs="Arial"/>
          <w:sz w:val="24"/>
          <w:szCs w:val="24"/>
        </w:rPr>
        <w:t xml:space="preserve">, cumpliendo con los requisitos establecidos por el </w:t>
      </w:r>
      <w:r w:rsidR="003956E5">
        <w:rPr>
          <w:rFonts w:ascii="Arial" w:hAnsi="Arial" w:cs="Arial"/>
          <w:sz w:val="24"/>
          <w:szCs w:val="24"/>
        </w:rPr>
        <w:t>A</w:t>
      </w:r>
      <w:r>
        <w:rPr>
          <w:rFonts w:ascii="Arial" w:hAnsi="Arial" w:cs="Arial"/>
          <w:sz w:val="24"/>
          <w:szCs w:val="24"/>
        </w:rPr>
        <w:t xml:space="preserve">rtículo </w:t>
      </w:r>
      <w:r w:rsidRPr="007C6146">
        <w:rPr>
          <w:rFonts w:ascii="Arial" w:hAnsi="Arial" w:cs="Arial"/>
          <w:sz w:val="24"/>
          <w:szCs w:val="24"/>
          <w:lang w:val="es-MX"/>
        </w:rPr>
        <w:t xml:space="preserve">475 de la Ley Nº </w:t>
      </w:r>
      <w:r>
        <w:rPr>
          <w:rFonts w:ascii="Arial" w:hAnsi="Arial" w:cs="Arial"/>
          <w:sz w:val="24"/>
          <w:szCs w:val="24"/>
          <w:lang w:val="es-MX"/>
        </w:rPr>
        <w:t>17.296 de 21/2/01;</w:t>
      </w:r>
    </w:p>
    <w:p w:rsidR="00447DA2" w:rsidRPr="00741F6F" w:rsidRDefault="007C6146" w:rsidP="00741F6F">
      <w:pPr>
        <w:spacing w:after="0" w:line="360" w:lineRule="auto"/>
        <w:ind w:firstLine="2977"/>
        <w:jc w:val="both"/>
        <w:rPr>
          <w:rFonts w:ascii="Arial" w:hAnsi="Arial" w:cs="Arial"/>
          <w:sz w:val="24"/>
          <w:szCs w:val="24"/>
          <w:lang w:val="es-MX"/>
        </w:rPr>
      </w:pPr>
      <w:r w:rsidRPr="007C6146">
        <w:rPr>
          <w:rFonts w:ascii="Arial" w:hAnsi="Arial" w:cs="Arial"/>
          <w:b/>
          <w:sz w:val="24"/>
          <w:szCs w:val="24"/>
        </w:rPr>
        <w:t>3)</w:t>
      </w:r>
      <w:r>
        <w:rPr>
          <w:rFonts w:ascii="Arial" w:hAnsi="Arial" w:cs="Arial"/>
          <w:sz w:val="24"/>
          <w:szCs w:val="24"/>
        </w:rPr>
        <w:t xml:space="preserve"> que sin perjuicio de lo expresado, precedentemente, </w:t>
      </w:r>
      <w:r w:rsidR="0000644C">
        <w:rPr>
          <w:rFonts w:ascii="Arial" w:hAnsi="Arial" w:cs="Arial"/>
          <w:sz w:val="24"/>
          <w:szCs w:val="24"/>
        </w:rPr>
        <w:t>el artículo 13 de</w:t>
      </w:r>
      <w:r w:rsidR="00741F6F">
        <w:rPr>
          <w:rFonts w:ascii="Arial" w:hAnsi="Arial" w:cs="Arial"/>
          <w:sz w:val="24"/>
          <w:szCs w:val="24"/>
        </w:rPr>
        <w:t>l TOCAF</w:t>
      </w:r>
      <w:r w:rsidR="00C120B9">
        <w:rPr>
          <w:rFonts w:ascii="Arial" w:hAnsi="Arial" w:cs="Arial"/>
          <w:sz w:val="24"/>
          <w:szCs w:val="24"/>
        </w:rPr>
        <w:t xml:space="preserve"> </w:t>
      </w:r>
      <w:r w:rsidR="0000644C">
        <w:rPr>
          <w:rFonts w:ascii="Arial" w:hAnsi="Arial" w:cs="Arial"/>
          <w:sz w:val="24"/>
          <w:szCs w:val="24"/>
        </w:rPr>
        <w:t>establece que “</w:t>
      </w:r>
      <w:r w:rsidR="00917087">
        <w:rPr>
          <w:rFonts w:ascii="Arial" w:hAnsi="Arial" w:cs="Arial"/>
          <w:sz w:val="24"/>
          <w:szCs w:val="24"/>
        </w:rPr>
        <w:t>…</w:t>
      </w:r>
      <w:r w:rsidR="0000644C">
        <w:rPr>
          <w:rFonts w:ascii="Arial" w:hAnsi="Arial" w:cs="Arial"/>
          <w:sz w:val="24"/>
          <w:szCs w:val="24"/>
        </w:rPr>
        <w:t xml:space="preserve">Las asignaciones presupuestales constituirán créditos abiertos a los </w:t>
      </w:r>
      <w:r w:rsidR="003956E5">
        <w:rPr>
          <w:rFonts w:ascii="Arial" w:hAnsi="Arial" w:cs="Arial"/>
          <w:sz w:val="24"/>
          <w:szCs w:val="24"/>
        </w:rPr>
        <w:t>O</w:t>
      </w:r>
      <w:r w:rsidR="0000644C">
        <w:rPr>
          <w:rFonts w:ascii="Arial" w:hAnsi="Arial" w:cs="Arial"/>
          <w:sz w:val="24"/>
          <w:szCs w:val="24"/>
        </w:rPr>
        <w:t xml:space="preserve">rganismos públicos para realizar los gastos de funcionamiento, de inversión y </w:t>
      </w:r>
      <w:r w:rsidR="006D0F5C">
        <w:rPr>
          <w:rFonts w:ascii="Arial" w:hAnsi="Arial" w:cs="Arial"/>
          <w:sz w:val="24"/>
          <w:szCs w:val="24"/>
        </w:rPr>
        <w:t xml:space="preserve">amortización </w:t>
      </w:r>
      <w:r w:rsidR="0000644C">
        <w:rPr>
          <w:rFonts w:ascii="Arial" w:hAnsi="Arial" w:cs="Arial"/>
          <w:sz w:val="24"/>
          <w:szCs w:val="24"/>
        </w:rPr>
        <w:t xml:space="preserve">de deuda pública, necesarios para la atención de los servicios a su cargo. El Ejercicio financiero se inicia el 1° de enero y termina el </w:t>
      </w:r>
      <w:r w:rsidR="00C120B9">
        <w:rPr>
          <w:rFonts w:ascii="Arial" w:hAnsi="Arial" w:cs="Arial"/>
          <w:sz w:val="24"/>
          <w:szCs w:val="24"/>
        </w:rPr>
        <w:t xml:space="preserve">31 </w:t>
      </w:r>
      <w:r w:rsidR="0000644C">
        <w:rPr>
          <w:rFonts w:ascii="Arial" w:hAnsi="Arial" w:cs="Arial"/>
          <w:sz w:val="24"/>
          <w:szCs w:val="24"/>
        </w:rPr>
        <w:t>de diciembre de cada año</w:t>
      </w:r>
      <w:r w:rsidR="00CE5DBD">
        <w:rPr>
          <w:rFonts w:ascii="Arial" w:hAnsi="Arial" w:cs="Arial"/>
          <w:sz w:val="24"/>
          <w:szCs w:val="24"/>
        </w:rPr>
        <w:t xml:space="preserve">. Los créditos anuales no ejecutados al cierre del </w:t>
      </w:r>
      <w:r w:rsidR="00E06DA3">
        <w:rPr>
          <w:rFonts w:ascii="Arial" w:hAnsi="Arial" w:cs="Arial"/>
          <w:sz w:val="24"/>
          <w:szCs w:val="24"/>
        </w:rPr>
        <w:t>E</w:t>
      </w:r>
      <w:r w:rsidR="00CE5DBD">
        <w:rPr>
          <w:rFonts w:ascii="Arial" w:hAnsi="Arial" w:cs="Arial"/>
          <w:sz w:val="24"/>
          <w:szCs w:val="24"/>
        </w:rPr>
        <w:t>jercicio, quedarán sin valor ni efecto alguno”;</w:t>
      </w:r>
    </w:p>
    <w:p w:rsidR="00741F6F" w:rsidRDefault="007C6146" w:rsidP="00741F6F">
      <w:pPr>
        <w:spacing w:after="0" w:line="360" w:lineRule="auto"/>
        <w:ind w:firstLine="2977"/>
        <w:jc w:val="both"/>
        <w:rPr>
          <w:rFonts w:ascii="Arial" w:hAnsi="Arial" w:cs="Arial"/>
          <w:sz w:val="24"/>
          <w:szCs w:val="24"/>
        </w:rPr>
      </w:pPr>
      <w:r w:rsidRPr="007C6146">
        <w:rPr>
          <w:rFonts w:ascii="Arial" w:hAnsi="Arial" w:cs="Arial"/>
          <w:b/>
          <w:sz w:val="24"/>
          <w:szCs w:val="24"/>
        </w:rPr>
        <w:t>4)</w:t>
      </w:r>
      <w:r w:rsidRPr="007C6146">
        <w:rPr>
          <w:rFonts w:ascii="Arial" w:hAnsi="Arial" w:cs="Arial"/>
          <w:sz w:val="24"/>
          <w:szCs w:val="24"/>
        </w:rPr>
        <w:t xml:space="preserve"> </w:t>
      </w:r>
      <w:r w:rsidR="00CE5DBD" w:rsidRPr="007C6146">
        <w:rPr>
          <w:rFonts w:ascii="Arial" w:hAnsi="Arial" w:cs="Arial"/>
          <w:sz w:val="24"/>
          <w:szCs w:val="24"/>
        </w:rPr>
        <w:t>que el artículo 20 del TOCAF establece</w:t>
      </w:r>
      <w:r w:rsidR="00917087" w:rsidRPr="007C6146">
        <w:rPr>
          <w:rFonts w:ascii="Arial" w:hAnsi="Arial" w:cs="Arial"/>
          <w:sz w:val="24"/>
          <w:szCs w:val="24"/>
        </w:rPr>
        <w:t>:</w:t>
      </w:r>
      <w:r w:rsidR="00CE5DBD" w:rsidRPr="007C6146">
        <w:rPr>
          <w:rFonts w:ascii="Arial" w:hAnsi="Arial" w:cs="Arial"/>
          <w:sz w:val="24"/>
          <w:szCs w:val="24"/>
        </w:rPr>
        <w:t xml:space="preserve"> “</w:t>
      </w:r>
      <w:r w:rsidR="00917087" w:rsidRPr="007C6146">
        <w:rPr>
          <w:rFonts w:ascii="Arial" w:hAnsi="Arial" w:cs="Arial"/>
          <w:sz w:val="24"/>
          <w:szCs w:val="24"/>
        </w:rPr>
        <w:t>…</w:t>
      </w:r>
      <w:r w:rsidR="00CE5DBD" w:rsidRPr="007C6146">
        <w:rPr>
          <w:rFonts w:ascii="Arial" w:hAnsi="Arial" w:cs="Arial"/>
          <w:sz w:val="24"/>
          <w:szCs w:val="24"/>
        </w:rPr>
        <w:t xml:space="preserve">Los créditos presupuestales se considerarán ejecutados cuando se devenguen los gastos para los cuales han sido destinados. Se entiende que los gastos se devengan cuando surge la obligación de pago por el cumplimiento de un </w:t>
      </w:r>
      <w:r w:rsidR="00EE7A3B">
        <w:rPr>
          <w:rFonts w:ascii="Arial" w:hAnsi="Arial" w:cs="Arial"/>
          <w:sz w:val="24"/>
          <w:szCs w:val="24"/>
        </w:rPr>
        <w:t>servicio o de una prestación….”</w:t>
      </w:r>
    </w:p>
    <w:p w:rsidR="00CE5DBD" w:rsidRPr="007C6146" w:rsidRDefault="007C6146" w:rsidP="00741F6F">
      <w:pPr>
        <w:spacing w:after="0" w:line="360" w:lineRule="auto"/>
        <w:ind w:firstLine="2977"/>
        <w:jc w:val="both"/>
        <w:rPr>
          <w:rFonts w:ascii="Arial" w:hAnsi="Arial" w:cs="Arial"/>
          <w:sz w:val="24"/>
          <w:szCs w:val="24"/>
        </w:rPr>
      </w:pPr>
      <w:r w:rsidRPr="007C6146">
        <w:rPr>
          <w:rFonts w:ascii="Arial" w:hAnsi="Arial" w:cs="Arial"/>
          <w:b/>
          <w:sz w:val="24"/>
          <w:szCs w:val="24"/>
        </w:rPr>
        <w:t>5)</w:t>
      </w:r>
      <w:r>
        <w:rPr>
          <w:rFonts w:ascii="Arial" w:hAnsi="Arial" w:cs="Arial"/>
          <w:b/>
          <w:sz w:val="24"/>
          <w:szCs w:val="24"/>
        </w:rPr>
        <w:t xml:space="preserve"> </w:t>
      </w:r>
      <w:r w:rsidR="00CE5DBD" w:rsidRPr="007C6146">
        <w:rPr>
          <w:rFonts w:ascii="Arial" w:hAnsi="Arial" w:cs="Arial"/>
          <w:sz w:val="24"/>
          <w:szCs w:val="24"/>
        </w:rPr>
        <w:t xml:space="preserve">que </w:t>
      </w:r>
      <w:r>
        <w:rPr>
          <w:rFonts w:ascii="Arial" w:hAnsi="Arial" w:cs="Arial"/>
          <w:sz w:val="24"/>
          <w:szCs w:val="24"/>
        </w:rPr>
        <w:t xml:space="preserve">el </w:t>
      </w:r>
      <w:r w:rsidR="00CE5DBD" w:rsidRPr="007C6146">
        <w:rPr>
          <w:rFonts w:ascii="Arial" w:hAnsi="Arial" w:cs="Arial"/>
          <w:sz w:val="24"/>
          <w:szCs w:val="24"/>
        </w:rPr>
        <w:t xml:space="preserve">gasto </w:t>
      </w:r>
      <w:r>
        <w:rPr>
          <w:rFonts w:ascii="Arial" w:hAnsi="Arial" w:cs="Arial"/>
          <w:sz w:val="24"/>
          <w:szCs w:val="24"/>
        </w:rPr>
        <w:t xml:space="preserve">observado fue </w:t>
      </w:r>
      <w:r w:rsidR="00CE5DBD" w:rsidRPr="007C6146">
        <w:rPr>
          <w:rFonts w:ascii="Arial" w:hAnsi="Arial" w:cs="Arial"/>
          <w:sz w:val="24"/>
          <w:szCs w:val="24"/>
        </w:rPr>
        <w:t xml:space="preserve">ejecutado en el </w:t>
      </w:r>
      <w:r w:rsidR="00E06DA3">
        <w:rPr>
          <w:rFonts w:ascii="Arial" w:hAnsi="Arial" w:cs="Arial"/>
          <w:sz w:val="24"/>
          <w:szCs w:val="24"/>
        </w:rPr>
        <w:t>E</w:t>
      </w:r>
      <w:r w:rsidR="00CE5DBD" w:rsidRPr="007C6146">
        <w:rPr>
          <w:rFonts w:ascii="Arial" w:hAnsi="Arial" w:cs="Arial"/>
          <w:sz w:val="24"/>
          <w:szCs w:val="24"/>
        </w:rPr>
        <w:t>jerci</w:t>
      </w:r>
      <w:r>
        <w:rPr>
          <w:rFonts w:ascii="Arial" w:hAnsi="Arial" w:cs="Arial"/>
          <w:sz w:val="24"/>
          <w:szCs w:val="24"/>
        </w:rPr>
        <w:t>cio 2018</w:t>
      </w:r>
      <w:r w:rsidR="00917087" w:rsidRPr="007C6146">
        <w:rPr>
          <w:rFonts w:ascii="Arial" w:hAnsi="Arial" w:cs="Arial"/>
          <w:sz w:val="24"/>
          <w:szCs w:val="24"/>
        </w:rPr>
        <w:t>,</w:t>
      </w:r>
      <w:r w:rsidR="00CE5DBD" w:rsidRPr="007C6146">
        <w:rPr>
          <w:rFonts w:ascii="Arial" w:hAnsi="Arial" w:cs="Arial"/>
          <w:sz w:val="24"/>
          <w:szCs w:val="24"/>
        </w:rPr>
        <w:t xml:space="preserve"> por lo que la imputación</w:t>
      </w:r>
      <w:r>
        <w:rPr>
          <w:rFonts w:ascii="Arial" w:hAnsi="Arial" w:cs="Arial"/>
          <w:sz w:val="24"/>
          <w:szCs w:val="24"/>
        </w:rPr>
        <w:t xml:space="preserve"> con cargo</w:t>
      </w:r>
      <w:r w:rsidR="00CE5DBD" w:rsidRPr="007C6146">
        <w:rPr>
          <w:rFonts w:ascii="Arial" w:hAnsi="Arial" w:cs="Arial"/>
          <w:sz w:val="24"/>
          <w:szCs w:val="24"/>
        </w:rPr>
        <w:t xml:space="preserve"> al </w:t>
      </w:r>
      <w:r w:rsidR="00E06DA3">
        <w:rPr>
          <w:rFonts w:ascii="Arial" w:hAnsi="Arial" w:cs="Arial"/>
          <w:sz w:val="24"/>
          <w:szCs w:val="24"/>
        </w:rPr>
        <w:t>E</w:t>
      </w:r>
      <w:r w:rsidR="00CE5DBD" w:rsidRPr="007C6146">
        <w:rPr>
          <w:rFonts w:ascii="Arial" w:hAnsi="Arial" w:cs="Arial"/>
          <w:sz w:val="24"/>
          <w:szCs w:val="24"/>
        </w:rPr>
        <w:t xml:space="preserve">jercicio 2019 contraviene el </w:t>
      </w:r>
      <w:r w:rsidR="00E06DA3">
        <w:rPr>
          <w:rFonts w:ascii="Arial" w:hAnsi="Arial" w:cs="Arial"/>
          <w:sz w:val="24"/>
          <w:szCs w:val="24"/>
        </w:rPr>
        <w:t>A</w:t>
      </w:r>
      <w:r w:rsidR="00CE5DBD" w:rsidRPr="007C6146">
        <w:rPr>
          <w:rFonts w:ascii="Arial" w:hAnsi="Arial" w:cs="Arial"/>
          <w:sz w:val="24"/>
          <w:szCs w:val="24"/>
        </w:rPr>
        <w:t xml:space="preserve">rtículo </w:t>
      </w:r>
      <w:r w:rsidR="00080FDB" w:rsidRPr="007C6146">
        <w:rPr>
          <w:rFonts w:ascii="Arial" w:hAnsi="Arial" w:cs="Arial"/>
          <w:sz w:val="24"/>
          <w:szCs w:val="24"/>
        </w:rPr>
        <w:t xml:space="preserve">13 del TOCAF y la clasificación dentro de </w:t>
      </w:r>
      <w:r w:rsidR="00E06DA3">
        <w:rPr>
          <w:rFonts w:ascii="Arial" w:hAnsi="Arial" w:cs="Arial"/>
          <w:sz w:val="24"/>
          <w:szCs w:val="24"/>
        </w:rPr>
        <w:t>é</w:t>
      </w:r>
      <w:r w:rsidR="00080FDB" w:rsidRPr="007C6146">
        <w:rPr>
          <w:rFonts w:ascii="Arial" w:hAnsi="Arial" w:cs="Arial"/>
          <w:sz w:val="24"/>
          <w:szCs w:val="24"/>
        </w:rPr>
        <w:t xml:space="preserve">stos como un gasto del </w:t>
      </w:r>
      <w:r w:rsidR="00E06DA3">
        <w:rPr>
          <w:rFonts w:ascii="Arial" w:hAnsi="Arial" w:cs="Arial"/>
          <w:sz w:val="24"/>
          <w:szCs w:val="24"/>
        </w:rPr>
        <w:t>E</w:t>
      </w:r>
      <w:r w:rsidR="00080FDB" w:rsidRPr="007C6146">
        <w:rPr>
          <w:rFonts w:ascii="Arial" w:hAnsi="Arial" w:cs="Arial"/>
          <w:sz w:val="24"/>
          <w:szCs w:val="24"/>
        </w:rPr>
        <w:t xml:space="preserve">jercicio anterior no </w:t>
      </w:r>
      <w:r w:rsidR="00917087" w:rsidRPr="007C6146">
        <w:rPr>
          <w:rFonts w:ascii="Arial" w:hAnsi="Arial" w:cs="Arial"/>
          <w:sz w:val="24"/>
          <w:szCs w:val="24"/>
        </w:rPr>
        <w:t>amerita e</w:t>
      </w:r>
      <w:r w:rsidR="00080FDB" w:rsidRPr="007C6146">
        <w:rPr>
          <w:rFonts w:ascii="Arial" w:hAnsi="Arial" w:cs="Arial"/>
          <w:sz w:val="24"/>
          <w:szCs w:val="24"/>
        </w:rPr>
        <w:t>l levantamiento de la observación formulada</w:t>
      </w:r>
      <w:r>
        <w:rPr>
          <w:rFonts w:ascii="Arial" w:hAnsi="Arial" w:cs="Arial"/>
          <w:sz w:val="24"/>
          <w:szCs w:val="24"/>
        </w:rPr>
        <w:t xml:space="preserve"> por la Contadora Auditora</w:t>
      </w:r>
      <w:r w:rsidR="00917087" w:rsidRPr="007C6146">
        <w:rPr>
          <w:rFonts w:ascii="Arial" w:hAnsi="Arial" w:cs="Arial"/>
          <w:sz w:val="24"/>
          <w:szCs w:val="24"/>
        </w:rPr>
        <w:t>;</w:t>
      </w:r>
    </w:p>
    <w:p w:rsidR="000479D3" w:rsidRDefault="006136BF" w:rsidP="00741F6F">
      <w:pPr>
        <w:spacing w:after="0" w:line="360" w:lineRule="auto"/>
        <w:ind w:firstLine="851"/>
        <w:jc w:val="both"/>
        <w:rPr>
          <w:rFonts w:ascii="Arial" w:hAnsi="Arial" w:cs="Arial"/>
          <w:sz w:val="24"/>
        </w:rPr>
      </w:pPr>
      <w:r>
        <w:rPr>
          <w:rFonts w:ascii="Arial" w:hAnsi="Arial" w:cs="Arial"/>
          <w:b/>
          <w:sz w:val="24"/>
        </w:rPr>
        <w:t>A</w:t>
      </w:r>
      <w:r w:rsidR="00B151B9">
        <w:rPr>
          <w:rFonts w:ascii="Arial" w:hAnsi="Arial" w:cs="Arial"/>
          <w:b/>
          <w:sz w:val="24"/>
        </w:rPr>
        <w:t>TENTO</w:t>
      </w:r>
      <w:r>
        <w:rPr>
          <w:rFonts w:ascii="Arial" w:hAnsi="Arial" w:cs="Arial"/>
          <w:b/>
          <w:sz w:val="24"/>
        </w:rPr>
        <w:t xml:space="preserve">: </w:t>
      </w:r>
      <w:r w:rsidRPr="006136BF">
        <w:rPr>
          <w:rFonts w:ascii="Arial" w:hAnsi="Arial" w:cs="Arial"/>
          <w:sz w:val="24"/>
        </w:rPr>
        <w:t>a lo expresado precedentemente</w:t>
      </w:r>
      <w:r w:rsidR="00B151B9">
        <w:rPr>
          <w:rFonts w:ascii="Arial" w:hAnsi="Arial" w:cs="Arial"/>
          <w:sz w:val="24"/>
        </w:rPr>
        <w:t xml:space="preserve">, y a lo establecido por el </w:t>
      </w:r>
      <w:r w:rsidR="00E06DA3">
        <w:rPr>
          <w:rFonts w:ascii="Arial" w:hAnsi="Arial" w:cs="Arial"/>
          <w:sz w:val="24"/>
        </w:rPr>
        <w:t>A</w:t>
      </w:r>
      <w:r w:rsidR="00B151B9">
        <w:rPr>
          <w:rFonts w:ascii="Arial" w:hAnsi="Arial" w:cs="Arial"/>
          <w:sz w:val="24"/>
        </w:rPr>
        <w:t xml:space="preserve">rtículo 211 </w:t>
      </w:r>
      <w:r w:rsidR="00E06DA3">
        <w:rPr>
          <w:rFonts w:ascii="Arial" w:hAnsi="Arial" w:cs="Arial"/>
          <w:sz w:val="24"/>
        </w:rPr>
        <w:t>L</w:t>
      </w:r>
      <w:r w:rsidR="00B151B9">
        <w:rPr>
          <w:rFonts w:ascii="Arial" w:hAnsi="Arial" w:cs="Arial"/>
          <w:sz w:val="24"/>
        </w:rPr>
        <w:t>iteral B) de la Constitución de la República</w:t>
      </w:r>
      <w:r>
        <w:rPr>
          <w:rFonts w:ascii="Arial" w:hAnsi="Arial" w:cs="Arial"/>
          <w:sz w:val="24"/>
        </w:rPr>
        <w:t>;</w:t>
      </w:r>
    </w:p>
    <w:p w:rsidR="006136BF" w:rsidRPr="006136BF" w:rsidRDefault="006136BF" w:rsidP="000479D3">
      <w:pPr>
        <w:spacing w:after="0" w:line="360" w:lineRule="auto"/>
        <w:jc w:val="center"/>
        <w:rPr>
          <w:rFonts w:ascii="Arial" w:hAnsi="Arial" w:cs="Arial"/>
          <w:b/>
          <w:sz w:val="24"/>
        </w:rPr>
      </w:pPr>
      <w:r w:rsidRPr="006136BF">
        <w:rPr>
          <w:rFonts w:ascii="Arial" w:hAnsi="Arial" w:cs="Arial"/>
          <w:b/>
          <w:sz w:val="24"/>
        </w:rPr>
        <w:t>EL TRIBUNAL ACUERDA</w:t>
      </w:r>
    </w:p>
    <w:p w:rsidR="00301A6C" w:rsidRDefault="00741F6F" w:rsidP="00741F6F">
      <w:pPr>
        <w:pStyle w:val="Prrafodelista"/>
        <w:spacing w:after="0" w:line="360" w:lineRule="auto"/>
        <w:ind w:left="0"/>
        <w:contextualSpacing w:val="0"/>
        <w:jc w:val="both"/>
        <w:rPr>
          <w:rFonts w:ascii="Arial" w:hAnsi="Arial" w:cs="Arial"/>
          <w:sz w:val="24"/>
        </w:rPr>
      </w:pPr>
      <w:r>
        <w:rPr>
          <w:rFonts w:ascii="Arial" w:hAnsi="Arial" w:cs="Arial"/>
          <w:b/>
          <w:sz w:val="24"/>
        </w:rPr>
        <w:t xml:space="preserve">1) </w:t>
      </w:r>
      <w:r w:rsidR="00C120B9">
        <w:rPr>
          <w:rFonts w:ascii="Arial" w:hAnsi="Arial" w:cs="Arial"/>
          <w:sz w:val="24"/>
        </w:rPr>
        <w:t>Ratificar</w:t>
      </w:r>
      <w:r w:rsidR="00080FDB">
        <w:rPr>
          <w:rFonts w:ascii="Arial" w:hAnsi="Arial" w:cs="Arial"/>
          <w:sz w:val="24"/>
        </w:rPr>
        <w:t xml:space="preserve"> </w:t>
      </w:r>
      <w:r w:rsidR="00301A6C">
        <w:rPr>
          <w:rFonts w:ascii="Arial" w:hAnsi="Arial" w:cs="Arial"/>
          <w:sz w:val="24"/>
        </w:rPr>
        <w:t xml:space="preserve">la observación formulada por </w:t>
      </w:r>
      <w:r w:rsidR="00A827B7">
        <w:rPr>
          <w:rFonts w:ascii="Arial" w:hAnsi="Arial" w:cs="Arial"/>
          <w:sz w:val="24"/>
        </w:rPr>
        <w:t>la</w:t>
      </w:r>
      <w:r w:rsidR="00301A6C">
        <w:rPr>
          <w:rFonts w:ascii="Arial" w:hAnsi="Arial" w:cs="Arial"/>
          <w:sz w:val="24"/>
        </w:rPr>
        <w:t xml:space="preserve"> </w:t>
      </w:r>
      <w:r w:rsidR="00301A6C" w:rsidRPr="00301A6C">
        <w:rPr>
          <w:rFonts w:ascii="Arial" w:hAnsi="Arial" w:cs="Arial"/>
          <w:sz w:val="24"/>
        </w:rPr>
        <w:t>Contador</w:t>
      </w:r>
      <w:r w:rsidR="00A827B7">
        <w:rPr>
          <w:rFonts w:ascii="Arial" w:hAnsi="Arial" w:cs="Arial"/>
          <w:sz w:val="24"/>
        </w:rPr>
        <w:t>a</w:t>
      </w:r>
      <w:r w:rsidR="00301A6C" w:rsidRPr="00301A6C">
        <w:rPr>
          <w:rFonts w:ascii="Arial" w:hAnsi="Arial" w:cs="Arial"/>
          <w:sz w:val="24"/>
        </w:rPr>
        <w:t xml:space="preserve"> Auditor</w:t>
      </w:r>
      <w:r w:rsidR="00A827B7">
        <w:rPr>
          <w:rFonts w:ascii="Arial" w:hAnsi="Arial" w:cs="Arial"/>
          <w:sz w:val="24"/>
        </w:rPr>
        <w:t>a</w:t>
      </w:r>
      <w:r w:rsidR="00301A6C">
        <w:rPr>
          <w:rFonts w:ascii="Arial" w:hAnsi="Arial" w:cs="Arial"/>
          <w:sz w:val="24"/>
        </w:rPr>
        <w:t xml:space="preserve"> destacad</w:t>
      </w:r>
      <w:r w:rsidR="006C3958">
        <w:rPr>
          <w:rFonts w:ascii="Arial" w:hAnsi="Arial" w:cs="Arial"/>
          <w:sz w:val="24"/>
        </w:rPr>
        <w:t>a</w:t>
      </w:r>
      <w:r w:rsidR="00301A6C" w:rsidRPr="00301A6C">
        <w:rPr>
          <w:rFonts w:ascii="Arial" w:hAnsi="Arial" w:cs="Arial"/>
          <w:sz w:val="24"/>
        </w:rPr>
        <w:t xml:space="preserve"> ante el Ministerio d</w:t>
      </w:r>
      <w:r w:rsidR="00080FDB">
        <w:rPr>
          <w:rFonts w:ascii="Arial" w:hAnsi="Arial" w:cs="Arial"/>
          <w:sz w:val="24"/>
        </w:rPr>
        <w:t>e</w:t>
      </w:r>
      <w:r w:rsidR="00DF6CEF">
        <w:rPr>
          <w:rFonts w:ascii="Arial" w:hAnsi="Arial" w:cs="Arial"/>
          <w:sz w:val="24"/>
        </w:rPr>
        <w:t xml:space="preserve"> </w:t>
      </w:r>
      <w:r w:rsidR="00080FDB">
        <w:rPr>
          <w:rFonts w:ascii="Arial" w:hAnsi="Arial" w:cs="Arial"/>
          <w:sz w:val="24"/>
        </w:rPr>
        <w:t>Economía y Finanzas</w:t>
      </w:r>
      <w:r w:rsidR="00DF6CEF">
        <w:rPr>
          <w:rFonts w:ascii="Arial" w:hAnsi="Arial" w:cs="Arial"/>
          <w:sz w:val="24"/>
        </w:rPr>
        <w:t xml:space="preserve"> </w:t>
      </w:r>
      <w:r w:rsidR="00301A6C" w:rsidRPr="00301A6C">
        <w:rPr>
          <w:rFonts w:ascii="Arial" w:hAnsi="Arial" w:cs="Arial"/>
          <w:sz w:val="24"/>
        </w:rPr>
        <w:t xml:space="preserve">con fecha </w:t>
      </w:r>
      <w:r w:rsidR="00080FDB">
        <w:rPr>
          <w:rFonts w:ascii="Arial" w:hAnsi="Arial" w:cs="Arial"/>
          <w:sz w:val="24"/>
        </w:rPr>
        <w:t>21</w:t>
      </w:r>
      <w:r w:rsidR="00301A6C" w:rsidRPr="00301A6C">
        <w:rPr>
          <w:rFonts w:ascii="Arial" w:hAnsi="Arial" w:cs="Arial"/>
          <w:sz w:val="24"/>
        </w:rPr>
        <w:t>/0</w:t>
      </w:r>
      <w:r w:rsidR="00080FDB">
        <w:rPr>
          <w:rFonts w:ascii="Arial" w:hAnsi="Arial" w:cs="Arial"/>
          <w:sz w:val="24"/>
        </w:rPr>
        <w:t>3</w:t>
      </w:r>
      <w:r w:rsidR="00301A6C" w:rsidRPr="00301A6C">
        <w:rPr>
          <w:rFonts w:ascii="Arial" w:hAnsi="Arial" w:cs="Arial"/>
          <w:sz w:val="24"/>
        </w:rPr>
        <w:t>/201</w:t>
      </w:r>
      <w:r w:rsidR="00080FDB">
        <w:rPr>
          <w:rFonts w:ascii="Arial" w:hAnsi="Arial" w:cs="Arial"/>
          <w:sz w:val="24"/>
        </w:rPr>
        <w:t>9</w:t>
      </w:r>
      <w:r w:rsidR="00301A6C" w:rsidRPr="00301A6C">
        <w:rPr>
          <w:rFonts w:ascii="Arial" w:hAnsi="Arial" w:cs="Arial"/>
          <w:sz w:val="24"/>
        </w:rPr>
        <w:t xml:space="preserve">, respecto del </w:t>
      </w:r>
      <w:r>
        <w:rPr>
          <w:rFonts w:ascii="Arial" w:hAnsi="Arial" w:cs="Arial"/>
          <w:sz w:val="24"/>
        </w:rPr>
        <w:t>gasto de</w:t>
      </w:r>
      <w:r w:rsidR="00A827B7">
        <w:rPr>
          <w:rFonts w:ascii="Arial" w:hAnsi="Arial" w:cs="Arial"/>
          <w:sz w:val="24"/>
        </w:rPr>
        <w:t xml:space="preserve"> $ </w:t>
      </w:r>
      <w:r w:rsidR="00080FDB">
        <w:rPr>
          <w:rFonts w:ascii="Arial" w:hAnsi="Arial" w:cs="Arial"/>
          <w:sz w:val="24"/>
        </w:rPr>
        <w:t>72.432</w:t>
      </w:r>
      <w:r w:rsidR="00A827B7">
        <w:rPr>
          <w:rFonts w:ascii="Arial" w:hAnsi="Arial" w:cs="Arial"/>
          <w:sz w:val="24"/>
        </w:rPr>
        <w:t xml:space="preserve"> por </w:t>
      </w:r>
      <w:r w:rsidR="00080FDB">
        <w:rPr>
          <w:rFonts w:ascii="Arial" w:hAnsi="Arial" w:cs="Arial"/>
          <w:sz w:val="24"/>
        </w:rPr>
        <w:t>concepto de Viáticos</w:t>
      </w:r>
      <w:r w:rsidR="00125D5F">
        <w:rPr>
          <w:rFonts w:ascii="Arial" w:hAnsi="Arial" w:cs="Arial"/>
          <w:sz w:val="24"/>
        </w:rPr>
        <w:t>;</w:t>
      </w:r>
    </w:p>
    <w:p w:rsidR="007B237E" w:rsidRDefault="00741F6F" w:rsidP="00741F6F">
      <w:pPr>
        <w:pStyle w:val="Prrafodelista"/>
        <w:spacing w:after="0" w:line="360" w:lineRule="auto"/>
        <w:ind w:left="0"/>
        <w:contextualSpacing w:val="0"/>
        <w:jc w:val="both"/>
        <w:rPr>
          <w:rFonts w:ascii="Arial" w:hAnsi="Arial" w:cs="Arial"/>
          <w:sz w:val="24"/>
        </w:rPr>
      </w:pPr>
      <w:r>
        <w:rPr>
          <w:rFonts w:ascii="Arial" w:hAnsi="Arial" w:cs="Arial"/>
          <w:b/>
          <w:sz w:val="24"/>
        </w:rPr>
        <w:t xml:space="preserve">2) </w:t>
      </w:r>
      <w:r w:rsidR="007B237E">
        <w:rPr>
          <w:rFonts w:ascii="Arial" w:hAnsi="Arial" w:cs="Arial"/>
          <w:sz w:val="24"/>
        </w:rPr>
        <w:t xml:space="preserve">Téngase presente lo </w:t>
      </w:r>
      <w:r w:rsidR="00EE7A3B">
        <w:rPr>
          <w:rFonts w:ascii="Arial" w:hAnsi="Arial" w:cs="Arial"/>
          <w:sz w:val="24"/>
        </w:rPr>
        <w:t>señalado en el Considerando 2);</w:t>
      </w:r>
    </w:p>
    <w:p w:rsidR="00301A6C" w:rsidRDefault="00741F6F" w:rsidP="00741F6F">
      <w:pPr>
        <w:pStyle w:val="Prrafodelista"/>
        <w:spacing w:after="0" w:line="360" w:lineRule="auto"/>
        <w:ind w:left="0"/>
        <w:contextualSpacing w:val="0"/>
        <w:jc w:val="both"/>
        <w:rPr>
          <w:rFonts w:ascii="Arial" w:hAnsi="Arial" w:cs="Arial"/>
          <w:sz w:val="24"/>
        </w:rPr>
      </w:pPr>
      <w:r>
        <w:rPr>
          <w:rFonts w:ascii="Arial" w:hAnsi="Arial" w:cs="Arial"/>
          <w:b/>
          <w:sz w:val="24"/>
        </w:rPr>
        <w:t xml:space="preserve">3) </w:t>
      </w:r>
      <w:r w:rsidR="00301A6C">
        <w:rPr>
          <w:rFonts w:ascii="Arial" w:hAnsi="Arial" w:cs="Arial"/>
          <w:sz w:val="24"/>
        </w:rPr>
        <w:t>Comunicar la prese</w:t>
      </w:r>
      <w:r w:rsidR="00A827B7">
        <w:rPr>
          <w:rFonts w:ascii="Arial" w:hAnsi="Arial" w:cs="Arial"/>
          <w:sz w:val="24"/>
        </w:rPr>
        <w:t xml:space="preserve">nte Resolución </w:t>
      </w:r>
      <w:r w:rsidR="00301A6C">
        <w:rPr>
          <w:rFonts w:ascii="Arial" w:hAnsi="Arial" w:cs="Arial"/>
          <w:sz w:val="24"/>
        </w:rPr>
        <w:t>a</w:t>
      </w:r>
      <w:r w:rsidR="00A827B7">
        <w:rPr>
          <w:rFonts w:ascii="Arial" w:hAnsi="Arial" w:cs="Arial"/>
          <w:sz w:val="24"/>
        </w:rPr>
        <w:t xml:space="preserve"> </w:t>
      </w:r>
      <w:r w:rsidR="00301A6C">
        <w:rPr>
          <w:rFonts w:ascii="Arial" w:hAnsi="Arial" w:cs="Arial"/>
          <w:sz w:val="24"/>
        </w:rPr>
        <w:t>l</w:t>
      </w:r>
      <w:r w:rsidR="00A827B7">
        <w:rPr>
          <w:rFonts w:ascii="Arial" w:hAnsi="Arial" w:cs="Arial"/>
          <w:sz w:val="24"/>
        </w:rPr>
        <w:t>a</w:t>
      </w:r>
      <w:r w:rsidR="00301A6C">
        <w:rPr>
          <w:rFonts w:ascii="Arial" w:hAnsi="Arial" w:cs="Arial"/>
          <w:sz w:val="24"/>
        </w:rPr>
        <w:t xml:space="preserve"> Contador</w:t>
      </w:r>
      <w:r w:rsidR="00A827B7">
        <w:rPr>
          <w:rFonts w:ascii="Arial" w:hAnsi="Arial" w:cs="Arial"/>
          <w:sz w:val="24"/>
        </w:rPr>
        <w:t>a</w:t>
      </w:r>
      <w:r w:rsidR="00301A6C">
        <w:rPr>
          <w:rFonts w:ascii="Arial" w:hAnsi="Arial" w:cs="Arial"/>
          <w:sz w:val="24"/>
        </w:rPr>
        <w:t xml:space="preserve"> Auditor</w:t>
      </w:r>
      <w:r w:rsidR="00A827B7">
        <w:rPr>
          <w:rFonts w:ascii="Arial" w:hAnsi="Arial" w:cs="Arial"/>
          <w:sz w:val="24"/>
        </w:rPr>
        <w:t>a</w:t>
      </w:r>
      <w:r w:rsidR="00301A6C">
        <w:rPr>
          <w:rFonts w:ascii="Arial" w:hAnsi="Arial" w:cs="Arial"/>
          <w:sz w:val="24"/>
        </w:rPr>
        <w:t xml:space="preserve"> destacad</w:t>
      </w:r>
      <w:r w:rsidR="00A827B7">
        <w:rPr>
          <w:rFonts w:ascii="Arial" w:hAnsi="Arial" w:cs="Arial"/>
          <w:sz w:val="24"/>
        </w:rPr>
        <w:t>a</w:t>
      </w:r>
      <w:r w:rsidR="00301A6C">
        <w:rPr>
          <w:rFonts w:ascii="Arial" w:hAnsi="Arial" w:cs="Arial"/>
          <w:sz w:val="24"/>
        </w:rPr>
        <w:t xml:space="preserve"> </w:t>
      </w:r>
      <w:r w:rsidR="00B3656E">
        <w:rPr>
          <w:rFonts w:ascii="Arial" w:hAnsi="Arial" w:cs="Arial"/>
          <w:sz w:val="24"/>
        </w:rPr>
        <w:t xml:space="preserve">en dicho </w:t>
      </w:r>
      <w:r w:rsidR="00E06DA3">
        <w:rPr>
          <w:rFonts w:ascii="Arial" w:hAnsi="Arial" w:cs="Arial"/>
          <w:sz w:val="24"/>
        </w:rPr>
        <w:t>I</w:t>
      </w:r>
      <w:r w:rsidR="00B3656E">
        <w:rPr>
          <w:rFonts w:ascii="Arial" w:hAnsi="Arial" w:cs="Arial"/>
          <w:sz w:val="24"/>
        </w:rPr>
        <w:t>nciso</w:t>
      </w:r>
      <w:r w:rsidR="00301A6C">
        <w:rPr>
          <w:rFonts w:ascii="Arial" w:hAnsi="Arial" w:cs="Arial"/>
          <w:sz w:val="24"/>
        </w:rPr>
        <w:t>;</w:t>
      </w:r>
    </w:p>
    <w:p w:rsidR="00917087" w:rsidRDefault="00B3656E" w:rsidP="00B3656E">
      <w:pPr>
        <w:pStyle w:val="Prrafodelista"/>
        <w:spacing w:after="0" w:line="360" w:lineRule="auto"/>
        <w:ind w:left="0"/>
        <w:contextualSpacing w:val="0"/>
        <w:jc w:val="both"/>
        <w:rPr>
          <w:rFonts w:ascii="Arial" w:hAnsi="Arial" w:cs="Arial"/>
          <w:sz w:val="24"/>
        </w:rPr>
      </w:pPr>
      <w:r>
        <w:rPr>
          <w:rFonts w:ascii="Arial" w:hAnsi="Arial" w:cs="Arial"/>
          <w:b/>
          <w:sz w:val="24"/>
        </w:rPr>
        <w:t xml:space="preserve">4) </w:t>
      </w:r>
      <w:r w:rsidR="00080FDB">
        <w:rPr>
          <w:rFonts w:ascii="Arial" w:hAnsi="Arial" w:cs="Arial"/>
          <w:sz w:val="24"/>
        </w:rPr>
        <w:t>Devolver los antecedentes.</w:t>
      </w:r>
    </w:p>
    <w:p w:rsidR="00917087" w:rsidRDefault="00917087" w:rsidP="000479D3">
      <w:pPr>
        <w:spacing w:after="0" w:line="360" w:lineRule="auto"/>
        <w:jc w:val="both"/>
        <w:rPr>
          <w:rFonts w:ascii="Arial" w:hAnsi="Arial" w:cs="Arial"/>
          <w:sz w:val="24"/>
        </w:rPr>
      </w:pPr>
    </w:p>
    <w:p w:rsidR="00917087" w:rsidRDefault="000479D3" w:rsidP="000479D3">
      <w:pPr>
        <w:spacing w:after="0" w:line="360" w:lineRule="auto"/>
        <w:jc w:val="both"/>
        <w:rPr>
          <w:rFonts w:ascii="Arial" w:hAnsi="Arial" w:cs="Arial"/>
          <w:sz w:val="24"/>
        </w:rPr>
      </w:pPr>
      <w:proofErr w:type="gramStart"/>
      <w:r>
        <w:rPr>
          <w:rFonts w:ascii="Arial" w:hAnsi="Arial" w:cs="Arial"/>
          <w:sz w:val="24"/>
        </w:rPr>
        <w:t>lm</w:t>
      </w:r>
      <w:proofErr w:type="gramEnd"/>
    </w:p>
    <w:sectPr w:rsidR="00917087" w:rsidSect="003401B1">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1B1" w:rsidRDefault="003401B1" w:rsidP="003401B1">
      <w:pPr>
        <w:spacing w:after="0" w:line="240" w:lineRule="auto"/>
      </w:pPr>
      <w:r>
        <w:separator/>
      </w:r>
    </w:p>
  </w:endnote>
  <w:endnote w:type="continuationSeparator" w:id="0">
    <w:p w:rsidR="003401B1" w:rsidRDefault="003401B1" w:rsidP="0034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117552"/>
      <w:docPartObj>
        <w:docPartGallery w:val="Page Numbers (Bottom of Page)"/>
        <w:docPartUnique/>
      </w:docPartObj>
    </w:sdtPr>
    <w:sdtEndPr/>
    <w:sdtContent>
      <w:p w:rsidR="003401B1" w:rsidRDefault="003401B1">
        <w:pPr>
          <w:pStyle w:val="Piedepgina"/>
          <w:jc w:val="center"/>
        </w:pPr>
      </w:p>
      <w:p w:rsidR="003401B1" w:rsidRDefault="003401B1">
        <w:pPr>
          <w:pStyle w:val="Piedepgina"/>
          <w:jc w:val="center"/>
        </w:pPr>
      </w:p>
      <w:p w:rsidR="003401B1" w:rsidRDefault="003401B1">
        <w:pPr>
          <w:pStyle w:val="Piedepgina"/>
          <w:jc w:val="center"/>
        </w:pPr>
        <w:r>
          <w:fldChar w:fldCharType="begin"/>
        </w:r>
        <w:r>
          <w:instrText>PAGE   \* MERGEFORMAT</w:instrText>
        </w:r>
        <w:r>
          <w:fldChar w:fldCharType="separate"/>
        </w:r>
        <w:r w:rsidR="00EE7A3B" w:rsidRPr="00EE7A3B">
          <w:rPr>
            <w:noProof/>
            <w:lang w:val="es-ES"/>
          </w:rPr>
          <w:t>1</w:t>
        </w:r>
        <w:r>
          <w:fldChar w:fldCharType="end"/>
        </w:r>
      </w:p>
    </w:sdtContent>
  </w:sdt>
  <w:p w:rsidR="003401B1" w:rsidRDefault="00340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1B1" w:rsidRDefault="003401B1" w:rsidP="003401B1">
      <w:pPr>
        <w:spacing w:after="0" w:line="240" w:lineRule="auto"/>
      </w:pPr>
      <w:r>
        <w:separator/>
      </w:r>
    </w:p>
  </w:footnote>
  <w:footnote w:type="continuationSeparator" w:id="0">
    <w:p w:rsidR="003401B1" w:rsidRDefault="003401B1" w:rsidP="00340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5C1"/>
    <w:multiLevelType w:val="hybridMultilevel"/>
    <w:tmpl w:val="25E65584"/>
    <w:lvl w:ilvl="0" w:tplc="3DEE462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9994A10"/>
    <w:multiLevelType w:val="hybridMultilevel"/>
    <w:tmpl w:val="BF2EFB4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D143F67"/>
    <w:multiLevelType w:val="hybridMultilevel"/>
    <w:tmpl w:val="8C622AAC"/>
    <w:lvl w:ilvl="0" w:tplc="07686282">
      <w:numFmt w:val="bullet"/>
      <w:lvlText w:val=""/>
      <w:lvlJc w:val="left"/>
      <w:pPr>
        <w:ind w:left="2203" w:hanging="360"/>
      </w:pPr>
      <w:rPr>
        <w:rFonts w:ascii="Symbol" w:eastAsiaTheme="minorHAnsi" w:hAnsi="Symbol" w:cs="Arial" w:hint="default"/>
      </w:rPr>
    </w:lvl>
    <w:lvl w:ilvl="1" w:tplc="380A0003" w:tentative="1">
      <w:start w:val="1"/>
      <w:numFmt w:val="bullet"/>
      <w:lvlText w:val="o"/>
      <w:lvlJc w:val="left"/>
      <w:pPr>
        <w:ind w:left="2923" w:hanging="360"/>
      </w:pPr>
      <w:rPr>
        <w:rFonts w:ascii="Courier New" w:hAnsi="Courier New" w:cs="Courier New" w:hint="default"/>
      </w:rPr>
    </w:lvl>
    <w:lvl w:ilvl="2" w:tplc="380A0005" w:tentative="1">
      <w:start w:val="1"/>
      <w:numFmt w:val="bullet"/>
      <w:lvlText w:val=""/>
      <w:lvlJc w:val="left"/>
      <w:pPr>
        <w:ind w:left="3643" w:hanging="360"/>
      </w:pPr>
      <w:rPr>
        <w:rFonts w:ascii="Wingdings" w:hAnsi="Wingdings" w:hint="default"/>
      </w:rPr>
    </w:lvl>
    <w:lvl w:ilvl="3" w:tplc="380A0001" w:tentative="1">
      <w:start w:val="1"/>
      <w:numFmt w:val="bullet"/>
      <w:lvlText w:val=""/>
      <w:lvlJc w:val="left"/>
      <w:pPr>
        <w:ind w:left="4363" w:hanging="360"/>
      </w:pPr>
      <w:rPr>
        <w:rFonts w:ascii="Symbol" w:hAnsi="Symbol" w:hint="default"/>
      </w:rPr>
    </w:lvl>
    <w:lvl w:ilvl="4" w:tplc="380A0003" w:tentative="1">
      <w:start w:val="1"/>
      <w:numFmt w:val="bullet"/>
      <w:lvlText w:val="o"/>
      <w:lvlJc w:val="left"/>
      <w:pPr>
        <w:ind w:left="5083" w:hanging="360"/>
      </w:pPr>
      <w:rPr>
        <w:rFonts w:ascii="Courier New" w:hAnsi="Courier New" w:cs="Courier New" w:hint="default"/>
      </w:rPr>
    </w:lvl>
    <w:lvl w:ilvl="5" w:tplc="380A0005" w:tentative="1">
      <w:start w:val="1"/>
      <w:numFmt w:val="bullet"/>
      <w:lvlText w:val=""/>
      <w:lvlJc w:val="left"/>
      <w:pPr>
        <w:ind w:left="5803" w:hanging="360"/>
      </w:pPr>
      <w:rPr>
        <w:rFonts w:ascii="Wingdings" w:hAnsi="Wingdings" w:hint="default"/>
      </w:rPr>
    </w:lvl>
    <w:lvl w:ilvl="6" w:tplc="380A0001" w:tentative="1">
      <w:start w:val="1"/>
      <w:numFmt w:val="bullet"/>
      <w:lvlText w:val=""/>
      <w:lvlJc w:val="left"/>
      <w:pPr>
        <w:ind w:left="6523" w:hanging="360"/>
      </w:pPr>
      <w:rPr>
        <w:rFonts w:ascii="Symbol" w:hAnsi="Symbol" w:hint="default"/>
      </w:rPr>
    </w:lvl>
    <w:lvl w:ilvl="7" w:tplc="380A0003" w:tentative="1">
      <w:start w:val="1"/>
      <w:numFmt w:val="bullet"/>
      <w:lvlText w:val="o"/>
      <w:lvlJc w:val="left"/>
      <w:pPr>
        <w:ind w:left="7243" w:hanging="360"/>
      </w:pPr>
      <w:rPr>
        <w:rFonts w:ascii="Courier New" w:hAnsi="Courier New" w:cs="Courier New" w:hint="default"/>
      </w:rPr>
    </w:lvl>
    <w:lvl w:ilvl="8" w:tplc="380A0005" w:tentative="1">
      <w:start w:val="1"/>
      <w:numFmt w:val="bullet"/>
      <w:lvlText w:val=""/>
      <w:lvlJc w:val="left"/>
      <w:pPr>
        <w:ind w:left="7963" w:hanging="360"/>
      </w:pPr>
      <w:rPr>
        <w:rFonts w:ascii="Wingdings" w:hAnsi="Wingdings" w:hint="default"/>
      </w:rPr>
    </w:lvl>
  </w:abstractNum>
  <w:abstractNum w:abstractNumId="3">
    <w:nsid w:val="6BDB7FFC"/>
    <w:multiLevelType w:val="hybridMultilevel"/>
    <w:tmpl w:val="7C5AE492"/>
    <w:lvl w:ilvl="0" w:tplc="8D9C2D30">
      <w:start w:val="2"/>
      <w:numFmt w:val="decimal"/>
      <w:lvlText w:val="%1)"/>
      <w:lvlJc w:val="left"/>
      <w:pPr>
        <w:ind w:left="2912" w:hanging="360"/>
      </w:pPr>
      <w:rPr>
        <w:rFonts w:hint="default"/>
        <w:b/>
        <w:i w:val="0"/>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7AFF6E39"/>
    <w:multiLevelType w:val="hybridMultilevel"/>
    <w:tmpl w:val="502AF404"/>
    <w:lvl w:ilvl="0" w:tplc="CC740696">
      <w:start w:val="2"/>
      <w:numFmt w:val="decimal"/>
      <w:lvlText w:val="%1)"/>
      <w:lvlJc w:val="left"/>
      <w:pPr>
        <w:ind w:left="360" w:hanging="360"/>
      </w:pPr>
      <w:rPr>
        <w:rFonts w:hint="default"/>
        <w:b/>
        <w:i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AA"/>
    <w:rsid w:val="0000644C"/>
    <w:rsid w:val="00036C62"/>
    <w:rsid w:val="000479D3"/>
    <w:rsid w:val="00080FDB"/>
    <w:rsid w:val="000D56EB"/>
    <w:rsid w:val="000E16F5"/>
    <w:rsid w:val="000F5407"/>
    <w:rsid w:val="00101CC9"/>
    <w:rsid w:val="00106F5C"/>
    <w:rsid w:val="00125D5F"/>
    <w:rsid w:val="001F779F"/>
    <w:rsid w:val="002E65EB"/>
    <w:rsid w:val="00300F61"/>
    <w:rsid w:val="00301A6C"/>
    <w:rsid w:val="003401B1"/>
    <w:rsid w:val="00341489"/>
    <w:rsid w:val="00343BD9"/>
    <w:rsid w:val="003558E6"/>
    <w:rsid w:val="003873F5"/>
    <w:rsid w:val="003956E5"/>
    <w:rsid w:val="003E77A5"/>
    <w:rsid w:val="00413723"/>
    <w:rsid w:val="00424ED0"/>
    <w:rsid w:val="00447DA2"/>
    <w:rsid w:val="0048545A"/>
    <w:rsid w:val="004A18DD"/>
    <w:rsid w:val="004C6048"/>
    <w:rsid w:val="005313A0"/>
    <w:rsid w:val="005C44A0"/>
    <w:rsid w:val="005C6B3E"/>
    <w:rsid w:val="005F47D3"/>
    <w:rsid w:val="00611B2D"/>
    <w:rsid w:val="006136BF"/>
    <w:rsid w:val="00620295"/>
    <w:rsid w:val="00637A85"/>
    <w:rsid w:val="006C3958"/>
    <w:rsid w:val="006D0F5C"/>
    <w:rsid w:val="007127B2"/>
    <w:rsid w:val="00726813"/>
    <w:rsid w:val="0074186C"/>
    <w:rsid w:val="00741F6F"/>
    <w:rsid w:val="00767F65"/>
    <w:rsid w:val="007B237E"/>
    <w:rsid w:val="007B26A7"/>
    <w:rsid w:val="007C6146"/>
    <w:rsid w:val="00873C97"/>
    <w:rsid w:val="00917087"/>
    <w:rsid w:val="00926CAA"/>
    <w:rsid w:val="00957475"/>
    <w:rsid w:val="009D00BF"/>
    <w:rsid w:val="009D05AC"/>
    <w:rsid w:val="00A827B7"/>
    <w:rsid w:val="00AA2FF3"/>
    <w:rsid w:val="00AA46B4"/>
    <w:rsid w:val="00AA50DA"/>
    <w:rsid w:val="00AF74AD"/>
    <w:rsid w:val="00B151B9"/>
    <w:rsid w:val="00B3656E"/>
    <w:rsid w:val="00BA0260"/>
    <w:rsid w:val="00BB43E0"/>
    <w:rsid w:val="00BB699F"/>
    <w:rsid w:val="00C03220"/>
    <w:rsid w:val="00C120B9"/>
    <w:rsid w:val="00C45AC4"/>
    <w:rsid w:val="00CB7674"/>
    <w:rsid w:val="00CE46FF"/>
    <w:rsid w:val="00CE5DBD"/>
    <w:rsid w:val="00CF7D46"/>
    <w:rsid w:val="00DA5989"/>
    <w:rsid w:val="00DF6CEF"/>
    <w:rsid w:val="00E06DA3"/>
    <w:rsid w:val="00E802A7"/>
    <w:rsid w:val="00E94FD5"/>
    <w:rsid w:val="00EB49EA"/>
    <w:rsid w:val="00EE7A3B"/>
    <w:rsid w:val="00FA3B27"/>
    <w:rsid w:val="00FB0D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A6C"/>
    <w:pPr>
      <w:ind w:left="720"/>
      <w:contextualSpacing/>
    </w:pPr>
  </w:style>
  <w:style w:type="paragraph" w:styleId="Encabezado">
    <w:name w:val="header"/>
    <w:basedOn w:val="Normal"/>
    <w:link w:val="EncabezadoCar"/>
    <w:uiPriority w:val="99"/>
    <w:unhideWhenUsed/>
    <w:rsid w:val="003401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01B1"/>
  </w:style>
  <w:style w:type="paragraph" w:styleId="Piedepgina">
    <w:name w:val="footer"/>
    <w:basedOn w:val="Normal"/>
    <w:link w:val="PiedepginaCar"/>
    <w:uiPriority w:val="99"/>
    <w:unhideWhenUsed/>
    <w:rsid w:val="003401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0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A6C"/>
    <w:pPr>
      <w:ind w:left="720"/>
      <w:contextualSpacing/>
    </w:pPr>
  </w:style>
  <w:style w:type="paragraph" w:styleId="Encabezado">
    <w:name w:val="header"/>
    <w:basedOn w:val="Normal"/>
    <w:link w:val="EncabezadoCar"/>
    <w:uiPriority w:val="99"/>
    <w:unhideWhenUsed/>
    <w:rsid w:val="003401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01B1"/>
  </w:style>
  <w:style w:type="paragraph" w:styleId="Piedepgina">
    <w:name w:val="footer"/>
    <w:basedOn w:val="Normal"/>
    <w:link w:val="PiedepginaCar"/>
    <w:uiPriority w:val="99"/>
    <w:unhideWhenUsed/>
    <w:rsid w:val="003401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0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660</Words>
  <Characters>3635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Chiazzo</dc:creator>
  <cp:lastModifiedBy>Tribunal1</cp:lastModifiedBy>
  <cp:revision>7</cp:revision>
  <cp:lastPrinted>2019-07-25T19:26:00Z</cp:lastPrinted>
  <dcterms:created xsi:type="dcterms:W3CDTF">2019-07-25T19:05:00Z</dcterms:created>
  <dcterms:modified xsi:type="dcterms:W3CDTF">2019-08-08T15:44:00Z</dcterms:modified>
</cp:coreProperties>
</file>