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4E" w:rsidRPr="00786EEB" w:rsidRDefault="00206C4E" w:rsidP="00786EEB">
      <w:pPr>
        <w:tabs>
          <w:tab w:val="center" w:pos="4253"/>
        </w:tabs>
        <w:suppressAutoHyphens/>
        <w:jc w:val="right"/>
        <w:rPr>
          <w:rFonts w:cs="Arial"/>
          <w:b/>
          <w:sz w:val="28"/>
          <w:szCs w:val="28"/>
          <w:lang w:val="es-ES_tradnl"/>
        </w:rPr>
      </w:pPr>
      <w:r>
        <w:rPr>
          <w:rFonts w:cs="Arial"/>
          <w:b/>
          <w:sz w:val="28"/>
          <w:szCs w:val="28"/>
          <w:lang w:val="es-ES_tradnl"/>
        </w:rPr>
        <w:t xml:space="preserve">RES. </w:t>
      </w:r>
      <w:r w:rsidR="00991EAB">
        <w:rPr>
          <w:rFonts w:cs="Arial"/>
          <w:b/>
          <w:sz w:val="28"/>
          <w:szCs w:val="28"/>
          <w:lang w:val="es-ES_tradnl"/>
        </w:rPr>
        <w:t>1695</w:t>
      </w:r>
      <w:r>
        <w:rPr>
          <w:rFonts w:cs="Arial"/>
          <w:b/>
          <w:sz w:val="28"/>
          <w:szCs w:val="28"/>
          <w:lang w:val="es-ES_tradnl"/>
        </w:rPr>
        <w:t>/19</w:t>
      </w:r>
    </w:p>
    <w:p w:rsidR="00206C4E" w:rsidRDefault="00206C4E" w:rsidP="00786EEB">
      <w:pPr>
        <w:tabs>
          <w:tab w:val="center" w:pos="4253"/>
        </w:tabs>
        <w:suppressAutoHyphens/>
        <w:jc w:val="right"/>
        <w:rPr>
          <w:rFonts w:cs="Arial"/>
          <w:b/>
          <w:lang w:val="es-ES_tradnl"/>
        </w:rPr>
      </w:pPr>
    </w:p>
    <w:p w:rsidR="00206C4E" w:rsidRPr="00762B34" w:rsidRDefault="00206C4E">
      <w:pPr>
        <w:tabs>
          <w:tab w:val="center" w:pos="4253"/>
        </w:tabs>
        <w:suppressAutoHyphens/>
        <w:jc w:val="center"/>
        <w:rPr>
          <w:rFonts w:cs="Arial"/>
          <w:b/>
          <w:lang w:val="es-ES_tradnl"/>
        </w:rPr>
      </w:pPr>
      <w:r w:rsidRPr="00762B34">
        <w:rPr>
          <w:rFonts w:cs="Arial"/>
          <w:b/>
          <w:lang w:val="es-ES_tradnl"/>
        </w:rPr>
        <w:t>RESOLUCION ADOPTADA POR EL</w:t>
      </w:r>
    </w:p>
    <w:p w:rsidR="00206C4E" w:rsidRPr="00762B34" w:rsidRDefault="00206C4E">
      <w:pPr>
        <w:tabs>
          <w:tab w:val="left" w:pos="-720"/>
        </w:tabs>
        <w:suppressAutoHyphens/>
        <w:jc w:val="center"/>
        <w:rPr>
          <w:rFonts w:cs="Arial"/>
          <w:b/>
          <w:lang w:val="es-ES_tradnl"/>
        </w:rPr>
      </w:pPr>
    </w:p>
    <w:p w:rsidR="00206C4E" w:rsidRPr="00762B34" w:rsidRDefault="00206C4E">
      <w:pPr>
        <w:tabs>
          <w:tab w:val="center" w:pos="4253"/>
        </w:tabs>
        <w:suppressAutoHyphens/>
        <w:jc w:val="center"/>
        <w:rPr>
          <w:rFonts w:cs="Arial"/>
          <w:b/>
          <w:lang w:val="es-ES_tradnl"/>
        </w:rPr>
      </w:pPr>
      <w:r w:rsidRPr="00762B34">
        <w:rPr>
          <w:rFonts w:cs="Arial"/>
          <w:b/>
          <w:lang w:val="es-ES_tradnl"/>
        </w:rPr>
        <w:t>TRIBUNAL DE CUENTAS</w:t>
      </w:r>
    </w:p>
    <w:p w:rsidR="00206C4E" w:rsidRPr="00762B34" w:rsidRDefault="00206C4E">
      <w:pPr>
        <w:tabs>
          <w:tab w:val="left" w:pos="-720"/>
        </w:tabs>
        <w:suppressAutoHyphens/>
        <w:jc w:val="center"/>
        <w:rPr>
          <w:rFonts w:cs="Arial"/>
          <w:b/>
          <w:lang w:val="es-ES_tradnl"/>
        </w:rPr>
      </w:pPr>
    </w:p>
    <w:p w:rsidR="00206C4E" w:rsidRPr="00762B34" w:rsidRDefault="00206C4E">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17 DE JULIO </w:t>
      </w:r>
      <w:r>
        <w:rPr>
          <w:rFonts w:ascii="Helvetica" w:hAnsi="Helvetica"/>
          <w:b/>
          <w:lang w:val="es-ES_tradnl"/>
        </w:rPr>
        <w:t>DE 2019</w:t>
      </w:r>
    </w:p>
    <w:p w:rsidR="00206C4E" w:rsidRPr="00762B34" w:rsidRDefault="00206C4E">
      <w:pPr>
        <w:tabs>
          <w:tab w:val="center" w:pos="4253"/>
        </w:tabs>
        <w:suppressAutoHyphens/>
        <w:jc w:val="center"/>
        <w:rPr>
          <w:rFonts w:cs="Arial"/>
          <w:b/>
          <w:lang w:val="es-ES_tradnl"/>
        </w:rPr>
      </w:pPr>
    </w:p>
    <w:p w:rsidR="00206C4E" w:rsidRPr="00762B34" w:rsidRDefault="00206C4E">
      <w:pPr>
        <w:tabs>
          <w:tab w:val="center" w:pos="4253"/>
        </w:tabs>
        <w:suppressAutoHyphens/>
        <w:jc w:val="center"/>
        <w:rPr>
          <w:rFonts w:cs="Arial"/>
          <w:b/>
          <w:lang w:val="en-US"/>
        </w:rPr>
      </w:pPr>
      <w:r w:rsidRPr="00762B34">
        <w:rPr>
          <w:rFonts w:cs="Arial"/>
          <w:b/>
          <w:lang w:val="en-US"/>
        </w:rPr>
        <w:t xml:space="preserve">(E. E. Nº </w:t>
      </w:r>
      <w:r w:rsidR="00991EAB">
        <w:rPr>
          <w:rFonts w:cs="Arial"/>
          <w:b/>
          <w:bCs/>
        </w:rPr>
        <w:t>2019-17-1-0001012,</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sidR="00991EAB">
        <w:rPr>
          <w:rFonts w:cs="Arial"/>
          <w:b/>
          <w:lang w:val="en-US"/>
        </w:rPr>
        <w:t>1829/19</w:t>
      </w:r>
      <w:r w:rsidRPr="00762B34">
        <w:rPr>
          <w:rFonts w:cs="Arial"/>
          <w:b/>
          <w:lang w:val="en-US"/>
        </w:rPr>
        <w:t>)</w:t>
      </w:r>
    </w:p>
    <w:p w:rsidR="009C0A25" w:rsidRDefault="009C0A25" w:rsidP="00991EAB">
      <w:pPr>
        <w:spacing w:line="360" w:lineRule="auto"/>
        <w:rPr>
          <w:rFonts w:cs="Arial"/>
        </w:rPr>
      </w:pPr>
    </w:p>
    <w:p w:rsidR="009C0A25" w:rsidRDefault="009C0A25" w:rsidP="00991EAB">
      <w:pPr>
        <w:spacing w:line="360" w:lineRule="auto"/>
        <w:ind w:firstLine="851"/>
        <w:jc w:val="both"/>
        <w:rPr>
          <w:rFonts w:cs="Arial"/>
        </w:rPr>
      </w:pPr>
      <w:r>
        <w:rPr>
          <w:rFonts w:cs="Arial"/>
          <w:b/>
          <w:bCs/>
        </w:rPr>
        <w:t>VISTO:</w:t>
      </w:r>
      <w:r>
        <w:rPr>
          <w:rFonts w:cs="Arial"/>
        </w:rPr>
        <w:t xml:space="preserve"> la consulta remitida por la Administración Nacional de Puertos (A.N.P.), relacionada con el pago de la </w:t>
      </w:r>
      <w:r w:rsidR="00C2115A">
        <w:rPr>
          <w:rFonts w:cs="Arial"/>
        </w:rPr>
        <w:t>“</w:t>
      </w:r>
      <w:r>
        <w:rPr>
          <w:rFonts w:cs="Arial"/>
        </w:rPr>
        <w:t>p</w:t>
      </w:r>
      <w:r w:rsidR="00C2115A">
        <w:rPr>
          <w:rFonts w:cs="Arial"/>
        </w:rPr>
        <w:t>rima por</w:t>
      </w:r>
      <w:r>
        <w:rPr>
          <w:rFonts w:cs="Arial"/>
        </w:rPr>
        <w:t xml:space="preserve"> asiduidad</w:t>
      </w:r>
      <w:r w:rsidR="00C2115A">
        <w:rPr>
          <w:rFonts w:cs="Arial"/>
        </w:rPr>
        <w:t>”</w:t>
      </w:r>
      <w:r>
        <w:rPr>
          <w:rFonts w:cs="Arial"/>
        </w:rPr>
        <w:t xml:space="preserve"> y </w:t>
      </w:r>
      <w:r w:rsidR="00C2115A">
        <w:rPr>
          <w:rFonts w:cs="Arial"/>
        </w:rPr>
        <w:t>“</w:t>
      </w:r>
      <w:r>
        <w:rPr>
          <w:rFonts w:cs="Arial"/>
        </w:rPr>
        <w:t>cuota médica</w:t>
      </w:r>
      <w:r w:rsidR="00C2115A">
        <w:rPr>
          <w:rFonts w:cs="Arial"/>
        </w:rPr>
        <w:t>”</w:t>
      </w:r>
      <w:r>
        <w:rPr>
          <w:rFonts w:cs="Arial"/>
        </w:rPr>
        <w:t xml:space="preserve"> a quienes se encuentran contratados </w:t>
      </w:r>
      <w:r w:rsidR="00551044">
        <w:rPr>
          <w:rFonts w:cs="Arial"/>
        </w:rPr>
        <w:t>bajo régimen “</w:t>
      </w:r>
      <w:r>
        <w:rPr>
          <w:rFonts w:cs="Arial"/>
        </w:rPr>
        <w:t>a término</w:t>
      </w:r>
      <w:r w:rsidR="00551044">
        <w:rPr>
          <w:rFonts w:cs="Arial"/>
        </w:rPr>
        <w:t>”,</w:t>
      </w:r>
      <w:r w:rsidR="0085389B">
        <w:rPr>
          <w:rFonts w:cs="Arial"/>
        </w:rPr>
        <w:t xml:space="preserve"> desde diciembre de 2017</w:t>
      </w:r>
      <w:r>
        <w:rPr>
          <w:rFonts w:cs="Arial"/>
        </w:rPr>
        <w:t>;</w:t>
      </w:r>
    </w:p>
    <w:p w:rsidR="009C0A25" w:rsidRDefault="009C0A25" w:rsidP="00991EAB">
      <w:pPr>
        <w:spacing w:line="360" w:lineRule="auto"/>
        <w:ind w:firstLine="851"/>
        <w:jc w:val="both"/>
        <w:rPr>
          <w:rFonts w:cs="Arial"/>
        </w:rPr>
      </w:pPr>
      <w:r>
        <w:rPr>
          <w:rFonts w:cs="Arial"/>
        </w:rPr>
        <w:t xml:space="preserve"> </w:t>
      </w:r>
      <w:r>
        <w:rPr>
          <w:rFonts w:cs="Arial"/>
          <w:b/>
          <w:bCs/>
        </w:rPr>
        <w:t>RESULTANDO:</w:t>
      </w:r>
      <w:r>
        <w:rPr>
          <w:rFonts w:cs="Arial"/>
        </w:rPr>
        <w:t xml:space="preserve"> </w:t>
      </w:r>
      <w:r>
        <w:rPr>
          <w:rFonts w:cs="Arial"/>
          <w:b/>
          <w:bCs/>
        </w:rPr>
        <w:t xml:space="preserve">1) </w:t>
      </w:r>
      <w:r>
        <w:rPr>
          <w:rFonts w:cs="Arial"/>
        </w:rPr>
        <w:t>que con fecha 6/4/18, el Sindicato Único Portuario y Ramas Afines presentó una nota ante la A.N.P., reiterando una solicitud de que se le abonen las partidas de asiduidad y cuota médica a los funcionarios que ingresaron a fines de diciembre de 2017, en calidad de contratados a término. Tal petición se fundamentó  en el hecho de que existen inequidades salariales entre los funcionarios contratados y los funcionarios permanentes que se encuentra en el mismo nivel;</w:t>
      </w:r>
    </w:p>
    <w:p w:rsidR="00991EAB" w:rsidRDefault="009C0A25" w:rsidP="00991EAB">
      <w:pPr>
        <w:spacing w:line="360" w:lineRule="auto"/>
        <w:ind w:firstLine="2835"/>
        <w:jc w:val="both"/>
        <w:rPr>
          <w:rFonts w:cs="Arial"/>
        </w:rPr>
      </w:pPr>
      <w:r w:rsidRPr="006538DA">
        <w:rPr>
          <w:rFonts w:cs="Arial"/>
          <w:b/>
        </w:rPr>
        <w:t>2)</w:t>
      </w:r>
      <w:r>
        <w:rPr>
          <w:rFonts w:cs="Arial"/>
        </w:rPr>
        <w:t xml:space="preserve"> que la Unidad Desarrollo de Recursos Humanos  de la A.N.P. </w:t>
      </w:r>
      <w:r w:rsidR="00C2115A">
        <w:rPr>
          <w:rFonts w:cs="Arial"/>
        </w:rPr>
        <w:t xml:space="preserve">con fecha 9/5/18, </w:t>
      </w:r>
      <w:r>
        <w:rPr>
          <w:rFonts w:cs="Arial"/>
        </w:rPr>
        <w:t>expresó que existen contratados a término que perciben “cuota m</w:t>
      </w:r>
      <w:r w:rsidR="00B453C5">
        <w:rPr>
          <w:rFonts w:cs="Arial"/>
        </w:rPr>
        <w:t>é</w:t>
      </w:r>
      <w:r>
        <w:rPr>
          <w:rFonts w:cs="Arial"/>
        </w:rPr>
        <w:t>dica” y “prima por asiduidad”</w:t>
      </w:r>
      <w:r w:rsidR="00551044">
        <w:rPr>
          <w:rFonts w:cs="Arial"/>
        </w:rPr>
        <w:t>,</w:t>
      </w:r>
      <w:r>
        <w:rPr>
          <w:rFonts w:cs="Arial"/>
        </w:rPr>
        <w:t xml:space="preserve"> mientras que existen contratados a término en el marco de los llamados aprobados por</w:t>
      </w:r>
      <w:r w:rsidR="00211A28">
        <w:rPr>
          <w:rFonts w:cs="Arial"/>
        </w:rPr>
        <w:t xml:space="preserve"> la Resolución de Directorio Nº </w:t>
      </w:r>
      <w:r>
        <w:rPr>
          <w:rFonts w:cs="Arial"/>
        </w:rPr>
        <w:t xml:space="preserve"> 636/3.845, que no perciben dichas partidas;</w:t>
      </w:r>
    </w:p>
    <w:p w:rsidR="00991EAB" w:rsidRDefault="009C0A25" w:rsidP="00991EAB">
      <w:pPr>
        <w:spacing w:line="360" w:lineRule="auto"/>
        <w:ind w:firstLine="2835"/>
        <w:jc w:val="both"/>
        <w:rPr>
          <w:rFonts w:cs="Arial"/>
        </w:rPr>
      </w:pPr>
      <w:r w:rsidRPr="006538DA">
        <w:rPr>
          <w:rFonts w:cs="Arial"/>
          <w:b/>
        </w:rPr>
        <w:t>3)</w:t>
      </w:r>
      <w:r>
        <w:rPr>
          <w:rFonts w:cs="Arial"/>
        </w:rPr>
        <w:t xml:space="preserve"> que con fecha 26/6/18, el Área Jurídico Notarial de la A.N.P. informó que no existe impedimento legal para modificar la remuneración de los contratados a término, siendo tal decisión discrecional del Direc</w:t>
      </w:r>
      <w:r w:rsidR="00211A28">
        <w:rPr>
          <w:rFonts w:cs="Arial"/>
        </w:rPr>
        <w:t>torio. Asimismo, señaló que</w:t>
      </w:r>
      <w:r>
        <w:rPr>
          <w:rFonts w:cs="Arial"/>
        </w:rPr>
        <w:t xml:space="preserve"> en caso de acceder a lo solicitado, correspondería modificar los contratos siguiendo el mismo procedimiento que se cumplió para la suscripción de los mismos (autorización por el Poder </w:t>
      </w:r>
      <w:r>
        <w:rPr>
          <w:rFonts w:cs="Arial"/>
        </w:rPr>
        <w:lastRenderedPageBreak/>
        <w:t xml:space="preserve">Ejecutivo e informe previo y favorable de la Oficina de Planeamiento y Presupuesto y de la Oficina Nacional  del Servicio Civil),  atendiéndose a la escala máxima de retribuciones </w:t>
      </w:r>
      <w:r w:rsidR="00211A28">
        <w:rPr>
          <w:rFonts w:cs="Arial"/>
        </w:rPr>
        <w:t>prevista en el artículo 19 del D</w:t>
      </w:r>
      <w:r>
        <w:rPr>
          <w:rFonts w:cs="Arial"/>
        </w:rPr>
        <w:t xml:space="preserve">ecreto 85/003 del 28/2/03, reglamentario de la Ley </w:t>
      </w:r>
      <w:r w:rsidR="00211A28">
        <w:rPr>
          <w:rFonts w:cs="Arial"/>
        </w:rPr>
        <w:t xml:space="preserve">Nº </w:t>
      </w:r>
      <w:r>
        <w:rPr>
          <w:rFonts w:cs="Arial"/>
        </w:rPr>
        <w:t>17.556. Finalmente, dicha Área sugirió que en los próximos llamados para la suscripción de contratos a término se preste especial atención a los rubros salariales que componen la remuneración, a los efectos de evitar inequidades entre contratos de igual naturaleza;</w:t>
      </w:r>
    </w:p>
    <w:p w:rsidR="00991EAB" w:rsidRDefault="009C0A25" w:rsidP="00991EAB">
      <w:pPr>
        <w:spacing w:line="360" w:lineRule="auto"/>
        <w:ind w:firstLine="2835"/>
        <w:jc w:val="both"/>
        <w:rPr>
          <w:rFonts w:cs="Arial"/>
        </w:rPr>
      </w:pPr>
      <w:r w:rsidRPr="006538DA">
        <w:rPr>
          <w:rFonts w:cs="Arial"/>
          <w:b/>
        </w:rPr>
        <w:t>4)</w:t>
      </w:r>
      <w:r w:rsidR="00211A28">
        <w:rPr>
          <w:rFonts w:cs="Arial"/>
        </w:rPr>
        <w:t xml:space="preserve"> que el Directorio de la A.N.P. por Resolución </w:t>
      </w:r>
      <w:r w:rsidR="00991EAB">
        <w:rPr>
          <w:rFonts w:cs="Arial"/>
        </w:rPr>
        <w:t xml:space="preserve">       </w:t>
      </w:r>
      <w:r w:rsidR="00211A28">
        <w:rPr>
          <w:rFonts w:cs="Arial"/>
        </w:rPr>
        <w:t xml:space="preserve">Nº </w:t>
      </w:r>
      <w:r>
        <w:rPr>
          <w:rFonts w:cs="Arial"/>
        </w:rPr>
        <w:t xml:space="preserve"> 514/3.940</w:t>
      </w:r>
      <w:r w:rsidR="00550598">
        <w:rPr>
          <w:rFonts w:cs="Arial"/>
        </w:rPr>
        <w:t xml:space="preserve"> del 7/8/18</w:t>
      </w:r>
      <w:r>
        <w:rPr>
          <w:rFonts w:cs="Arial"/>
        </w:rPr>
        <w:t xml:space="preserve">, teniendo en cuenta el principio de buena administración y lo informado por el Área Jurídico Notarial, dispuso –supeditado a la aprobación del Poder Ejecutivo e informe </w:t>
      </w:r>
      <w:r w:rsidR="00551044">
        <w:rPr>
          <w:rFonts w:cs="Arial"/>
        </w:rPr>
        <w:t xml:space="preserve">favorable </w:t>
      </w:r>
      <w:r>
        <w:rPr>
          <w:rFonts w:cs="Arial"/>
        </w:rPr>
        <w:t xml:space="preserve">de la Oficina de Planeamiento y Presupuesto y la Oficina </w:t>
      </w:r>
      <w:r w:rsidR="009830A6">
        <w:rPr>
          <w:rFonts w:cs="Arial"/>
        </w:rPr>
        <w:t xml:space="preserve">Nacional </w:t>
      </w:r>
      <w:r>
        <w:rPr>
          <w:rFonts w:cs="Arial"/>
        </w:rPr>
        <w:t>del Servicio Civil- la modificación contractual de los contratados a término de las perso</w:t>
      </w:r>
      <w:r w:rsidR="00211A28">
        <w:rPr>
          <w:rFonts w:cs="Arial"/>
        </w:rPr>
        <w:t>nas ingresadas en el marco del Decreto del Poder Ejecutivo Nº</w:t>
      </w:r>
      <w:r>
        <w:rPr>
          <w:rFonts w:cs="Arial"/>
        </w:rPr>
        <w:t xml:space="preserve"> 21/17</w:t>
      </w:r>
      <w:r w:rsidR="00550598">
        <w:rPr>
          <w:rFonts w:cs="Arial"/>
        </w:rPr>
        <w:t xml:space="preserve"> (</w:t>
      </w:r>
      <w:r w:rsidR="00551044">
        <w:rPr>
          <w:rFonts w:cs="Arial"/>
        </w:rPr>
        <w:t xml:space="preserve">que aprobara </w:t>
      </w:r>
      <w:r w:rsidR="00550598">
        <w:rPr>
          <w:rFonts w:cs="Arial"/>
        </w:rPr>
        <w:t>el presupuesto de la A.N.P. para el ejercicio 2017)</w:t>
      </w:r>
      <w:r w:rsidR="00551044">
        <w:rPr>
          <w:rFonts w:cs="Arial"/>
        </w:rPr>
        <w:t>,</w:t>
      </w:r>
      <w:r>
        <w:rPr>
          <w:rFonts w:cs="Arial"/>
        </w:rPr>
        <w:t xml:space="preserve"> en lo que respecta al pago de las partidas de asiduidad y cuota médica;</w:t>
      </w:r>
    </w:p>
    <w:p w:rsidR="00991EAB" w:rsidRDefault="009C0A25" w:rsidP="00991EAB">
      <w:pPr>
        <w:spacing w:line="360" w:lineRule="auto"/>
        <w:ind w:firstLine="2835"/>
        <w:jc w:val="both"/>
        <w:rPr>
          <w:rFonts w:cs="Arial"/>
        </w:rPr>
      </w:pPr>
      <w:r w:rsidRPr="006538DA">
        <w:rPr>
          <w:rFonts w:cs="Arial"/>
          <w:b/>
        </w:rPr>
        <w:t>5)</w:t>
      </w:r>
      <w:r>
        <w:rPr>
          <w:rFonts w:cs="Arial"/>
        </w:rPr>
        <w:t xml:space="preserve"> que</w:t>
      </w:r>
      <w:r w:rsidR="00523C34">
        <w:rPr>
          <w:rFonts w:cs="Arial"/>
        </w:rPr>
        <w:t xml:space="preserve"> remitidas las actuaciones al Ministerio de Transporte, sus </w:t>
      </w:r>
      <w:r>
        <w:rPr>
          <w:rFonts w:cs="Arial"/>
        </w:rPr>
        <w:t>Se</w:t>
      </w:r>
      <w:r w:rsidR="00523C34">
        <w:rPr>
          <w:rFonts w:cs="Arial"/>
        </w:rPr>
        <w:t>rvicios Jurídicos,</w:t>
      </w:r>
      <w:r>
        <w:rPr>
          <w:rFonts w:cs="Arial"/>
        </w:rPr>
        <w:t xml:space="preserve"> compartiendo lo señalado por el Área Jurídico Notarial de la A.N.P., inform</w:t>
      </w:r>
      <w:r w:rsidR="00523C34">
        <w:rPr>
          <w:rFonts w:cs="Arial"/>
        </w:rPr>
        <w:t>aron</w:t>
      </w:r>
      <w:r w:rsidR="00523C34" w:rsidRPr="00523C34">
        <w:rPr>
          <w:rFonts w:cs="Arial"/>
        </w:rPr>
        <w:t xml:space="preserve"> con fecha 31/10/2018</w:t>
      </w:r>
      <w:r w:rsidR="00523C34">
        <w:rPr>
          <w:rFonts w:cs="Arial"/>
        </w:rPr>
        <w:t>,  que  no existían</w:t>
      </w:r>
      <w:r>
        <w:rPr>
          <w:rFonts w:cs="Arial"/>
        </w:rPr>
        <w:t xml:space="preserve"> observaciones desde el punto de vista legal, razón por la cual el Poder Ejecutivo estaría en condiciones de proceder a la modificación referida, previo informe de la O.P.P. y la O.N.S.C.;</w:t>
      </w:r>
    </w:p>
    <w:p w:rsidR="00991EAB" w:rsidRDefault="009C0A25" w:rsidP="00991EAB">
      <w:pPr>
        <w:spacing w:line="360" w:lineRule="auto"/>
        <w:ind w:firstLine="2835"/>
        <w:jc w:val="both"/>
        <w:rPr>
          <w:rFonts w:cs="Arial"/>
        </w:rPr>
      </w:pPr>
      <w:r w:rsidRPr="006538DA">
        <w:rPr>
          <w:rFonts w:cs="Arial"/>
          <w:b/>
        </w:rPr>
        <w:t>6)</w:t>
      </w:r>
      <w:r w:rsidR="00523C34">
        <w:rPr>
          <w:rFonts w:cs="Arial"/>
        </w:rPr>
        <w:t xml:space="preserve"> que con fecha 20</w:t>
      </w:r>
      <w:r>
        <w:rPr>
          <w:rFonts w:cs="Arial"/>
        </w:rPr>
        <w:t xml:space="preserve">/12/18 los Servicios Jurídicos de la O.N.S.C. </w:t>
      </w:r>
      <w:r w:rsidR="00523C34">
        <w:rPr>
          <w:rFonts w:cs="Arial"/>
        </w:rPr>
        <w:t xml:space="preserve"> sostuvieron en informe compartido por la Dirección,</w:t>
      </w:r>
      <w:r>
        <w:rPr>
          <w:rFonts w:cs="Arial"/>
        </w:rPr>
        <w:t xml:space="preserve"> que </w:t>
      </w:r>
      <w:r w:rsidR="00523C34">
        <w:rPr>
          <w:rFonts w:cs="Arial"/>
        </w:rPr>
        <w:t>“</w:t>
      </w:r>
      <w:r>
        <w:rPr>
          <w:rFonts w:cs="Arial"/>
        </w:rPr>
        <w:t>no hay norma que habilite la modificación de los contratos  a término de referencia, sin  perjuicio del acuerdo suscrito el 17/10/17 entre la OPP, MEF, MTSS y la Mesa Sindical Coordinadora de Entes (MSCE), y su interpretativo de fecha 10/11/17</w:t>
      </w:r>
      <w:r w:rsidR="00523C34">
        <w:rPr>
          <w:rFonts w:cs="Arial"/>
        </w:rPr>
        <w:t>”</w:t>
      </w:r>
      <w:r>
        <w:rPr>
          <w:rFonts w:cs="Arial"/>
        </w:rPr>
        <w:t>;</w:t>
      </w:r>
    </w:p>
    <w:p w:rsidR="00991EAB" w:rsidRDefault="009C0A25" w:rsidP="00991EAB">
      <w:pPr>
        <w:spacing w:line="360" w:lineRule="auto"/>
        <w:ind w:firstLine="2835"/>
        <w:jc w:val="both"/>
        <w:rPr>
          <w:rFonts w:cs="Arial"/>
        </w:rPr>
      </w:pPr>
      <w:r w:rsidRPr="006538DA">
        <w:rPr>
          <w:rFonts w:cs="Arial"/>
          <w:b/>
        </w:rPr>
        <w:t>7)</w:t>
      </w:r>
      <w:r w:rsidR="00E2637A">
        <w:rPr>
          <w:rFonts w:cs="Arial"/>
        </w:rPr>
        <w:t xml:space="preserve"> que se remitieron</w:t>
      </w:r>
      <w:r>
        <w:rPr>
          <w:rFonts w:cs="Arial"/>
        </w:rPr>
        <w:t xml:space="preserve"> las actuacione</w:t>
      </w:r>
      <w:r w:rsidR="00523C34">
        <w:rPr>
          <w:rFonts w:cs="Arial"/>
        </w:rPr>
        <w:t>s a e</w:t>
      </w:r>
      <w:r w:rsidR="00E2637A">
        <w:rPr>
          <w:rFonts w:cs="Arial"/>
        </w:rPr>
        <w:t>ste Tribunal, consultando</w:t>
      </w:r>
      <w:r w:rsidR="00523C34">
        <w:rPr>
          <w:rFonts w:cs="Arial"/>
        </w:rPr>
        <w:t xml:space="preserve"> si corresponde el</w:t>
      </w:r>
      <w:r>
        <w:rPr>
          <w:rFonts w:cs="Arial"/>
        </w:rPr>
        <w:t xml:space="preserve"> pago de</w:t>
      </w:r>
      <w:r w:rsidR="00F31F5E" w:rsidRPr="00F31F5E">
        <w:rPr>
          <w:rFonts w:cs="Arial"/>
        </w:rPr>
        <w:t xml:space="preserve"> </w:t>
      </w:r>
      <w:r w:rsidR="00F31F5E">
        <w:rPr>
          <w:rFonts w:cs="Arial"/>
        </w:rPr>
        <w:t>la “prima por asiduidad” y “cuota médica”</w:t>
      </w:r>
      <w:r>
        <w:rPr>
          <w:rFonts w:cs="Arial"/>
        </w:rPr>
        <w:t xml:space="preserve"> a quienes se encuentran contratados a término y no las perciben,</w:t>
      </w:r>
      <w:r w:rsidR="00E2637A">
        <w:rPr>
          <w:rFonts w:cs="Arial"/>
        </w:rPr>
        <w:t xml:space="preserve"> y </w:t>
      </w:r>
      <w:r>
        <w:rPr>
          <w:rFonts w:cs="Arial"/>
        </w:rPr>
        <w:t xml:space="preserve"> el </w:t>
      </w:r>
      <w:r>
        <w:rPr>
          <w:rFonts w:cs="Arial"/>
        </w:rPr>
        <w:lastRenderedPageBreak/>
        <w:t>mismo</w:t>
      </w:r>
      <w:r w:rsidR="009830A6">
        <w:rPr>
          <w:rFonts w:cs="Arial"/>
        </w:rPr>
        <w:t>, con fecha 18/3/19</w:t>
      </w:r>
      <w:r w:rsidR="00E2637A">
        <w:rPr>
          <w:rFonts w:cs="Arial"/>
        </w:rPr>
        <w:t xml:space="preserve"> devolvió dichas actuaciones </w:t>
      </w:r>
      <w:r>
        <w:rPr>
          <w:rFonts w:cs="Arial"/>
        </w:rPr>
        <w:t>solicitando determinados documentos necesarios para la evacuación de la consulta;</w:t>
      </w:r>
    </w:p>
    <w:p w:rsidR="009C0A25" w:rsidRDefault="009C0A25" w:rsidP="00991EAB">
      <w:pPr>
        <w:spacing w:line="360" w:lineRule="auto"/>
        <w:ind w:firstLine="2835"/>
        <w:jc w:val="both"/>
        <w:rPr>
          <w:rFonts w:cs="Arial"/>
        </w:rPr>
      </w:pPr>
      <w:r w:rsidRPr="006538DA">
        <w:rPr>
          <w:rFonts w:cs="Arial"/>
          <w:b/>
        </w:rPr>
        <w:t>8)</w:t>
      </w:r>
      <w:r w:rsidR="00E2637A">
        <w:rPr>
          <w:rFonts w:cs="Arial"/>
        </w:rPr>
        <w:t xml:space="preserve"> que en esta instancia</w:t>
      </w:r>
      <w:r>
        <w:rPr>
          <w:rFonts w:cs="Arial"/>
        </w:rPr>
        <w:t xml:space="preserve">, la A.N.P. </w:t>
      </w:r>
      <w:r w:rsidR="00F84889">
        <w:rPr>
          <w:rFonts w:cs="Arial"/>
        </w:rPr>
        <w:t>devuelve las actuaciones, remitiendo la documentación solicitada</w:t>
      </w:r>
      <w:r w:rsidR="00551044">
        <w:rPr>
          <w:rFonts w:cs="Arial"/>
        </w:rPr>
        <w:t xml:space="preserve"> por este Tribunal</w:t>
      </w:r>
      <w:r w:rsidR="00F84889">
        <w:rPr>
          <w:rFonts w:cs="Arial"/>
        </w:rPr>
        <w:t>, a saber</w:t>
      </w:r>
      <w:r>
        <w:rPr>
          <w:rFonts w:cs="Arial"/>
        </w:rPr>
        <w:t>:</w:t>
      </w:r>
    </w:p>
    <w:p w:rsidR="009C0A25" w:rsidRDefault="009C0A25" w:rsidP="00551044">
      <w:pPr>
        <w:spacing w:line="360" w:lineRule="auto"/>
        <w:ind w:firstLine="708"/>
        <w:jc w:val="both"/>
        <w:rPr>
          <w:rFonts w:cs="Arial"/>
        </w:rPr>
      </w:pPr>
      <w:r>
        <w:rPr>
          <w:rFonts w:cs="Arial"/>
        </w:rPr>
        <w:t>a) copia de los contratos a término vigentes, correspondientes a ambas situaciones salariales;</w:t>
      </w:r>
    </w:p>
    <w:p w:rsidR="009C0A25" w:rsidRDefault="009C0A25" w:rsidP="00551044">
      <w:pPr>
        <w:spacing w:line="360" w:lineRule="auto"/>
        <w:ind w:firstLine="708"/>
        <w:jc w:val="both"/>
        <w:rPr>
          <w:rFonts w:cs="Arial"/>
        </w:rPr>
      </w:pPr>
      <w:r>
        <w:rPr>
          <w:rFonts w:cs="Arial"/>
        </w:rPr>
        <w:t>b) bases del concurso a aspirantes para cumplir funciones en régimen de contrato a término en el Puerto de Montevideo (Setiembre del 2016)</w:t>
      </w:r>
      <w:r w:rsidR="00551044">
        <w:rPr>
          <w:rFonts w:cs="Arial"/>
        </w:rPr>
        <w:t>,</w:t>
      </w:r>
      <w:r>
        <w:rPr>
          <w:rFonts w:cs="Arial"/>
        </w:rPr>
        <w:t xml:space="preserve"> de l</w:t>
      </w:r>
      <w:r w:rsidR="00551044">
        <w:rPr>
          <w:rFonts w:cs="Arial"/>
        </w:rPr>
        <w:t>as que no surge que, de</w:t>
      </w:r>
      <w:r>
        <w:rPr>
          <w:rFonts w:cs="Arial"/>
        </w:rPr>
        <w:t xml:space="preserve">ntro de la retribución </w:t>
      </w:r>
      <w:r w:rsidR="00551044">
        <w:rPr>
          <w:rFonts w:cs="Arial"/>
        </w:rPr>
        <w:t xml:space="preserve">prevista en </w:t>
      </w:r>
      <w:r>
        <w:rPr>
          <w:rFonts w:cs="Arial"/>
        </w:rPr>
        <w:t xml:space="preserve">el contrato, </w:t>
      </w:r>
      <w:r w:rsidR="00551044">
        <w:rPr>
          <w:rFonts w:cs="Arial"/>
        </w:rPr>
        <w:t>estén previstas</w:t>
      </w:r>
      <w:r>
        <w:rPr>
          <w:rFonts w:cs="Arial"/>
        </w:rPr>
        <w:t xml:space="preserve"> el pago  las partidas de asiduidad y cuota médica;</w:t>
      </w:r>
    </w:p>
    <w:p w:rsidR="009C0A25" w:rsidRDefault="009C0A25" w:rsidP="00551044">
      <w:pPr>
        <w:spacing w:line="360" w:lineRule="auto"/>
        <w:ind w:firstLine="708"/>
        <w:jc w:val="both"/>
        <w:rPr>
          <w:rFonts w:cs="Arial"/>
        </w:rPr>
      </w:pPr>
      <w:r>
        <w:rPr>
          <w:rFonts w:cs="Arial"/>
        </w:rPr>
        <w:t>c)</w:t>
      </w:r>
      <w:r w:rsidRPr="004F418B">
        <w:rPr>
          <w:rFonts w:cs="Arial"/>
        </w:rPr>
        <w:t xml:space="preserve"> </w:t>
      </w:r>
      <w:r>
        <w:rPr>
          <w:rFonts w:cs="Arial"/>
        </w:rPr>
        <w:t xml:space="preserve">bases del concurso a aspirantes para cumplir funciones en régimen de contrato a término en el Puerto de Montevideo </w:t>
      </w:r>
      <w:r w:rsidR="00551044">
        <w:rPr>
          <w:rFonts w:cs="Arial"/>
        </w:rPr>
        <w:t>para</w:t>
      </w:r>
      <w:r>
        <w:rPr>
          <w:rFonts w:cs="Arial"/>
        </w:rPr>
        <w:t xml:space="preserve"> la A</w:t>
      </w:r>
      <w:r w:rsidR="00F05716">
        <w:rPr>
          <w:rFonts w:cs="Arial"/>
        </w:rPr>
        <w:t>.</w:t>
      </w:r>
      <w:r>
        <w:rPr>
          <w:rFonts w:cs="Arial"/>
        </w:rPr>
        <w:t>N</w:t>
      </w:r>
      <w:r w:rsidR="00F05716">
        <w:rPr>
          <w:rFonts w:cs="Arial"/>
        </w:rPr>
        <w:t>.</w:t>
      </w:r>
      <w:r>
        <w:rPr>
          <w:rFonts w:cs="Arial"/>
        </w:rPr>
        <w:t>P</w:t>
      </w:r>
      <w:r w:rsidR="00F05716">
        <w:rPr>
          <w:rFonts w:cs="Arial"/>
        </w:rPr>
        <w:t>.</w:t>
      </w:r>
      <w:r w:rsidR="00551044">
        <w:rPr>
          <w:rFonts w:cs="Arial"/>
        </w:rPr>
        <w:t>:</w:t>
      </w:r>
      <w:r>
        <w:rPr>
          <w:rFonts w:cs="Arial"/>
        </w:rPr>
        <w:t xml:space="preserve"> Ingeniero/a </w:t>
      </w:r>
      <w:r w:rsidR="00F05716">
        <w:rPr>
          <w:rFonts w:cs="Arial"/>
        </w:rPr>
        <w:t>T</w:t>
      </w:r>
      <w:r>
        <w:rPr>
          <w:rFonts w:cs="Arial"/>
        </w:rPr>
        <w:t>ecnológico en electrotécnica y/o ingeniero/tecnológico en electrónica (Abril del 2017), en el cual se incluye específicamente dentro de la retribución del contratado,  el pago  las partidas de asiduidad y cuota medica;</w:t>
      </w:r>
    </w:p>
    <w:p w:rsidR="009C0A25" w:rsidRDefault="009C0A25" w:rsidP="009C0A25">
      <w:pPr>
        <w:spacing w:line="360" w:lineRule="auto"/>
        <w:jc w:val="both"/>
        <w:rPr>
          <w:rFonts w:cs="Arial"/>
        </w:rPr>
      </w:pPr>
      <w:r>
        <w:rPr>
          <w:rFonts w:cs="Arial"/>
        </w:rPr>
        <w:t xml:space="preserve"> </w:t>
      </w:r>
      <w:r w:rsidR="00551044">
        <w:rPr>
          <w:rFonts w:cs="Arial"/>
        </w:rPr>
        <w:tab/>
      </w:r>
      <w:r>
        <w:rPr>
          <w:rFonts w:cs="Arial"/>
        </w:rPr>
        <w:t>d) resolución del Directorio de la A</w:t>
      </w:r>
      <w:r w:rsidR="00F05716">
        <w:rPr>
          <w:rFonts w:cs="Arial"/>
        </w:rPr>
        <w:t>.</w:t>
      </w:r>
      <w:r>
        <w:rPr>
          <w:rFonts w:cs="Arial"/>
        </w:rPr>
        <w:t>N</w:t>
      </w:r>
      <w:r w:rsidR="00F05716">
        <w:rPr>
          <w:rFonts w:cs="Arial"/>
        </w:rPr>
        <w:t>.</w:t>
      </w:r>
      <w:r>
        <w:rPr>
          <w:rFonts w:cs="Arial"/>
        </w:rPr>
        <w:t>P</w:t>
      </w:r>
      <w:r w:rsidR="00F05716">
        <w:rPr>
          <w:rFonts w:cs="Arial"/>
        </w:rPr>
        <w:t>.</w:t>
      </w:r>
      <w:r>
        <w:rPr>
          <w:rFonts w:cs="Arial"/>
        </w:rPr>
        <w:t xml:space="preserve"> No. 36/3.857 del 25/1/17</w:t>
      </w:r>
      <w:r w:rsidR="00551044">
        <w:rPr>
          <w:rFonts w:cs="Arial"/>
        </w:rPr>
        <w:t>,</w:t>
      </w:r>
      <w:r>
        <w:rPr>
          <w:rFonts w:cs="Arial"/>
        </w:rPr>
        <w:t xml:space="preserve"> por la cual se declaró  desierto el llamado en modalidad de contrato a término para ocupar un cargo de Ing. Tecnológico  Eléctrico</w:t>
      </w:r>
      <w:r w:rsidR="00551044">
        <w:rPr>
          <w:rFonts w:cs="Arial"/>
        </w:rPr>
        <w:t>,</w:t>
      </w:r>
      <w:r>
        <w:rPr>
          <w:rFonts w:cs="Arial"/>
        </w:rPr>
        <w:t xml:space="preserve"> y se aprueba el llamado a un cargo de Ing. Tecnológico e  electrotécnica en modalidad de contrato a término para el Puerto de Montevideo</w:t>
      </w:r>
      <w:r w:rsidR="00551044">
        <w:rPr>
          <w:rFonts w:cs="Arial"/>
        </w:rPr>
        <w:t>,</w:t>
      </w:r>
      <w:r>
        <w:rPr>
          <w:rFonts w:cs="Arial"/>
        </w:rPr>
        <w:t xml:space="preserve"> propuesto por la Unidad de Desarrollo - División Recursos Humanos;</w:t>
      </w:r>
    </w:p>
    <w:p w:rsidR="009C0A25" w:rsidRDefault="00A86354" w:rsidP="00551044">
      <w:pPr>
        <w:spacing w:line="360" w:lineRule="auto"/>
        <w:ind w:firstLine="708"/>
        <w:jc w:val="both"/>
        <w:rPr>
          <w:rFonts w:cs="Arial"/>
        </w:rPr>
      </w:pPr>
      <w:r>
        <w:rPr>
          <w:rFonts w:cs="Arial"/>
        </w:rPr>
        <w:t xml:space="preserve">e) resolución del Directorio de la A.N.P. No. 134/3.862 del 8/3/17 por la cual se interpretó que la retribución de los contratos en el marco de los llamados aprobados por Resolución del Directorio de la A.N.P. Nº </w:t>
      </w:r>
      <w:r w:rsidR="009C0A25">
        <w:rPr>
          <w:rFonts w:cs="Arial"/>
        </w:rPr>
        <w:t>636/3.845 y 36/3.857</w:t>
      </w:r>
      <w:r w:rsidR="00551044">
        <w:rPr>
          <w:rFonts w:cs="Arial"/>
        </w:rPr>
        <w:t>,</w:t>
      </w:r>
      <w:r w:rsidR="009C0A25">
        <w:rPr>
          <w:rFonts w:cs="Arial"/>
        </w:rPr>
        <w:t xml:space="preserve"> está compuesta de acuerdo al siguiente detalle: i) sueldo de grado equivalente al renglón y nivel detallado en las bases, en proporción a la carga horaria que realice, ii) viático especial; iii) cuota médica y iv) prima por asiduidad;</w:t>
      </w:r>
    </w:p>
    <w:p w:rsidR="009C0A25" w:rsidRDefault="00682864" w:rsidP="00551044">
      <w:pPr>
        <w:spacing w:line="360" w:lineRule="auto"/>
        <w:ind w:firstLine="708"/>
        <w:jc w:val="both"/>
        <w:rPr>
          <w:rFonts w:cs="Arial"/>
        </w:rPr>
      </w:pPr>
      <w:r>
        <w:rPr>
          <w:rFonts w:cs="Arial"/>
        </w:rPr>
        <w:t>f</w:t>
      </w:r>
      <w:r w:rsidR="009C0A25">
        <w:rPr>
          <w:rFonts w:cs="Arial"/>
        </w:rPr>
        <w:t>) resolución</w:t>
      </w:r>
      <w:r w:rsidR="00E2637A">
        <w:rPr>
          <w:rFonts w:cs="Arial"/>
        </w:rPr>
        <w:t xml:space="preserve"> del Directorio de la A.N.P. Nº</w:t>
      </w:r>
      <w:r w:rsidR="009C0A25">
        <w:rPr>
          <w:rFonts w:cs="Arial"/>
        </w:rPr>
        <w:t xml:space="preserve"> 550/3.891 del 11/9/17 por la cual</w:t>
      </w:r>
      <w:r w:rsidR="00F31F5E">
        <w:rPr>
          <w:rFonts w:cs="Arial"/>
        </w:rPr>
        <w:t>, teniendo en cuenta lo observado por la Contadora Delegada de este Tribunal en el sentido que</w:t>
      </w:r>
      <w:r w:rsidR="009C0A25">
        <w:rPr>
          <w:rFonts w:cs="Arial"/>
        </w:rPr>
        <w:t xml:space="preserve"> la Resolución del Directorio de la A</w:t>
      </w:r>
      <w:r w:rsidR="00F05716">
        <w:rPr>
          <w:rFonts w:cs="Arial"/>
        </w:rPr>
        <w:t>.</w:t>
      </w:r>
      <w:r w:rsidR="009C0A25">
        <w:rPr>
          <w:rFonts w:cs="Arial"/>
        </w:rPr>
        <w:t>N</w:t>
      </w:r>
      <w:r w:rsidR="00F05716">
        <w:rPr>
          <w:rFonts w:cs="Arial"/>
        </w:rPr>
        <w:t>.</w:t>
      </w:r>
      <w:r w:rsidR="009C0A25">
        <w:rPr>
          <w:rFonts w:cs="Arial"/>
        </w:rPr>
        <w:t>P</w:t>
      </w:r>
      <w:r w:rsidR="00F05716">
        <w:rPr>
          <w:rFonts w:cs="Arial"/>
        </w:rPr>
        <w:t>.</w:t>
      </w:r>
      <w:r w:rsidR="00E2637A">
        <w:rPr>
          <w:rFonts w:cs="Arial"/>
        </w:rPr>
        <w:t xml:space="preserve"> </w:t>
      </w:r>
      <w:r w:rsidR="00991EAB">
        <w:rPr>
          <w:rFonts w:cs="Arial"/>
        </w:rPr>
        <w:t xml:space="preserve">                 </w:t>
      </w:r>
      <w:r w:rsidR="00E2637A">
        <w:rPr>
          <w:rFonts w:cs="Arial"/>
        </w:rPr>
        <w:t>Nº</w:t>
      </w:r>
      <w:r w:rsidR="009C0A25">
        <w:rPr>
          <w:rFonts w:cs="Arial"/>
        </w:rPr>
        <w:t xml:space="preserve"> 134/3.862 del 8/3/17</w:t>
      </w:r>
      <w:r w:rsidR="00F31F5E">
        <w:rPr>
          <w:rFonts w:cs="Arial"/>
        </w:rPr>
        <w:t xml:space="preserve"> implica</w:t>
      </w:r>
      <w:r w:rsidR="00E2637A">
        <w:rPr>
          <w:rFonts w:cs="Arial"/>
        </w:rPr>
        <w:t>ba</w:t>
      </w:r>
      <w:r w:rsidR="00F31F5E">
        <w:rPr>
          <w:rFonts w:cs="Arial"/>
        </w:rPr>
        <w:t xml:space="preserve"> una modificación de </w:t>
      </w:r>
      <w:proofErr w:type="gramStart"/>
      <w:r w:rsidR="00F31F5E">
        <w:rPr>
          <w:rFonts w:cs="Arial"/>
        </w:rPr>
        <w:t>la bases oportunamente difundidas</w:t>
      </w:r>
      <w:proofErr w:type="gramEnd"/>
      <w:r w:rsidR="00F84889">
        <w:rPr>
          <w:rFonts w:cs="Arial"/>
        </w:rPr>
        <w:t>, dejó sin efecto esta última</w:t>
      </w:r>
      <w:r w:rsidR="009C0A25">
        <w:rPr>
          <w:rFonts w:cs="Arial"/>
        </w:rPr>
        <w:t>;</w:t>
      </w:r>
    </w:p>
    <w:p w:rsidR="009C0A25" w:rsidRDefault="00682864" w:rsidP="00551044">
      <w:pPr>
        <w:spacing w:line="360" w:lineRule="auto"/>
        <w:ind w:firstLine="708"/>
        <w:jc w:val="both"/>
        <w:rPr>
          <w:rFonts w:cs="Arial"/>
        </w:rPr>
      </w:pPr>
      <w:r>
        <w:rPr>
          <w:rFonts w:cs="Arial"/>
        </w:rPr>
        <w:t>g</w:t>
      </w:r>
      <w:r w:rsidR="009C0A25">
        <w:rPr>
          <w:rFonts w:cs="Arial"/>
        </w:rPr>
        <w:t>)</w:t>
      </w:r>
      <w:r w:rsidR="009C0A25" w:rsidRPr="00D73439">
        <w:rPr>
          <w:rFonts w:cs="Arial"/>
        </w:rPr>
        <w:t xml:space="preserve"> </w:t>
      </w:r>
      <w:r w:rsidR="009C0A25">
        <w:rPr>
          <w:rFonts w:cs="Arial"/>
        </w:rPr>
        <w:t>resolución</w:t>
      </w:r>
      <w:r w:rsidR="00E2637A">
        <w:rPr>
          <w:rFonts w:cs="Arial"/>
        </w:rPr>
        <w:t xml:space="preserve"> del Directorio de la A.N.P. Nº</w:t>
      </w:r>
      <w:r w:rsidR="009C0A25">
        <w:rPr>
          <w:rFonts w:cs="Arial"/>
        </w:rPr>
        <w:t xml:space="preserve"> 636/3.845 del 12/10/17 por la cual se aprobó el llamado a profesionales en modalidad de contrato a término para el Puerto de Montevideo, propuesto por la Unidad Desarrollo-División Recursos Humanos, de acuerdo a la nómina de </w:t>
      </w:r>
      <w:r w:rsidR="00E2637A">
        <w:rPr>
          <w:rFonts w:cs="Arial"/>
        </w:rPr>
        <w:t>cargos vacantes detallada</w:t>
      </w:r>
      <w:r w:rsidR="009C0A25">
        <w:rPr>
          <w:rFonts w:cs="Arial"/>
        </w:rPr>
        <w:t xml:space="preserve"> en la Resolución referida; </w:t>
      </w:r>
    </w:p>
    <w:p w:rsidR="009C0A25" w:rsidRDefault="00682864" w:rsidP="00551044">
      <w:pPr>
        <w:spacing w:line="360" w:lineRule="auto"/>
        <w:ind w:firstLine="708"/>
        <w:jc w:val="both"/>
        <w:rPr>
          <w:rFonts w:cs="Arial"/>
        </w:rPr>
      </w:pPr>
      <w:r>
        <w:rPr>
          <w:rFonts w:cs="Arial"/>
        </w:rPr>
        <w:t>h</w:t>
      </w:r>
      <w:r w:rsidR="009C0A25">
        <w:rPr>
          <w:rFonts w:cs="Arial"/>
        </w:rPr>
        <w:t xml:space="preserve">) acuerdo suscrito el 17/10/17 entre la O.P.P, el M.E.F., el M.T.S.S. y la Mesa Sindical Coordinadora de Entes (MSCE), en el cual, en lo medular, se establece que,  teniendo en cuenta </w:t>
      </w:r>
      <w:r w:rsidR="00551044">
        <w:rPr>
          <w:rFonts w:cs="Arial"/>
        </w:rPr>
        <w:t>el</w:t>
      </w:r>
      <w:r w:rsidR="009C0A25">
        <w:rPr>
          <w:rFonts w:cs="Arial"/>
        </w:rPr>
        <w:t xml:space="preserve"> convenio celebrado entre el Poder Ejecutivo, la Mesa Sindical Coordin</w:t>
      </w:r>
      <w:r w:rsidR="00E2637A">
        <w:rPr>
          <w:rFonts w:cs="Arial"/>
        </w:rPr>
        <w:t xml:space="preserve">adora de Entes del PIT –CNT, </w:t>
      </w:r>
      <w:r w:rsidR="009C0A25">
        <w:rPr>
          <w:rFonts w:cs="Arial"/>
        </w:rPr>
        <w:t>aquellas partidas por productividad, presentismo, o similares que percibían los trabaj</w:t>
      </w:r>
      <w:r w:rsidR="00551044">
        <w:rPr>
          <w:rFonts w:cs="Arial"/>
        </w:rPr>
        <w:t>adores de las Empresa Publicas o</w:t>
      </w:r>
      <w:r w:rsidR="009C0A25">
        <w:rPr>
          <w:rFonts w:cs="Arial"/>
        </w:rPr>
        <w:t xml:space="preserve"> que excedieran el 6% que aportan al SRV, se podrían mantener como partidas variables adicionales o podían ser mensualizadas bajo la forma de compensación a la persona</w:t>
      </w:r>
      <w:r w:rsidR="00551044">
        <w:rPr>
          <w:rFonts w:cs="Arial"/>
        </w:rPr>
        <w:t>. A</w:t>
      </w:r>
      <w:r w:rsidR="009C0A25">
        <w:rPr>
          <w:rFonts w:cs="Arial"/>
        </w:rPr>
        <w:t xml:space="preserve"> partir del 2018 los funcionarios de ANCAP, ANP, ANTEL, OSE y UTE que no perciban la partida mensual de referencia, y que se encuentren desempeñándose como funcionarios de alguna de las empresas mencionadas o que ingresen a las mismas hasta el 31 de diciembre de 2021, percibirán como partida mensual un porcentaje de la partida de referencia de la empresa en que se desempeñen y que actualmente perciben los trabajadores de las mismas. El monto que efectivamente se abonará de la partida surgirá de los fondos no ejecutados en cada empresa como consecuencia del retiro de funcionarios que cobraban la partida mensual de referencia, con   porcentajes máximos que se determinan;</w:t>
      </w:r>
    </w:p>
    <w:p w:rsidR="009C0A25" w:rsidRPr="00567B78" w:rsidRDefault="009C0A25" w:rsidP="00991EAB">
      <w:pPr>
        <w:spacing w:line="360" w:lineRule="auto"/>
        <w:ind w:firstLine="851"/>
        <w:jc w:val="both"/>
        <w:rPr>
          <w:rFonts w:cs="Arial"/>
        </w:rPr>
      </w:pPr>
      <w:r>
        <w:rPr>
          <w:rFonts w:cs="Arial"/>
          <w:b/>
          <w:bCs/>
        </w:rPr>
        <w:t>CONSIDERANDO:</w:t>
      </w:r>
      <w:r>
        <w:rPr>
          <w:rFonts w:cs="Arial"/>
        </w:rPr>
        <w:t xml:space="preserve"> </w:t>
      </w:r>
      <w:r>
        <w:rPr>
          <w:rFonts w:cs="Arial"/>
          <w:b/>
          <w:bCs/>
        </w:rPr>
        <w:t>1</w:t>
      </w:r>
      <w:r w:rsidRPr="00567B78">
        <w:rPr>
          <w:rFonts w:cs="Arial"/>
          <w:b/>
          <w:bCs/>
        </w:rPr>
        <w:t>)</w:t>
      </w:r>
      <w:r w:rsidRPr="00567B78">
        <w:rPr>
          <w:rFonts w:cs="Arial"/>
        </w:rPr>
        <w:t xml:space="preserve"> </w:t>
      </w:r>
      <w:r w:rsidRPr="00567B78">
        <w:rPr>
          <w:rFonts w:cs="Arial"/>
          <w:bCs/>
        </w:rPr>
        <w:t>que la presente consulta se ajusta a lo dispuesto por el artículo 112 del TOCAF,</w:t>
      </w:r>
      <w:r w:rsidRPr="00567B78">
        <w:rPr>
          <w:rFonts w:cs="Arial"/>
          <w:b/>
          <w:bCs/>
        </w:rPr>
        <w:t xml:space="preserve"> </w:t>
      </w:r>
      <w:r w:rsidRPr="00567B78">
        <w:rPr>
          <w:rFonts w:cs="Arial"/>
        </w:rPr>
        <w:t>así como a lo establecido por la Resolución de este Tribunal de fecha 30</w:t>
      </w:r>
      <w:r>
        <w:rPr>
          <w:rFonts w:cs="Arial"/>
        </w:rPr>
        <w:t>/6/</w:t>
      </w:r>
      <w:r w:rsidR="00E2637A">
        <w:rPr>
          <w:rFonts w:cs="Arial"/>
        </w:rPr>
        <w:t xml:space="preserve">04, en consecuencia, </w:t>
      </w:r>
      <w:r w:rsidR="00A76904">
        <w:rPr>
          <w:rFonts w:cs="Arial"/>
        </w:rPr>
        <w:t xml:space="preserve"> su</w:t>
      </w:r>
      <w:r w:rsidRPr="00567B78">
        <w:rPr>
          <w:rFonts w:cs="Arial"/>
        </w:rPr>
        <w:t xml:space="preserve"> contestación  tendrá el efecto vinculante previsto en dicha norma;</w:t>
      </w:r>
    </w:p>
    <w:p w:rsidR="009C0A25" w:rsidRDefault="009C0A25" w:rsidP="00991EAB">
      <w:pPr>
        <w:pStyle w:val="HTMLconformatoprevio"/>
        <w:shd w:val="clear" w:color="auto" w:fill="FFFFFF"/>
        <w:spacing w:line="360" w:lineRule="auto"/>
        <w:jc w:val="both"/>
        <w:rPr>
          <w:rFonts w:ascii="Arial" w:hAnsi="Arial" w:cs="Arial"/>
          <w:color w:val="333333"/>
          <w:sz w:val="24"/>
          <w:szCs w:val="24"/>
        </w:rPr>
      </w:pPr>
      <w:r w:rsidRPr="00567B78">
        <w:rPr>
          <w:rFonts w:ascii="Arial" w:hAnsi="Arial" w:cs="Arial"/>
          <w:sz w:val="24"/>
          <w:szCs w:val="24"/>
        </w:rPr>
        <w:t xml:space="preserve">                                </w:t>
      </w:r>
      <w:r>
        <w:rPr>
          <w:rFonts w:ascii="Arial" w:hAnsi="Arial" w:cs="Arial"/>
          <w:sz w:val="24"/>
          <w:szCs w:val="24"/>
        </w:rPr>
        <w:t xml:space="preserve">   </w:t>
      </w:r>
      <w:r w:rsidRPr="00567B78">
        <w:rPr>
          <w:rFonts w:ascii="Arial" w:hAnsi="Arial" w:cs="Arial"/>
          <w:b/>
          <w:bCs/>
          <w:sz w:val="24"/>
          <w:szCs w:val="24"/>
        </w:rPr>
        <w:t>2)</w:t>
      </w:r>
      <w:r w:rsidRPr="00567B78">
        <w:rPr>
          <w:rFonts w:ascii="Arial" w:hAnsi="Arial" w:cs="Arial"/>
          <w:sz w:val="24"/>
          <w:szCs w:val="24"/>
        </w:rPr>
        <w:t xml:space="preserve"> </w:t>
      </w:r>
      <w:r w:rsidR="00E2637A">
        <w:rPr>
          <w:rFonts w:ascii="Arial" w:hAnsi="Arial" w:cs="Arial"/>
          <w:sz w:val="24"/>
          <w:szCs w:val="24"/>
        </w:rPr>
        <w:t xml:space="preserve">que </w:t>
      </w:r>
      <w:r w:rsidRPr="0047791B">
        <w:rPr>
          <w:rFonts w:ascii="Arial" w:hAnsi="Arial" w:cs="Arial"/>
          <w:sz w:val="24"/>
          <w:szCs w:val="24"/>
        </w:rPr>
        <w:t xml:space="preserve">el artículo 30 de la Ley </w:t>
      </w:r>
      <w:r w:rsidR="00E2637A">
        <w:rPr>
          <w:rFonts w:ascii="Arial" w:hAnsi="Arial" w:cs="Arial"/>
          <w:sz w:val="24"/>
          <w:szCs w:val="24"/>
        </w:rPr>
        <w:t xml:space="preserve">Nº </w:t>
      </w:r>
      <w:r w:rsidRPr="0047791B">
        <w:rPr>
          <w:rFonts w:ascii="Arial" w:hAnsi="Arial" w:cs="Arial"/>
          <w:sz w:val="24"/>
          <w:szCs w:val="24"/>
        </w:rPr>
        <w:t xml:space="preserve">17.556 del </w:t>
      </w:r>
      <w:r w:rsidR="00F84889">
        <w:rPr>
          <w:rFonts w:ascii="Arial" w:hAnsi="Arial" w:cs="Arial"/>
          <w:sz w:val="24"/>
          <w:szCs w:val="24"/>
        </w:rPr>
        <w:t>18/9/02</w:t>
      </w:r>
      <w:r w:rsidR="00E2637A">
        <w:rPr>
          <w:rFonts w:ascii="Arial" w:hAnsi="Arial" w:cs="Arial"/>
          <w:sz w:val="24"/>
          <w:szCs w:val="24"/>
        </w:rPr>
        <w:t xml:space="preserve">, </w:t>
      </w:r>
      <w:r w:rsidRPr="0047791B">
        <w:rPr>
          <w:rFonts w:ascii="Arial" w:hAnsi="Arial" w:cs="Arial"/>
          <w:sz w:val="24"/>
          <w:szCs w:val="24"/>
        </w:rPr>
        <w:t xml:space="preserve"> facultó al Poder Ejecutivo y a los organismos comprendidos en los artículos 220 y 221 de la Constitución de la Republica</w:t>
      </w:r>
      <w:r w:rsidR="00A76904">
        <w:rPr>
          <w:rFonts w:ascii="Arial" w:hAnsi="Arial" w:cs="Arial"/>
          <w:sz w:val="24"/>
          <w:szCs w:val="24"/>
        </w:rPr>
        <w:t>,</w:t>
      </w:r>
      <w:r w:rsidRPr="0047791B">
        <w:rPr>
          <w:rFonts w:ascii="Arial" w:hAnsi="Arial" w:cs="Arial"/>
          <w:sz w:val="24"/>
          <w:szCs w:val="24"/>
        </w:rPr>
        <w:t xml:space="preserve"> a celebrar contratos de trabajo a término con personas físicas a efectos de atender las necesidades que la Administración</w:t>
      </w:r>
      <w:r w:rsidR="00E2637A">
        <w:rPr>
          <w:rFonts w:ascii="Arial" w:hAnsi="Arial" w:cs="Arial"/>
          <w:sz w:val="24"/>
          <w:szCs w:val="24"/>
        </w:rPr>
        <w:t xml:space="preserve"> no puede</w:t>
      </w:r>
      <w:r w:rsidRPr="0047791B">
        <w:rPr>
          <w:rFonts w:ascii="Arial" w:hAnsi="Arial" w:cs="Arial"/>
          <w:sz w:val="24"/>
          <w:szCs w:val="24"/>
        </w:rPr>
        <w:t xml:space="preserve"> cubrir con sus propi</w:t>
      </w:r>
      <w:r w:rsidR="00E2637A">
        <w:rPr>
          <w:rFonts w:ascii="Arial" w:hAnsi="Arial" w:cs="Arial"/>
          <w:sz w:val="24"/>
          <w:szCs w:val="24"/>
        </w:rPr>
        <w:t>os funcionarios y estableció que el contratado no adquiere</w:t>
      </w:r>
      <w:r w:rsidRPr="0047791B">
        <w:rPr>
          <w:rFonts w:ascii="Arial" w:hAnsi="Arial" w:cs="Arial"/>
          <w:sz w:val="24"/>
          <w:szCs w:val="24"/>
        </w:rPr>
        <w:t xml:space="preserve"> la calidad de funcionario público, ni los beneficios que tal calidad conlleva</w:t>
      </w:r>
      <w:r>
        <w:rPr>
          <w:rFonts w:ascii="Arial" w:hAnsi="Arial" w:cs="Arial"/>
          <w:color w:val="333333"/>
          <w:sz w:val="24"/>
          <w:szCs w:val="24"/>
        </w:rPr>
        <w:t>;</w:t>
      </w:r>
    </w:p>
    <w:p w:rsidR="00991EAB" w:rsidRDefault="009C0A25" w:rsidP="00991EAB">
      <w:pPr>
        <w:pStyle w:val="HTMLconformatoprevio"/>
        <w:shd w:val="clear" w:color="auto" w:fill="FFFFFF"/>
        <w:spacing w:line="360" w:lineRule="auto"/>
        <w:ind w:firstLine="2127"/>
        <w:jc w:val="both"/>
        <w:rPr>
          <w:rFonts w:ascii="Arial" w:hAnsi="Arial" w:cs="Arial"/>
          <w:sz w:val="24"/>
          <w:szCs w:val="24"/>
        </w:rPr>
      </w:pPr>
      <w:r w:rsidRPr="0047791B">
        <w:rPr>
          <w:rFonts w:ascii="Arial" w:hAnsi="Arial" w:cs="Arial"/>
          <w:b/>
          <w:sz w:val="24"/>
          <w:szCs w:val="24"/>
        </w:rPr>
        <w:t>3)</w:t>
      </w:r>
      <w:r w:rsidR="00E2637A">
        <w:rPr>
          <w:rFonts w:ascii="Arial" w:hAnsi="Arial" w:cs="Arial"/>
          <w:sz w:val="24"/>
          <w:szCs w:val="24"/>
        </w:rPr>
        <w:t xml:space="preserve"> que de acuerdo con</w:t>
      </w:r>
      <w:r w:rsidRPr="0047791B">
        <w:rPr>
          <w:rFonts w:ascii="Arial" w:hAnsi="Arial" w:cs="Arial"/>
          <w:sz w:val="24"/>
          <w:szCs w:val="24"/>
        </w:rPr>
        <w:t xml:space="preserve"> lo dispuesto por el artículo 38 de la Ley referi</w:t>
      </w:r>
      <w:r w:rsidR="00E2637A">
        <w:rPr>
          <w:rFonts w:ascii="Arial" w:hAnsi="Arial" w:cs="Arial"/>
          <w:sz w:val="24"/>
          <w:szCs w:val="24"/>
        </w:rPr>
        <w:t>da, los contratos que celebren</w:t>
      </w:r>
      <w:r w:rsidRPr="0047791B">
        <w:rPr>
          <w:rFonts w:ascii="Arial" w:hAnsi="Arial" w:cs="Arial"/>
          <w:sz w:val="24"/>
          <w:szCs w:val="24"/>
        </w:rPr>
        <w:t xml:space="preserve"> los organismos comprendidos en el artículo 221 de la Constitución de la Rep</w:t>
      </w:r>
      <w:r w:rsidR="00A92A77">
        <w:rPr>
          <w:rFonts w:ascii="Arial" w:hAnsi="Arial" w:cs="Arial"/>
          <w:sz w:val="24"/>
          <w:szCs w:val="24"/>
        </w:rPr>
        <w:t>ú</w:t>
      </w:r>
      <w:r w:rsidR="00E2637A">
        <w:rPr>
          <w:rFonts w:ascii="Arial" w:hAnsi="Arial" w:cs="Arial"/>
          <w:sz w:val="24"/>
          <w:szCs w:val="24"/>
        </w:rPr>
        <w:t>blica, deben</w:t>
      </w:r>
      <w:r w:rsidRPr="0047791B">
        <w:rPr>
          <w:rFonts w:ascii="Arial" w:hAnsi="Arial" w:cs="Arial"/>
          <w:sz w:val="24"/>
          <w:szCs w:val="24"/>
        </w:rPr>
        <w:t xml:space="preserve"> ser autorizados por el Poder Ejecutivo y contar con el informe previo y favorable de la Oficina de Planeamiento y Presupuesto y de la Oficina Nacional del Servicio Civil;</w:t>
      </w:r>
    </w:p>
    <w:p w:rsidR="00991EAB" w:rsidRDefault="009C0A25" w:rsidP="00991EAB">
      <w:pPr>
        <w:pStyle w:val="HTMLconformatoprevio"/>
        <w:shd w:val="clear" w:color="auto" w:fill="FFFFFF"/>
        <w:spacing w:line="360" w:lineRule="auto"/>
        <w:ind w:firstLine="2127"/>
        <w:jc w:val="both"/>
        <w:rPr>
          <w:rFonts w:ascii="Arial" w:hAnsi="Arial" w:cs="Arial"/>
          <w:sz w:val="24"/>
          <w:szCs w:val="24"/>
        </w:rPr>
      </w:pPr>
      <w:r w:rsidRPr="0047791B">
        <w:rPr>
          <w:rFonts w:ascii="Arial" w:hAnsi="Arial" w:cs="Arial"/>
          <w:b/>
          <w:sz w:val="24"/>
          <w:szCs w:val="24"/>
        </w:rPr>
        <w:t>4)</w:t>
      </w:r>
      <w:r w:rsidRPr="0047791B">
        <w:rPr>
          <w:rFonts w:ascii="Arial" w:hAnsi="Arial" w:cs="Arial"/>
          <w:sz w:val="24"/>
          <w:szCs w:val="24"/>
        </w:rPr>
        <w:t xml:space="preserve"> que en la especie, se advierte que el pretendido pago</w:t>
      </w:r>
      <w:r w:rsidRPr="0047791B">
        <w:rPr>
          <w:rFonts w:cs="Arial"/>
        </w:rPr>
        <w:t xml:space="preserve"> </w:t>
      </w:r>
      <w:r w:rsidRPr="0047791B">
        <w:rPr>
          <w:rFonts w:ascii="Arial" w:hAnsi="Arial" w:cs="Arial"/>
          <w:sz w:val="24"/>
          <w:szCs w:val="24"/>
        </w:rPr>
        <w:t xml:space="preserve">de la </w:t>
      </w:r>
      <w:r w:rsidR="00F84889" w:rsidRPr="00F84889">
        <w:rPr>
          <w:rFonts w:ascii="Arial" w:hAnsi="Arial" w:cs="Arial"/>
          <w:sz w:val="24"/>
          <w:szCs w:val="24"/>
        </w:rPr>
        <w:t>“prima por asiduidad” y “cuota médica</w:t>
      </w:r>
      <w:r w:rsidR="00F84889">
        <w:rPr>
          <w:rFonts w:ascii="Arial" w:hAnsi="Arial" w:cs="Arial"/>
          <w:sz w:val="24"/>
          <w:szCs w:val="24"/>
        </w:rPr>
        <w:t xml:space="preserve">” </w:t>
      </w:r>
      <w:r w:rsidR="00A76904">
        <w:rPr>
          <w:rFonts w:ascii="Arial" w:hAnsi="Arial" w:cs="Arial"/>
          <w:sz w:val="24"/>
          <w:szCs w:val="24"/>
        </w:rPr>
        <w:t>a ciertas personas</w:t>
      </w:r>
      <w:r w:rsidRPr="0047791B">
        <w:rPr>
          <w:rFonts w:ascii="Arial" w:hAnsi="Arial" w:cs="Arial"/>
          <w:sz w:val="24"/>
          <w:szCs w:val="24"/>
        </w:rPr>
        <w:t xml:space="preserve"> contratad</w:t>
      </w:r>
      <w:r w:rsidR="00A76904">
        <w:rPr>
          <w:rFonts w:ascii="Arial" w:hAnsi="Arial" w:cs="Arial"/>
          <w:sz w:val="24"/>
          <w:szCs w:val="24"/>
        </w:rPr>
        <w:t>a</w:t>
      </w:r>
      <w:r w:rsidRPr="0047791B">
        <w:rPr>
          <w:rFonts w:ascii="Arial" w:hAnsi="Arial" w:cs="Arial"/>
          <w:sz w:val="24"/>
          <w:szCs w:val="24"/>
        </w:rPr>
        <w:t>s a término</w:t>
      </w:r>
      <w:r w:rsidR="00A76904">
        <w:rPr>
          <w:rFonts w:ascii="Arial" w:hAnsi="Arial" w:cs="Arial"/>
          <w:sz w:val="24"/>
          <w:szCs w:val="24"/>
        </w:rPr>
        <w:t>,</w:t>
      </w:r>
      <w:r w:rsidR="00F84889">
        <w:rPr>
          <w:rFonts w:ascii="Arial" w:hAnsi="Arial" w:cs="Arial"/>
          <w:sz w:val="24"/>
          <w:szCs w:val="24"/>
        </w:rPr>
        <w:t xml:space="preserve"> </w:t>
      </w:r>
      <w:r w:rsidRPr="0047791B">
        <w:rPr>
          <w:rFonts w:ascii="Arial" w:hAnsi="Arial" w:cs="Arial"/>
          <w:sz w:val="24"/>
          <w:szCs w:val="24"/>
        </w:rPr>
        <w:t>cuyo contrato origina</w:t>
      </w:r>
      <w:r w:rsidR="00F84889">
        <w:rPr>
          <w:rFonts w:ascii="Arial" w:hAnsi="Arial" w:cs="Arial"/>
          <w:sz w:val="24"/>
          <w:szCs w:val="24"/>
        </w:rPr>
        <w:t>l</w:t>
      </w:r>
      <w:r w:rsidRPr="0047791B">
        <w:rPr>
          <w:rFonts w:ascii="Arial" w:hAnsi="Arial" w:cs="Arial"/>
          <w:sz w:val="24"/>
          <w:szCs w:val="24"/>
        </w:rPr>
        <w:t xml:space="preserve"> no lo prevé, supone una modificación de</w:t>
      </w:r>
      <w:r w:rsidR="00E2637A">
        <w:rPr>
          <w:rFonts w:ascii="Arial" w:hAnsi="Arial" w:cs="Arial"/>
          <w:sz w:val="24"/>
          <w:szCs w:val="24"/>
        </w:rPr>
        <w:t xml:space="preserve"> dichos contratos  que requiere necesariamente, </w:t>
      </w:r>
      <w:r w:rsidRPr="0047791B">
        <w:rPr>
          <w:rFonts w:ascii="Arial" w:hAnsi="Arial" w:cs="Arial"/>
          <w:sz w:val="24"/>
          <w:szCs w:val="24"/>
        </w:rPr>
        <w:t>teniendo en cuenta lo dispuesto por el artículo</w:t>
      </w:r>
      <w:r w:rsidR="00F84889">
        <w:rPr>
          <w:rFonts w:ascii="Arial" w:hAnsi="Arial" w:cs="Arial"/>
          <w:sz w:val="24"/>
          <w:szCs w:val="24"/>
        </w:rPr>
        <w:t xml:space="preserve"> 38</w:t>
      </w:r>
      <w:r w:rsidRPr="0047791B">
        <w:rPr>
          <w:rFonts w:ascii="Arial" w:hAnsi="Arial" w:cs="Arial"/>
          <w:sz w:val="24"/>
          <w:szCs w:val="24"/>
        </w:rPr>
        <w:t xml:space="preserve"> de la Ley </w:t>
      </w:r>
      <w:r w:rsidR="00E2637A">
        <w:rPr>
          <w:rFonts w:ascii="Arial" w:hAnsi="Arial" w:cs="Arial"/>
          <w:sz w:val="24"/>
          <w:szCs w:val="24"/>
        </w:rPr>
        <w:t xml:space="preserve">Nº </w:t>
      </w:r>
      <w:r w:rsidRPr="0047791B">
        <w:rPr>
          <w:rFonts w:ascii="Arial" w:hAnsi="Arial" w:cs="Arial"/>
          <w:sz w:val="24"/>
          <w:szCs w:val="24"/>
        </w:rPr>
        <w:t>17.556</w:t>
      </w:r>
      <w:r w:rsidR="00E2637A">
        <w:rPr>
          <w:rFonts w:ascii="Arial" w:hAnsi="Arial" w:cs="Arial"/>
          <w:sz w:val="24"/>
          <w:szCs w:val="24"/>
        </w:rPr>
        <w:t xml:space="preserve">, </w:t>
      </w:r>
      <w:r w:rsidRPr="0047791B">
        <w:rPr>
          <w:rFonts w:ascii="Arial" w:hAnsi="Arial" w:cs="Arial"/>
          <w:sz w:val="24"/>
          <w:szCs w:val="24"/>
        </w:rPr>
        <w:t xml:space="preserve">el informe previo y favorable de la Oficina de Planeamiento y </w:t>
      </w:r>
      <w:r w:rsidR="00F84889">
        <w:rPr>
          <w:rFonts w:ascii="Arial" w:hAnsi="Arial" w:cs="Arial"/>
          <w:sz w:val="24"/>
          <w:szCs w:val="24"/>
        </w:rPr>
        <w:t>P</w:t>
      </w:r>
      <w:r w:rsidRPr="0047791B">
        <w:rPr>
          <w:rFonts w:ascii="Arial" w:hAnsi="Arial" w:cs="Arial"/>
          <w:sz w:val="24"/>
          <w:szCs w:val="24"/>
        </w:rPr>
        <w:t>resupuesto y de la Oficina Nacional del Servicio Civil;</w:t>
      </w:r>
    </w:p>
    <w:p w:rsidR="00991EAB" w:rsidRDefault="009C0A25" w:rsidP="00991EAB">
      <w:pPr>
        <w:pStyle w:val="HTMLconformatoprevio"/>
        <w:shd w:val="clear" w:color="auto" w:fill="FFFFFF"/>
        <w:spacing w:line="360" w:lineRule="auto"/>
        <w:ind w:firstLine="2127"/>
        <w:jc w:val="both"/>
        <w:rPr>
          <w:rFonts w:ascii="Arial" w:hAnsi="Arial" w:cs="Arial"/>
          <w:sz w:val="24"/>
          <w:szCs w:val="24"/>
        </w:rPr>
      </w:pPr>
      <w:r w:rsidRPr="0047791B">
        <w:rPr>
          <w:rFonts w:ascii="Arial" w:hAnsi="Arial" w:cs="Arial"/>
          <w:b/>
          <w:sz w:val="24"/>
          <w:szCs w:val="24"/>
        </w:rPr>
        <w:t>5)</w:t>
      </w:r>
      <w:r w:rsidR="00AE12E0">
        <w:rPr>
          <w:rFonts w:ascii="Arial" w:hAnsi="Arial" w:cs="Arial"/>
          <w:sz w:val="24"/>
          <w:szCs w:val="24"/>
        </w:rPr>
        <w:t xml:space="preserve"> que en tanto</w:t>
      </w:r>
      <w:r w:rsidRPr="0047791B">
        <w:rPr>
          <w:rFonts w:ascii="Arial" w:hAnsi="Arial" w:cs="Arial"/>
          <w:sz w:val="24"/>
          <w:szCs w:val="24"/>
        </w:rPr>
        <w:t xml:space="preserve"> la Oficina Nacional del Servicio Civil se ha pronunciado en sentido contrario de la mod</w:t>
      </w:r>
      <w:r w:rsidR="00AE12E0">
        <w:rPr>
          <w:rFonts w:ascii="Arial" w:hAnsi="Arial" w:cs="Arial"/>
          <w:sz w:val="24"/>
          <w:szCs w:val="24"/>
        </w:rPr>
        <w:t>ificación contractual referida</w:t>
      </w:r>
      <w:r w:rsidRPr="0047791B">
        <w:rPr>
          <w:rFonts w:ascii="Arial" w:hAnsi="Arial" w:cs="Arial"/>
          <w:sz w:val="24"/>
          <w:szCs w:val="24"/>
        </w:rPr>
        <w:t>, la misma</w:t>
      </w:r>
      <w:r w:rsidR="00A76904">
        <w:rPr>
          <w:rFonts w:ascii="Arial" w:hAnsi="Arial" w:cs="Arial"/>
          <w:sz w:val="24"/>
          <w:szCs w:val="24"/>
        </w:rPr>
        <w:t xml:space="preserve"> –de operarse-</w:t>
      </w:r>
      <w:r w:rsidRPr="0047791B">
        <w:rPr>
          <w:rFonts w:ascii="Arial" w:hAnsi="Arial" w:cs="Arial"/>
          <w:sz w:val="24"/>
          <w:szCs w:val="24"/>
        </w:rPr>
        <w:t xml:space="preserve"> supondría una vulneración de lo dispuesto por el artículo</w:t>
      </w:r>
      <w:r w:rsidR="00E5454F">
        <w:rPr>
          <w:rFonts w:ascii="Arial" w:hAnsi="Arial" w:cs="Arial"/>
          <w:sz w:val="24"/>
          <w:szCs w:val="24"/>
        </w:rPr>
        <w:t xml:space="preserve"> 38 </w:t>
      </w:r>
      <w:r w:rsidRPr="0047791B">
        <w:rPr>
          <w:rFonts w:ascii="Arial" w:hAnsi="Arial" w:cs="Arial"/>
          <w:sz w:val="24"/>
          <w:szCs w:val="24"/>
        </w:rPr>
        <w:t xml:space="preserve"> de la Ley 17.556</w:t>
      </w:r>
      <w:r w:rsidR="00AE12E0">
        <w:rPr>
          <w:rFonts w:ascii="Arial" w:hAnsi="Arial" w:cs="Arial"/>
          <w:sz w:val="24"/>
          <w:szCs w:val="24"/>
        </w:rPr>
        <w:t xml:space="preserve"> previamente citado</w:t>
      </w:r>
      <w:r w:rsidRPr="0047791B">
        <w:rPr>
          <w:rFonts w:ascii="Arial" w:hAnsi="Arial" w:cs="Arial"/>
          <w:sz w:val="24"/>
          <w:szCs w:val="24"/>
        </w:rPr>
        <w:t>;</w:t>
      </w:r>
    </w:p>
    <w:p w:rsidR="00991EAB" w:rsidRDefault="009C0A25" w:rsidP="00991EAB">
      <w:pPr>
        <w:pStyle w:val="HTMLconformatoprevio"/>
        <w:shd w:val="clear" w:color="auto" w:fill="FFFFFF"/>
        <w:spacing w:line="360" w:lineRule="auto"/>
        <w:ind w:firstLine="2127"/>
        <w:jc w:val="both"/>
        <w:rPr>
          <w:rFonts w:ascii="Arial" w:hAnsi="Arial" w:cs="Arial"/>
          <w:sz w:val="24"/>
          <w:szCs w:val="24"/>
        </w:rPr>
      </w:pPr>
      <w:r w:rsidRPr="0047791B">
        <w:rPr>
          <w:rFonts w:ascii="Arial" w:hAnsi="Arial" w:cs="Arial"/>
          <w:b/>
          <w:sz w:val="24"/>
          <w:szCs w:val="24"/>
        </w:rPr>
        <w:t>6)</w:t>
      </w:r>
      <w:r w:rsidRPr="0047791B">
        <w:rPr>
          <w:rFonts w:ascii="Arial" w:hAnsi="Arial" w:cs="Arial"/>
          <w:sz w:val="24"/>
          <w:szCs w:val="24"/>
        </w:rPr>
        <w:t xml:space="preserve"> que por su </w:t>
      </w:r>
      <w:r w:rsidR="00AE12E0">
        <w:rPr>
          <w:rFonts w:ascii="Arial" w:hAnsi="Arial" w:cs="Arial"/>
          <w:sz w:val="24"/>
          <w:szCs w:val="24"/>
        </w:rPr>
        <w:t>parte, el artículo 37 de la misma Ley</w:t>
      </w:r>
      <w:r w:rsidR="00E5454F">
        <w:rPr>
          <w:rFonts w:ascii="Arial" w:hAnsi="Arial" w:cs="Arial"/>
          <w:sz w:val="24"/>
          <w:szCs w:val="24"/>
        </w:rPr>
        <w:t xml:space="preserve">, </w:t>
      </w:r>
      <w:r w:rsidRPr="0047791B">
        <w:rPr>
          <w:rFonts w:ascii="Arial" w:hAnsi="Arial" w:cs="Arial"/>
          <w:sz w:val="24"/>
          <w:szCs w:val="24"/>
        </w:rPr>
        <w:t xml:space="preserve">establece que las personas físicas contratadas bajo el régimen </w:t>
      </w:r>
      <w:r w:rsidR="00AE12E0">
        <w:rPr>
          <w:rFonts w:ascii="Arial" w:hAnsi="Arial" w:cs="Arial"/>
          <w:sz w:val="24"/>
          <w:szCs w:val="24"/>
        </w:rPr>
        <w:t>de contrato a término</w:t>
      </w:r>
      <w:r w:rsidRPr="0047791B">
        <w:rPr>
          <w:rFonts w:ascii="Arial" w:hAnsi="Arial" w:cs="Arial"/>
          <w:sz w:val="24"/>
          <w:szCs w:val="24"/>
        </w:rPr>
        <w:t>, tendrán derecho a beneficios sociales, licencia anual ordinaria, por maternidad</w:t>
      </w:r>
      <w:r w:rsidR="00A76904">
        <w:rPr>
          <w:rFonts w:ascii="Arial" w:hAnsi="Arial" w:cs="Arial"/>
          <w:sz w:val="24"/>
          <w:szCs w:val="24"/>
        </w:rPr>
        <w:t xml:space="preserve"> y</w:t>
      </w:r>
      <w:r w:rsidRPr="0047791B">
        <w:rPr>
          <w:rFonts w:ascii="Arial" w:hAnsi="Arial" w:cs="Arial"/>
          <w:sz w:val="24"/>
          <w:szCs w:val="24"/>
        </w:rPr>
        <w:t xml:space="preserve"> por enfermedad, así como indemnización por despido en las situaciones expresamente previstas en el inciso final del artículo 34 y en el literal A) del artículo 36</w:t>
      </w:r>
      <w:r w:rsidR="00A76904">
        <w:rPr>
          <w:rFonts w:ascii="Arial" w:hAnsi="Arial" w:cs="Arial"/>
          <w:sz w:val="24"/>
          <w:szCs w:val="24"/>
        </w:rPr>
        <w:t>. Asimismo</w:t>
      </w:r>
      <w:r w:rsidRPr="0047791B">
        <w:rPr>
          <w:rFonts w:ascii="Arial" w:hAnsi="Arial" w:cs="Arial"/>
          <w:sz w:val="24"/>
          <w:szCs w:val="24"/>
        </w:rPr>
        <w:t xml:space="preserve">, </w:t>
      </w:r>
      <w:r w:rsidR="00A76904">
        <w:rPr>
          <w:rFonts w:ascii="Arial" w:hAnsi="Arial" w:cs="Arial"/>
          <w:sz w:val="24"/>
          <w:szCs w:val="24"/>
        </w:rPr>
        <w:t xml:space="preserve">tendrán derecho </w:t>
      </w:r>
      <w:r w:rsidRPr="0047791B">
        <w:rPr>
          <w:rFonts w:ascii="Arial" w:hAnsi="Arial" w:cs="Arial"/>
          <w:sz w:val="24"/>
          <w:szCs w:val="24"/>
        </w:rPr>
        <w:t>al seguro por desempleo</w:t>
      </w:r>
      <w:r w:rsidR="00AE12E0">
        <w:rPr>
          <w:rFonts w:ascii="Arial" w:hAnsi="Arial" w:cs="Arial"/>
          <w:sz w:val="24"/>
          <w:szCs w:val="24"/>
        </w:rPr>
        <w:t xml:space="preserve"> previsto por el Decreto-Ley Nº </w:t>
      </w:r>
      <w:r w:rsidRPr="0047791B">
        <w:rPr>
          <w:rFonts w:ascii="Arial" w:hAnsi="Arial" w:cs="Arial"/>
          <w:sz w:val="24"/>
          <w:szCs w:val="24"/>
        </w:rPr>
        <w:t xml:space="preserve"> 15.180 del 20 de agosto de 1981, con aplicación de los importes máximos establecidos;</w:t>
      </w:r>
    </w:p>
    <w:p w:rsidR="00991EAB" w:rsidRDefault="00063970" w:rsidP="00991EAB">
      <w:pPr>
        <w:pStyle w:val="HTMLconformatoprevio"/>
        <w:shd w:val="clear" w:color="auto" w:fill="FFFFFF"/>
        <w:spacing w:line="360" w:lineRule="auto"/>
        <w:ind w:firstLine="2127"/>
        <w:jc w:val="both"/>
        <w:rPr>
          <w:rFonts w:ascii="Arial" w:hAnsi="Arial" w:cs="Arial"/>
          <w:sz w:val="24"/>
          <w:szCs w:val="24"/>
        </w:rPr>
      </w:pPr>
      <w:r>
        <w:rPr>
          <w:rFonts w:ascii="Arial" w:hAnsi="Arial" w:cs="Arial"/>
          <w:b/>
          <w:sz w:val="24"/>
          <w:szCs w:val="24"/>
        </w:rPr>
        <w:t>7</w:t>
      </w:r>
      <w:r w:rsidR="009C0A25" w:rsidRPr="0047791B">
        <w:rPr>
          <w:rFonts w:ascii="Arial" w:hAnsi="Arial" w:cs="Arial"/>
          <w:b/>
          <w:sz w:val="24"/>
          <w:szCs w:val="24"/>
        </w:rPr>
        <w:t>)</w:t>
      </w:r>
      <w:r w:rsidR="009C0A25" w:rsidRPr="0047791B">
        <w:rPr>
          <w:rFonts w:ascii="Arial" w:hAnsi="Arial" w:cs="Arial"/>
          <w:sz w:val="24"/>
          <w:szCs w:val="24"/>
        </w:rPr>
        <w:t xml:space="preserve"> que </w:t>
      </w:r>
      <w:r w:rsidR="00AE12E0">
        <w:rPr>
          <w:rFonts w:ascii="Arial" w:hAnsi="Arial" w:cs="Arial"/>
          <w:sz w:val="24"/>
          <w:szCs w:val="24"/>
        </w:rPr>
        <w:t>en atención a lo expresado precedentemente</w:t>
      </w:r>
      <w:r w:rsidR="009C0A25" w:rsidRPr="0047791B">
        <w:rPr>
          <w:rFonts w:ascii="Arial" w:hAnsi="Arial" w:cs="Arial"/>
          <w:sz w:val="24"/>
          <w:szCs w:val="24"/>
        </w:rPr>
        <w:t xml:space="preserve"> y de acuerdo con lo dispuesto por el artículo 42 de la Ley </w:t>
      </w:r>
      <w:r w:rsidR="00AE12E0">
        <w:rPr>
          <w:rFonts w:ascii="Arial" w:hAnsi="Arial" w:cs="Arial"/>
          <w:sz w:val="24"/>
          <w:szCs w:val="24"/>
        </w:rPr>
        <w:t xml:space="preserve">Nº </w:t>
      </w:r>
      <w:r w:rsidR="009C0A25" w:rsidRPr="0047791B">
        <w:rPr>
          <w:rFonts w:ascii="Arial" w:hAnsi="Arial" w:cs="Arial"/>
          <w:sz w:val="24"/>
          <w:szCs w:val="24"/>
        </w:rPr>
        <w:t>17.556, el</w:t>
      </w:r>
      <w:r w:rsidR="00AE12E0">
        <w:rPr>
          <w:rFonts w:ascii="Arial" w:hAnsi="Arial" w:cs="Arial"/>
          <w:sz w:val="24"/>
          <w:szCs w:val="24"/>
        </w:rPr>
        <w:t xml:space="preserve"> Poder Ejecutivo por Decreto Nº</w:t>
      </w:r>
      <w:r w:rsidR="009C0A25" w:rsidRPr="0047791B">
        <w:rPr>
          <w:rFonts w:ascii="Arial" w:hAnsi="Arial" w:cs="Arial"/>
          <w:sz w:val="24"/>
          <w:szCs w:val="24"/>
        </w:rPr>
        <w:t xml:space="preserve"> 85/003 del 28/2/03</w:t>
      </w:r>
      <w:r w:rsidR="00AE12E0">
        <w:rPr>
          <w:rFonts w:ascii="Arial" w:hAnsi="Arial" w:cs="Arial"/>
          <w:sz w:val="24"/>
          <w:szCs w:val="24"/>
        </w:rPr>
        <w:t xml:space="preserve"> y su modificativo, el Decreto </w:t>
      </w:r>
      <w:r w:rsidR="00991EAB">
        <w:rPr>
          <w:rFonts w:ascii="Arial" w:hAnsi="Arial" w:cs="Arial"/>
          <w:sz w:val="24"/>
          <w:szCs w:val="24"/>
        </w:rPr>
        <w:t xml:space="preserve">        </w:t>
      </w:r>
      <w:r w:rsidR="00AE12E0">
        <w:rPr>
          <w:rFonts w:ascii="Arial" w:hAnsi="Arial" w:cs="Arial"/>
          <w:sz w:val="24"/>
          <w:szCs w:val="24"/>
        </w:rPr>
        <w:t>Nº</w:t>
      </w:r>
      <w:r w:rsidR="00E5454F">
        <w:rPr>
          <w:rFonts w:ascii="Arial" w:hAnsi="Arial" w:cs="Arial"/>
          <w:sz w:val="24"/>
          <w:szCs w:val="24"/>
        </w:rPr>
        <w:t xml:space="preserve"> 376/003 del 18/9/03,</w:t>
      </w:r>
      <w:r w:rsidR="009C0A25" w:rsidRPr="0047791B">
        <w:rPr>
          <w:rFonts w:ascii="Arial" w:hAnsi="Arial" w:cs="Arial"/>
          <w:sz w:val="24"/>
          <w:szCs w:val="24"/>
        </w:rPr>
        <w:t xml:space="preserve"> reglamentó  el régimen  contractual que la </w:t>
      </w:r>
      <w:r w:rsidR="00E5454F">
        <w:rPr>
          <w:rFonts w:ascii="Arial" w:hAnsi="Arial" w:cs="Arial"/>
          <w:sz w:val="24"/>
          <w:szCs w:val="24"/>
        </w:rPr>
        <w:t xml:space="preserve"> referida norma legal</w:t>
      </w:r>
      <w:r w:rsidR="009C0A25" w:rsidRPr="0047791B">
        <w:rPr>
          <w:rFonts w:ascii="Arial" w:hAnsi="Arial" w:cs="Arial"/>
          <w:sz w:val="24"/>
          <w:szCs w:val="24"/>
        </w:rPr>
        <w:t xml:space="preserve"> </w:t>
      </w:r>
      <w:r w:rsidR="00E5454F">
        <w:rPr>
          <w:rFonts w:ascii="Arial" w:hAnsi="Arial" w:cs="Arial"/>
          <w:sz w:val="24"/>
          <w:szCs w:val="24"/>
        </w:rPr>
        <w:t>consagr</w:t>
      </w:r>
      <w:r w:rsidR="009C0A25" w:rsidRPr="0047791B">
        <w:rPr>
          <w:rFonts w:ascii="Arial" w:hAnsi="Arial" w:cs="Arial"/>
          <w:sz w:val="24"/>
          <w:szCs w:val="24"/>
        </w:rPr>
        <w:t>a, estableciendo</w:t>
      </w:r>
      <w:r w:rsidR="00E5454F">
        <w:rPr>
          <w:rFonts w:ascii="Arial" w:hAnsi="Arial" w:cs="Arial"/>
          <w:sz w:val="24"/>
          <w:szCs w:val="24"/>
        </w:rPr>
        <w:t xml:space="preserve"> una escala máxima  de retribuciones nominales</w:t>
      </w:r>
      <w:r w:rsidR="00AE12E0">
        <w:rPr>
          <w:rFonts w:ascii="Arial" w:hAnsi="Arial" w:cs="Arial"/>
          <w:sz w:val="24"/>
          <w:szCs w:val="24"/>
        </w:rPr>
        <w:t xml:space="preserve">, y previendo que </w:t>
      </w:r>
      <w:r w:rsidR="009C0A25" w:rsidRPr="0047791B">
        <w:rPr>
          <w:rFonts w:ascii="Arial" w:hAnsi="Arial" w:cs="Arial"/>
          <w:sz w:val="24"/>
          <w:szCs w:val="24"/>
        </w:rPr>
        <w:t xml:space="preserve"> a los efectos de la fijación del nivel retributivo de cada contrato, el organismo proponente deberá tomar en consideración</w:t>
      </w:r>
      <w:r w:rsidR="00A76904">
        <w:rPr>
          <w:rFonts w:ascii="Arial" w:hAnsi="Arial" w:cs="Arial"/>
          <w:sz w:val="24"/>
          <w:szCs w:val="24"/>
        </w:rPr>
        <w:t xml:space="preserve"> -</w:t>
      </w:r>
      <w:r w:rsidR="009C0A25" w:rsidRPr="0047791B">
        <w:rPr>
          <w:rFonts w:ascii="Arial" w:hAnsi="Arial" w:cs="Arial"/>
          <w:sz w:val="24"/>
          <w:szCs w:val="24"/>
        </w:rPr>
        <w:t xml:space="preserve"> entre otros elementos</w:t>
      </w:r>
      <w:r w:rsidR="00A76904">
        <w:rPr>
          <w:rFonts w:ascii="Arial" w:hAnsi="Arial" w:cs="Arial"/>
          <w:sz w:val="24"/>
          <w:szCs w:val="24"/>
        </w:rPr>
        <w:t>-</w:t>
      </w:r>
      <w:r w:rsidR="009C0A25" w:rsidRPr="0047791B">
        <w:rPr>
          <w:rFonts w:ascii="Arial" w:hAnsi="Arial" w:cs="Arial"/>
          <w:sz w:val="24"/>
          <w:szCs w:val="24"/>
        </w:rPr>
        <w:t xml:space="preserve"> la complejidad, especificidad y los conocimientos técnicos requerido</w:t>
      </w:r>
      <w:r w:rsidR="00E5454F">
        <w:rPr>
          <w:rFonts w:ascii="Arial" w:hAnsi="Arial" w:cs="Arial"/>
          <w:sz w:val="24"/>
          <w:szCs w:val="24"/>
        </w:rPr>
        <w:t>s</w:t>
      </w:r>
      <w:r w:rsidR="009C0A25" w:rsidRPr="0047791B">
        <w:rPr>
          <w:rFonts w:ascii="Arial" w:hAnsi="Arial" w:cs="Arial"/>
          <w:sz w:val="24"/>
          <w:szCs w:val="24"/>
        </w:rPr>
        <w:t xml:space="preserve"> para el desempeño de las tareas a contratar</w:t>
      </w:r>
      <w:r w:rsidR="00A76904">
        <w:rPr>
          <w:rFonts w:ascii="Arial" w:hAnsi="Arial" w:cs="Arial"/>
          <w:sz w:val="24"/>
          <w:szCs w:val="24"/>
        </w:rPr>
        <w:t>. A</w:t>
      </w:r>
      <w:r w:rsidR="009C0A25" w:rsidRPr="0047791B">
        <w:rPr>
          <w:rFonts w:ascii="Arial" w:hAnsi="Arial" w:cs="Arial"/>
          <w:sz w:val="24"/>
          <w:szCs w:val="24"/>
        </w:rPr>
        <w:t xml:space="preserve"> ese nivel </w:t>
      </w:r>
      <w:r w:rsidR="00E5454F">
        <w:rPr>
          <w:rFonts w:ascii="Arial" w:hAnsi="Arial" w:cs="Arial"/>
          <w:sz w:val="24"/>
          <w:szCs w:val="24"/>
        </w:rPr>
        <w:t>retributivo</w:t>
      </w:r>
      <w:r w:rsidR="009C0A25" w:rsidRPr="0047791B">
        <w:rPr>
          <w:rFonts w:ascii="Arial" w:hAnsi="Arial" w:cs="Arial"/>
          <w:sz w:val="24"/>
          <w:szCs w:val="24"/>
        </w:rPr>
        <w:t xml:space="preserve">, sólo podrán adicionarse </w:t>
      </w:r>
      <w:r w:rsidR="00D15FB8">
        <w:rPr>
          <w:rFonts w:ascii="Arial" w:hAnsi="Arial" w:cs="Arial"/>
          <w:sz w:val="24"/>
          <w:szCs w:val="24"/>
        </w:rPr>
        <w:t xml:space="preserve">determinado </w:t>
      </w:r>
      <w:r w:rsidR="009C0A25" w:rsidRPr="0047791B">
        <w:rPr>
          <w:rFonts w:ascii="Arial" w:hAnsi="Arial" w:cs="Arial"/>
          <w:sz w:val="24"/>
          <w:szCs w:val="24"/>
        </w:rPr>
        <w:t xml:space="preserve">conceptos enumerados en el artículo 5 del </w:t>
      </w:r>
      <w:r w:rsidR="00D15FB8">
        <w:rPr>
          <w:rFonts w:ascii="Arial" w:hAnsi="Arial" w:cs="Arial"/>
          <w:sz w:val="24"/>
          <w:szCs w:val="24"/>
        </w:rPr>
        <w:t>D</w:t>
      </w:r>
      <w:r w:rsidR="009C0A25" w:rsidRPr="0047791B">
        <w:rPr>
          <w:rFonts w:ascii="Arial" w:hAnsi="Arial" w:cs="Arial"/>
          <w:sz w:val="24"/>
          <w:szCs w:val="24"/>
        </w:rPr>
        <w:t>ecreto</w:t>
      </w:r>
      <w:r w:rsidR="00D15FB8">
        <w:rPr>
          <w:rFonts w:ascii="Arial" w:hAnsi="Arial" w:cs="Arial"/>
          <w:sz w:val="24"/>
          <w:szCs w:val="24"/>
        </w:rPr>
        <w:t xml:space="preserve"> 376/003 (artículo 15 del Decreto 85/003)</w:t>
      </w:r>
      <w:r w:rsidR="009C0A25" w:rsidRPr="0047791B">
        <w:rPr>
          <w:rFonts w:ascii="Arial" w:hAnsi="Arial" w:cs="Arial"/>
          <w:sz w:val="24"/>
          <w:szCs w:val="24"/>
        </w:rPr>
        <w:t>;</w:t>
      </w:r>
    </w:p>
    <w:p w:rsidR="00991EAB" w:rsidRDefault="00063970" w:rsidP="00991EAB">
      <w:pPr>
        <w:pStyle w:val="HTMLconformatoprevio"/>
        <w:shd w:val="clear" w:color="auto" w:fill="FFFFFF"/>
        <w:spacing w:line="360" w:lineRule="auto"/>
        <w:ind w:firstLine="2127"/>
        <w:jc w:val="both"/>
        <w:rPr>
          <w:rFonts w:ascii="Arial" w:hAnsi="Arial" w:cs="Arial"/>
          <w:sz w:val="24"/>
          <w:szCs w:val="24"/>
        </w:rPr>
      </w:pPr>
      <w:r>
        <w:rPr>
          <w:rFonts w:ascii="Arial" w:hAnsi="Arial" w:cs="Arial"/>
          <w:b/>
          <w:color w:val="333333"/>
          <w:sz w:val="24"/>
          <w:szCs w:val="24"/>
        </w:rPr>
        <w:t>8</w:t>
      </w:r>
      <w:r w:rsidR="009C0A25" w:rsidRPr="0047791B">
        <w:rPr>
          <w:rFonts w:ascii="Arial" w:hAnsi="Arial" w:cs="Arial"/>
          <w:b/>
          <w:color w:val="333333"/>
          <w:sz w:val="24"/>
          <w:szCs w:val="24"/>
        </w:rPr>
        <w:t>)</w:t>
      </w:r>
      <w:r w:rsidR="009C0A25">
        <w:rPr>
          <w:rFonts w:ascii="Arial" w:hAnsi="Arial" w:cs="Arial"/>
          <w:color w:val="333333"/>
          <w:sz w:val="24"/>
          <w:szCs w:val="24"/>
        </w:rPr>
        <w:t xml:space="preserve"> </w:t>
      </w:r>
      <w:r w:rsidR="009C0A25" w:rsidRPr="0047791B">
        <w:rPr>
          <w:rFonts w:ascii="Arial" w:hAnsi="Arial" w:cs="Arial"/>
          <w:sz w:val="24"/>
          <w:szCs w:val="24"/>
        </w:rPr>
        <w:t xml:space="preserve">que en tal sentido, </w:t>
      </w:r>
      <w:r w:rsidR="00D15FB8" w:rsidRPr="0047791B">
        <w:rPr>
          <w:rFonts w:ascii="Arial" w:hAnsi="Arial" w:cs="Arial"/>
          <w:sz w:val="24"/>
          <w:szCs w:val="24"/>
        </w:rPr>
        <w:t xml:space="preserve">el artículo 5 del </w:t>
      </w:r>
      <w:r w:rsidR="00D15FB8">
        <w:rPr>
          <w:rFonts w:ascii="Arial" w:hAnsi="Arial" w:cs="Arial"/>
          <w:sz w:val="24"/>
          <w:szCs w:val="24"/>
        </w:rPr>
        <w:t>D</w:t>
      </w:r>
      <w:r w:rsidR="00D15FB8" w:rsidRPr="0047791B">
        <w:rPr>
          <w:rFonts w:ascii="Arial" w:hAnsi="Arial" w:cs="Arial"/>
          <w:sz w:val="24"/>
          <w:szCs w:val="24"/>
        </w:rPr>
        <w:t>ecreto</w:t>
      </w:r>
      <w:r w:rsidR="00D15FB8">
        <w:rPr>
          <w:rFonts w:ascii="Arial" w:hAnsi="Arial" w:cs="Arial"/>
          <w:sz w:val="24"/>
          <w:szCs w:val="24"/>
        </w:rPr>
        <w:t xml:space="preserve"> 376/003 (artículo 15 del Decreto 85/003)</w:t>
      </w:r>
      <w:r w:rsidR="009C0A25" w:rsidRPr="0047791B">
        <w:rPr>
          <w:rFonts w:ascii="Arial" w:hAnsi="Arial" w:cs="Arial"/>
          <w:sz w:val="24"/>
          <w:szCs w:val="24"/>
        </w:rPr>
        <w:t xml:space="preserve"> establece que todo contratado tiene derecho: </w:t>
      </w:r>
      <w:r w:rsidR="009C0A25" w:rsidRPr="00F17E67">
        <w:rPr>
          <w:rFonts w:ascii="Arial" w:hAnsi="Arial" w:cs="Arial"/>
          <w:sz w:val="24"/>
          <w:szCs w:val="24"/>
        </w:rPr>
        <w:t>a)</w:t>
      </w:r>
      <w:r w:rsidR="009C0A25" w:rsidRPr="0047791B">
        <w:rPr>
          <w:rFonts w:ascii="Arial" w:hAnsi="Arial" w:cs="Arial"/>
          <w:sz w:val="24"/>
          <w:szCs w:val="24"/>
        </w:rPr>
        <w:t xml:space="preserve"> al cobro de asignación familiar</w:t>
      </w:r>
      <w:r w:rsidR="009C0A25" w:rsidRPr="00F17E67">
        <w:rPr>
          <w:rFonts w:ascii="Arial" w:hAnsi="Arial" w:cs="Arial"/>
          <w:sz w:val="24"/>
          <w:szCs w:val="24"/>
        </w:rPr>
        <w:t>, b)</w:t>
      </w:r>
      <w:r w:rsidR="009C0A25" w:rsidRPr="0047791B">
        <w:rPr>
          <w:rFonts w:ascii="Arial" w:hAnsi="Arial" w:cs="Arial"/>
          <w:sz w:val="24"/>
          <w:szCs w:val="24"/>
        </w:rPr>
        <w:t xml:space="preserve"> </w:t>
      </w:r>
      <w:r w:rsidR="00A76904">
        <w:rPr>
          <w:rFonts w:ascii="Arial" w:hAnsi="Arial" w:cs="Arial"/>
          <w:sz w:val="24"/>
          <w:szCs w:val="24"/>
        </w:rPr>
        <w:t>a</w:t>
      </w:r>
      <w:r w:rsidR="009C0A25" w:rsidRPr="0047791B">
        <w:rPr>
          <w:rFonts w:ascii="Arial" w:hAnsi="Arial" w:cs="Arial"/>
          <w:sz w:val="24"/>
          <w:szCs w:val="24"/>
        </w:rPr>
        <w:t>l goce de licencia ordinaria, c) al goce de licencia por enfermedad, d) al goce de licencia por maternidad, e) al seguro por enfermedad  en las condiciones establecidas en el Decreto Ley N</w:t>
      </w:r>
      <w:r w:rsidR="00AE12E0">
        <w:rPr>
          <w:rFonts w:ascii="Arial" w:hAnsi="Arial" w:cs="Arial"/>
          <w:sz w:val="24"/>
          <w:szCs w:val="24"/>
        </w:rPr>
        <w:t>º</w:t>
      </w:r>
      <w:r w:rsidR="009C0A25" w:rsidRPr="0047791B">
        <w:rPr>
          <w:rFonts w:ascii="Arial" w:hAnsi="Arial" w:cs="Arial"/>
          <w:sz w:val="24"/>
          <w:szCs w:val="24"/>
        </w:rPr>
        <w:t xml:space="preserve"> 14.407 del 22/</w:t>
      </w:r>
      <w:r w:rsidR="00D15FB8">
        <w:rPr>
          <w:rFonts w:ascii="Arial" w:hAnsi="Arial" w:cs="Arial"/>
          <w:sz w:val="24"/>
          <w:szCs w:val="24"/>
        </w:rPr>
        <w:t>7/</w:t>
      </w:r>
      <w:r w:rsidR="009C0A25" w:rsidRPr="0047791B">
        <w:rPr>
          <w:rFonts w:ascii="Arial" w:hAnsi="Arial" w:cs="Arial"/>
          <w:sz w:val="24"/>
          <w:szCs w:val="24"/>
        </w:rPr>
        <w:t>75 modificativos, concordantes y decretos reglamentarios, integrándose cuando correspondiere con el c</w:t>
      </w:r>
      <w:r w:rsidR="00AE12E0">
        <w:rPr>
          <w:rFonts w:ascii="Arial" w:hAnsi="Arial" w:cs="Arial"/>
          <w:sz w:val="24"/>
          <w:szCs w:val="24"/>
        </w:rPr>
        <w:t xml:space="preserve">omplemento de la cuota mutual (Decreto </w:t>
      </w:r>
      <w:r w:rsidR="00991EAB">
        <w:rPr>
          <w:rFonts w:ascii="Arial" w:hAnsi="Arial" w:cs="Arial"/>
          <w:sz w:val="24"/>
          <w:szCs w:val="24"/>
        </w:rPr>
        <w:t xml:space="preserve">          </w:t>
      </w:r>
      <w:r w:rsidR="00AE12E0">
        <w:rPr>
          <w:rFonts w:ascii="Arial" w:hAnsi="Arial" w:cs="Arial"/>
          <w:sz w:val="24"/>
          <w:szCs w:val="24"/>
        </w:rPr>
        <w:t>Nº</w:t>
      </w:r>
      <w:r w:rsidR="009C0A25" w:rsidRPr="0047791B">
        <w:rPr>
          <w:rFonts w:ascii="Arial" w:hAnsi="Arial" w:cs="Arial"/>
          <w:sz w:val="24"/>
          <w:szCs w:val="24"/>
        </w:rPr>
        <w:t xml:space="preserve"> 305/994 del 29/4/94), f) el cobro de aguinaldo, g) al cobro de hogar constituido, h) al seguro  de accidente de trabajo cuando por derecho corresponda, y i) al seguro por desempleo de conformidad con lo previsto en el Decreto-</w:t>
      </w:r>
      <w:r w:rsidR="00D15FB8">
        <w:rPr>
          <w:rFonts w:ascii="Arial" w:hAnsi="Arial" w:cs="Arial"/>
          <w:sz w:val="24"/>
          <w:szCs w:val="24"/>
        </w:rPr>
        <w:t>L</w:t>
      </w:r>
      <w:r w:rsidR="009C0A25" w:rsidRPr="0047791B">
        <w:rPr>
          <w:rFonts w:ascii="Arial" w:hAnsi="Arial" w:cs="Arial"/>
          <w:sz w:val="24"/>
          <w:szCs w:val="24"/>
        </w:rPr>
        <w:t>ey N</w:t>
      </w:r>
      <w:r w:rsidR="00D15FB8">
        <w:rPr>
          <w:rFonts w:ascii="Arial" w:hAnsi="Arial" w:cs="Arial"/>
          <w:sz w:val="24"/>
          <w:szCs w:val="24"/>
        </w:rPr>
        <w:t>o.</w:t>
      </w:r>
      <w:r w:rsidR="009C0A25" w:rsidRPr="0047791B">
        <w:rPr>
          <w:rFonts w:ascii="Arial" w:hAnsi="Arial" w:cs="Arial"/>
          <w:sz w:val="24"/>
          <w:szCs w:val="24"/>
        </w:rPr>
        <w:t xml:space="preserve"> 15.180 del 20</w:t>
      </w:r>
      <w:r w:rsidR="00A76904">
        <w:rPr>
          <w:rFonts w:ascii="Arial" w:hAnsi="Arial" w:cs="Arial"/>
          <w:sz w:val="24"/>
          <w:szCs w:val="24"/>
        </w:rPr>
        <w:t>/8/</w:t>
      </w:r>
      <w:r w:rsidR="009C0A25" w:rsidRPr="0047791B">
        <w:rPr>
          <w:rFonts w:ascii="Arial" w:hAnsi="Arial" w:cs="Arial"/>
          <w:sz w:val="24"/>
          <w:szCs w:val="24"/>
        </w:rPr>
        <w:t>81</w:t>
      </w:r>
      <w:r w:rsidR="00A76904">
        <w:rPr>
          <w:rFonts w:ascii="Arial" w:hAnsi="Arial" w:cs="Arial"/>
          <w:sz w:val="24"/>
          <w:szCs w:val="24"/>
        </w:rPr>
        <w:t xml:space="preserve"> </w:t>
      </w:r>
      <w:r w:rsidR="009C0A25" w:rsidRPr="0047791B">
        <w:rPr>
          <w:rFonts w:ascii="Arial" w:hAnsi="Arial" w:cs="Arial"/>
          <w:sz w:val="24"/>
          <w:szCs w:val="24"/>
        </w:rPr>
        <w:t>y en las condiciones establecidas en el artículo 34, inciso 3 e la Ley N</w:t>
      </w:r>
      <w:r w:rsidR="00D15FB8">
        <w:rPr>
          <w:rFonts w:ascii="Arial" w:hAnsi="Arial" w:cs="Arial"/>
          <w:sz w:val="24"/>
          <w:szCs w:val="24"/>
        </w:rPr>
        <w:t>o.</w:t>
      </w:r>
      <w:r w:rsidR="009C0A25" w:rsidRPr="0047791B">
        <w:rPr>
          <w:rFonts w:ascii="Arial" w:hAnsi="Arial" w:cs="Arial"/>
          <w:sz w:val="24"/>
          <w:szCs w:val="24"/>
        </w:rPr>
        <w:t xml:space="preserve"> 17.556 del 18/9/02;</w:t>
      </w:r>
    </w:p>
    <w:p w:rsidR="009C0A25" w:rsidRPr="0047791B" w:rsidRDefault="00063970" w:rsidP="00991EAB">
      <w:pPr>
        <w:pStyle w:val="HTMLconformatoprevio"/>
        <w:shd w:val="clear" w:color="auto" w:fill="FFFFFF"/>
        <w:spacing w:line="360" w:lineRule="auto"/>
        <w:ind w:firstLine="2127"/>
        <w:jc w:val="both"/>
        <w:rPr>
          <w:rFonts w:ascii="Arial" w:hAnsi="Arial" w:cs="Arial"/>
          <w:sz w:val="24"/>
          <w:szCs w:val="24"/>
        </w:rPr>
      </w:pPr>
      <w:r>
        <w:rPr>
          <w:rFonts w:ascii="Arial" w:hAnsi="Arial" w:cs="Arial"/>
          <w:b/>
          <w:sz w:val="24"/>
          <w:szCs w:val="24"/>
        </w:rPr>
        <w:t>9</w:t>
      </w:r>
      <w:r w:rsidR="009C0A25" w:rsidRPr="00F17E67">
        <w:rPr>
          <w:rFonts w:ascii="Arial" w:hAnsi="Arial" w:cs="Arial"/>
          <w:b/>
          <w:sz w:val="24"/>
          <w:szCs w:val="24"/>
        </w:rPr>
        <w:t>)</w:t>
      </w:r>
      <w:r w:rsidR="009C0A25" w:rsidRPr="0047791B">
        <w:rPr>
          <w:rFonts w:ascii="Arial" w:hAnsi="Arial" w:cs="Arial"/>
          <w:sz w:val="24"/>
          <w:szCs w:val="24"/>
        </w:rPr>
        <w:t xml:space="preserve">   que tal como viene de señalarse, los denominados contratos</w:t>
      </w:r>
      <w:r w:rsidR="00D15FB8">
        <w:rPr>
          <w:rFonts w:ascii="Arial" w:hAnsi="Arial" w:cs="Arial"/>
          <w:sz w:val="24"/>
          <w:szCs w:val="24"/>
        </w:rPr>
        <w:t xml:space="preserve"> de trabajo</w:t>
      </w:r>
      <w:r w:rsidR="009C0A25" w:rsidRPr="0047791B">
        <w:rPr>
          <w:rFonts w:ascii="Arial" w:hAnsi="Arial" w:cs="Arial"/>
          <w:sz w:val="24"/>
          <w:szCs w:val="24"/>
        </w:rPr>
        <w:t xml:space="preserve"> </w:t>
      </w:r>
      <w:r w:rsidR="00A76904">
        <w:rPr>
          <w:rFonts w:ascii="Arial" w:hAnsi="Arial" w:cs="Arial"/>
          <w:sz w:val="24"/>
          <w:szCs w:val="24"/>
        </w:rPr>
        <w:t>“</w:t>
      </w:r>
      <w:r w:rsidR="009C0A25" w:rsidRPr="0047791B">
        <w:rPr>
          <w:rFonts w:ascii="Arial" w:hAnsi="Arial" w:cs="Arial"/>
          <w:sz w:val="24"/>
          <w:szCs w:val="24"/>
        </w:rPr>
        <w:t>a término</w:t>
      </w:r>
      <w:r w:rsidR="00A76904">
        <w:rPr>
          <w:rFonts w:ascii="Arial" w:hAnsi="Arial" w:cs="Arial"/>
          <w:sz w:val="24"/>
          <w:szCs w:val="24"/>
        </w:rPr>
        <w:t>”</w:t>
      </w:r>
      <w:r w:rsidR="009C0A25" w:rsidRPr="0047791B">
        <w:rPr>
          <w:rFonts w:ascii="Arial" w:hAnsi="Arial" w:cs="Arial"/>
          <w:sz w:val="24"/>
          <w:szCs w:val="24"/>
        </w:rPr>
        <w:t xml:space="preserve"> tienen un estatuto normativo propio que los reg</w:t>
      </w:r>
      <w:r w:rsidR="003E0762">
        <w:rPr>
          <w:rFonts w:ascii="Arial" w:hAnsi="Arial" w:cs="Arial"/>
          <w:sz w:val="24"/>
          <w:szCs w:val="24"/>
        </w:rPr>
        <w:t xml:space="preserve">ula, establecido  en la Ley Nº </w:t>
      </w:r>
      <w:r w:rsidR="009C0A25" w:rsidRPr="0047791B">
        <w:rPr>
          <w:rFonts w:ascii="Arial" w:hAnsi="Arial" w:cs="Arial"/>
          <w:sz w:val="24"/>
          <w:szCs w:val="24"/>
        </w:rPr>
        <w:t>17</w:t>
      </w:r>
      <w:r w:rsidR="009C0A25">
        <w:rPr>
          <w:rFonts w:ascii="Arial" w:hAnsi="Arial" w:cs="Arial"/>
          <w:sz w:val="24"/>
          <w:szCs w:val="24"/>
        </w:rPr>
        <w:t>.</w:t>
      </w:r>
      <w:r w:rsidR="009C0A25" w:rsidRPr="0047791B">
        <w:rPr>
          <w:rFonts w:ascii="Arial" w:hAnsi="Arial" w:cs="Arial"/>
          <w:sz w:val="24"/>
          <w:szCs w:val="24"/>
        </w:rPr>
        <w:t>556 y su</w:t>
      </w:r>
      <w:r w:rsidR="00D15FB8">
        <w:rPr>
          <w:rFonts w:ascii="Arial" w:hAnsi="Arial" w:cs="Arial"/>
          <w:sz w:val="24"/>
          <w:szCs w:val="24"/>
        </w:rPr>
        <w:t>s</w:t>
      </w:r>
      <w:r w:rsidR="009C0A25" w:rsidRPr="0047791B">
        <w:rPr>
          <w:rFonts w:ascii="Arial" w:hAnsi="Arial" w:cs="Arial"/>
          <w:sz w:val="24"/>
          <w:szCs w:val="24"/>
        </w:rPr>
        <w:t xml:space="preserve"> decreto</w:t>
      </w:r>
      <w:r w:rsidR="00D15FB8">
        <w:rPr>
          <w:rFonts w:ascii="Arial" w:hAnsi="Arial" w:cs="Arial"/>
          <w:sz w:val="24"/>
          <w:szCs w:val="24"/>
        </w:rPr>
        <w:t>s</w:t>
      </w:r>
      <w:r w:rsidR="009C0A25" w:rsidRPr="0047791B">
        <w:rPr>
          <w:rFonts w:ascii="Arial" w:hAnsi="Arial" w:cs="Arial"/>
          <w:sz w:val="24"/>
          <w:szCs w:val="24"/>
        </w:rPr>
        <w:t xml:space="preserve"> reglamentario</w:t>
      </w:r>
      <w:r w:rsidR="00D15FB8">
        <w:rPr>
          <w:rFonts w:ascii="Arial" w:hAnsi="Arial" w:cs="Arial"/>
          <w:sz w:val="24"/>
          <w:szCs w:val="24"/>
        </w:rPr>
        <w:t>s</w:t>
      </w:r>
      <w:r w:rsidR="00F17E67">
        <w:rPr>
          <w:rFonts w:ascii="Arial" w:hAnsi="Arial" w:cs="Arial"/>
          <w:sz w:val="24"/>
          <w:szCs w:val="24"/>
        </w:rPr>
        <w:t xml:space="preserve"> N</w:t>
      </w:r>
      <w:r w:rsidR="00D15FB8">
        <w:rPr>
          <w:rFonts w:ascii="Arial" w:hAnsi="Arial" w:cs="Arial"/>
          <w:sz w:val="24"/>
          <w:szCs w:val="24"/>
        </w:rPr>
        <w:t>os</w:t>
      </w:r>
      <w:r w:rsidR="00F17E67">
        <w:rPr>
          <w:rFonts w:ascii="Arial" w:hAnsi="Arial" w:cs="Arial"/>
          <w:sz w:val="24"/>
          <w:szCs w:val="24"/>
        </w:rPr>
        <w:t>. 82/003</w:t>
      </w:r>
      <w:r w:rsidR="00D15FB8">
        <w:rPr>
          <w:rFonts w:ascii="Arial" w:hAnsi="Arial" w:cs="Arial"/>
          <w:sz w:val="24"/>
          <w:szCs w:val="24"/>
        </w:rPr>
        <w:t xml:space="preserve"> y 376/003</w:t>
      </w:r>
      <w:r w:rsidR="003E0762">
        <w:rPr>
          <w:rFonts w:ascii="Arial" w:hAnsi="Arial" w:cs="Arial"/>
          <w:sz w:val="24"/>
          <w:szCs w:val="24"/>
        </w:rPr>
        <w:t>. D</w:t>
      </w:r>
      <w:r w:rsidR="009C0A25">
        <w:rPr>
          <w:rFonts w:ascii="Arial" w:hAnsi="Arial" w:cs="Arial"/>
          <w:sz w:val="24"/>
          <w:szCs w:val="24"/>
        </w:rPr>
        <w:t xml:space="preserve">icha </w:t>
      </w:r>
      <w:r w:rsidR="009C0A25" w:rsidRPr="0047791B">
        <w:rPr>
          <w:rFonts w:ascii="Arial" w:hAnsi="Arial" w:cs="Arial"/>
          <w:sz w:val="24"/>
          <w:szCs w:val="24"/>
        </w:rPr>
        <w:t>normativa resulta clara al disponer que</w:t>
      </w:r>
      <w:r w:rsidR="00A76904">
        <w:rPr>
          <w:rFonts w:ascii="Arial" w:hAnsi="Arial" w:cs="Arial"/>
          <w:sz w:val="24"/>
          <w:szCs w:val="24"/>
        </w:rPr>
        <w:t>,</w:t>
      </w:r>
      <w:r w:rsidR="009C0A25" w:rsidRPr="0047791B">
        <w:rPr>
          <w:rFonts w:ascii="Arial" w:hAnsi="Arial" w:cs="Arial"/>
          <w:sz w:val="24"/>
          <w:szCs w:val="24"/>
        </w:rPr>
        <w:t xml:space="preserve"> al nivel retributivo fijado para cada contrato, solo podrán adicionarse determinados concepto</w:t>
      </w:r>
      <w:r w:rsidR="00A92A77">
        <w:rPr>
          <w:rFonts w:ascii="Arial" w:hAnsi="Arial" w:cs="Arial"/>
          <w:sz w:val="24"/>
          <w:szCs w:val="24"/>
        </w:rPr>
        <w:t>s</w:t>
      </w:r>
      <w:r w:rsidR="009C0A25" w:rsidRPr="0047791B">
        <w:rPr>
          <w:rFonts w:ascii="Arial" w:hAnsi="Arial" w:cs="Arial"/>
          <w:sz w:val="24"/>
          <w:szCs w:val="24"/>
        </w:rPr>
        <w:t xml:space="preserve"> que son enumerados </w:t>
      </w:r>
      <w:r w:rsidR="00A76904">
        <w:rPr>
          <w:rFonts w:ascii="Arial" w:hAnsi="Arial" w:cs="Arial"/>
          <w:sz w:val="24"/>
          <w:szCs w:val="24"/>
        </w:rPr>
        <w:t>expresamente</w:t>
      </w:r>
      <w:r w:rsidR="009C0A25" w:rsidRPr="0047791B">
        <w:rPr>
          <w:rFonts w:ascii="Arial" w:hAnsi="Arial" w:cs="Arial"/>
          <w:sz w:val="24"/>
          <w:szCs w:val="24"/>
        </w:rPr>
        <w:t xml:space="preserve"> por la norma, entre los cuales no se incluye </w:t>
      </w:r>
      <w:r w:rsidR="00D15FB8">
        <w:rPr>
          <w:rFonts w:ascii="Arial" w:hAnsi="Arial" w:cs="Arial"/>
          <w:sz w:val="24"/>
          <w:szCs w:val="24"/>
        </w:rPr>
        <w:t xml:space="preserve">ni </w:t>
      </w:r>
      <w:r w:rsidR="009C0A25" w:rsidRPr="0047791B">
        <w:rPr>
          <w:rFonts w:ascii="Arial" w:hAnsi="Arial" w:cs="Arial"/>
          <w:sz w:val="24"/>
          <w:szCs w:val="24"/>
        </w:rPr>
        <w:t xml:space="preserve">la </w:t>
      </w:r>
      <w:r w:rsidR="00D15FB8">
        <w:rPr>
          <w:rFonts w:ascii="Arial" w:hAnsi="Arial" w:cs="Arial"/>
          <w:sz w:val="24"/>
          <w:szCs w:val="24"/>
        </w:rPr>
        <w:t>“</w:t>
      </w:r>
      <w:r w:rsidR="009C0A25" w:rsidRPr="0047791B">
        <w:rPr>
          <w:rFonts w:ascii="Arial" w:hAnsi="Arial" w:cs="Arial"/>
          <w:sz w:val="24"/>
          <w:szCs w:val="24"/>
        </w:rPr>
        <w:t>p</w:t>
      </w:r>
      <w:r w:rsidR="00D15FB8">
        <w:rPr>
          <w:rFonts w:ascii="Arial" w:hAnsi="Arial" w:cs="Arial"/>
          <w:sz w:val="24"/>
          <w:szCs w:val="24"/>
        </w:rPr>
        <w:t xml:space="preserve">rima por </w:t>
      </w:r>
      <w:r w:rsidR="009C0A25" w:rsidRPr="0047791B">
        <w:rPr>
          <w:rFonts w:ascii="Arial" w:hAnsi="Arial" w:cs="Arial"/>
          <w:sz w:val="24"/>
          <w:szCs w:val="24"/>
        </w:rPr>
        <w:t xml:space="preserve"> asiduidad</w:t>
      </w:r>
      <w:r w:rsidR="00D15FB8">
        <w:rPr>
          <w:rFonts w:ascii="Arial" w:hAnsi="Arial" w:cs="Arial"/>
          <w:sz w:val="24"/>
          <w:szCs w:val="24"/>
        </w:rPr>
        <w:t>” ni la</w:t>
      </w:r>
      <w:r w:rsidR="009C0A25" w:rsidRPr="0047791B">
        <w:rPr>
          <w:rFonts w:ascii="Arial" w:hAnsi="Arial" w:cs="Arial"/>
          <w:sz w:val="24"/>
          <w:szCs w:val="24"/>
        </w:rPr>
        <w:t xml:space="preserve"> </w:t>
      </w:r>
      <w:r w:rsidR="00D15FB8">
        <w:rPr>
          <w:rFonts w:ascii="Arial" w:hAnsi="Arial" w:cs="Arial"/>
          <w:sz w:val="24"/>
          <w:szCs w:val="24"/>
        </w:rPr>
        <w:t>“</w:t>
      </w:r>
      <w:r w:rsidR="009C0A25" w:rsidRPr="0047791B">
        <w:rPr>
          <w:rFonts w:ascii="Arial" w:hAnsi="Arial" w:cs="Arial"/>
          <w:sz w:val="24"/>
          <w:szCs w:val="24"/>
        </w:rPr>
        <w:t>cuota médica</w:t>
      </w:r>
      <w:r w:rsidR="00D15FB8">
        <w:rPr>
          <w:rFonts w:ascii="Arial" w:hAnsi="Arial" w:cs="Arial"/>
          <w:sz w:val="24"/>
          <w:szCs w:val="24"/>
        </w:rPr>
        <w:t>”</w:t>
      </w:r>
      <w:r w:rsidR="00F17E67">
        <w:rPr>
          <w:rFonts w:ascii="Arial" w:hAnsi="Arial" w:cs="Arial"/>
          <w:sz w:val="24"/>
          <w:szCs w:val="24"/>
        </w:rPr>
        <w:t>, razón por la cual el pago de las mismas a los contratados a término contraviene</w:t>
      </w:r>
      <w:r>
        <w:rPr>
          <w:rFonts w:ascii="Arial" w:hAnsi="Arial" w:cs="Arial"/>
          <w:sz w:val="24"/>
          <w:szCs w:val="24"/>
        </w:rPr>
        <w:t xml:space="preserve"> </w:t>
      </w:r>
      <w:r w:rsidR="00A76904">
        <w:rPr>
          <w:rFonts w:ascii="Arial" w:hAnsi="Arial" w:cs="Arial"/>
          <w:sz w:val="24"/>
          <w:szCs w:val="24"/>
        </w:rPr>
        <w:t>las disposiciones legales que vienen de citarse</w:t>
      </w:r>
      <w:r w:rsidR="009C0A25" w:rsidRPr="0047791B">
        <w:rPr>
          <w:rFonts w:ascii="Arial" w:hAnsi="Arial" w:cs="Arial"/>
          <w:sz w:val="24"/>
          <w:szCs w:val="24"/>
        </w:rPr>
        <w:t>;</w:t>
      </w:r>
    </w:p>
    <w:p w:rsidR="009C0A25" w:rsidRPr="00991EAB" w:rsidRDefault="009C0A25" w:rsidP="00991EAB">
      <w:pPr>
        <w:pStyle w:val="HTMLconformatoprevio"/>
        <w:shd w:val="clear" w:color="auto" w:fill="FFFFFF"/>
        <w:spacing w:line="360" w:lineRule="auto"/>
        <w:ind w:firstLine="851"/>
        <w:jc w:val="both"/>
        <w:rPr>
          <w:rFonts w:ascii="Arial" w:hAnsi="Arial" w:cs="Arial"/>
          <w:sz w:val="24"/>
          <w:szCs w:val="24"/>
        </w:rPr>
      </w:pPr>
      <w:r w:rsidRPr="00063970">
        <w:rPr>
          <w:rFonts w:ascii="Arial" w:hAnsi="Arial" w:cs="Arial"/>
          <w:b/>
          <w:bCs/>
          <w:sz w:val="24"/>
          <w:szCs w:val="24"/>
        </w:rPr>
        <w:t xml:space="preserve">ATENTO: </w:t>
      </w:r>
      <w:r w:rsidRPr="00063970">
        <w:rPr>
          <w:rFonts w:ascii="Arial" w:hAnsi="Arial" w:cs="Arial"/>
          <w:sz w:val="24"/>
          <w:szCs w:val="24"/>
        </w:rPr>
        <w:t>a lo precedentemente expuesto;</w:t>
      </w:r>
    </w:p>
    <w:p w:rsidR="009C0A25" w:rsidRPr="00206C4E" w:rsidRDefault="009C0A25" w:rsidP="00991EAB">
      <w:pPr>
        <w:pStyle w:val="Ttulo1"/>
        <w:rPr>
          <w:rFonts w:cs="Arial"/>
          <w:u w:val="none"/>
        </w:rPr>
      </w:pPr>
      <w:r w:rsidRPr="00206C4E">
        <w:rPr>
          <w:rFonts w:cs="Arial"/>
          <w:u w:val="none"/>
        </w:rPr>
        <w:t>EL TRIBUNAL ACUERDA</w:t>
      </w:r>
    </w:p>
    <w:p w:rsidR="009C0A25" w:rsidRDefault="009C0A25" w:rsidP="00991EAB">
      <w:pPr>
        <w:numPr>
          <w:ilvl w:val="0"/>
          <w:numId w:val="1"/>
        </w:numPr>
        <w:spacing w:line="360" w:lineRule="auto"/>
        <w:ind w:left="0" w:firstLine="0"/>
        <w:jc w:val="both"/>
        <w:rPr>
          <w:b/>
          <w:lang w:val="es-MX"/>
        </w:rPr>
      </w:pPr>
      <w:r>
        <w:rPr>
          <w:bCs/>
          <w:lang w:val="es-MX"/>
        </w:rPr>
        <w:t>Expedirse en los términos de los Considerandos precedentes; y</w:t>
      </w:r>
    </w:p>
    <w:p w:rsidR="00032E40" w:rsidRPr="00032E40" w:rsidRDefault="00032E40" w:rsidP="00032E40">
      <w:pPr>
        <w:pStyle w:val="Prrafodelista"/>
        <w:numPr>
          <w:ilvl w:val="0"/>
          <w:numId w:val="1"/>
        </w:numPr>
        <w:spacing w:line="360" w:lineRule="auto"/>
        <w:jc w:val="both"/>
        <w:rPr>
          <w:rFonts w:cs="Arial"/>
        </w:rPr>
      </w:pPr>
      <w:r w:rsidRPr="00032E40">
        <w:rPr>
          <w:rFonts w:cs="Arial"/>
        </w:rPr>
        <w:t>Devolver las actuaciones a la Administración Nacional de Puertos.</w:t>
      </w:r>
    </w:p>
    <w:p w:rsidR="00032E40" w:rsidRDefault="00032E40" w:rsidP="00032E40">
      <w:pPr>
        <w:pStyle w:val="Prrafodelista"/>
        <w:spacing w:line="360" w:lineRule="auto"/>
        <w:ind w:left="360" w:hanging="360"/>
        <w:jc w:val="both"/>
        <w:rPr>
          <w:rFonts w:cs="Arial"/>
          <w:sz w:val="20"/>
          <w:szCs w:val="20"/>
          <w:lang w:val="es-MX"/>
        </w:rPr>
      </w:pPr>
    </w:p>
    <w:p w:rsidR="009B5DC1" w:rsidRPr="00032E40" w:rsidRDefault="00206C4E" w:rsidP="00032E40">
      <w:pPr>
        <w:pStyle w:val="Prrafodelista"/>
        <w:spacing w:line="360" w:lineRule="auto"/>
        <w:ind w:left="360" w:hanging="360"/>
        <w:jc w:val="both"/>
        <w:rPr>
          <w:sz w:val="20"/>
          <w:szCs w:val="20"/>
        </w:rPr>
      </w:pPr>
      <w:bookmarkStart w:id="0" w:name="_GoBack"/>
      <w:bookmarkEnd w:id="0"/>
      <w:r w:rsidRPr="00032E40">
        <w:rPr>
          <w:rFonts w:cs="Arial"/>
          <w:sz w:val="20"/>
          <w:szCs w:val="20"/>
          <w:lang w:val="es-MX"/>
        </w:rPr>
        <w:t>CLC</w:t>
      </w:r>
    </w:p>
    <w:sectPr w:rsidR="009B5DC1" w:rsidRPr="00032E40" w:rsidSect="00800B25">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064B"/>
    <w:multiLevelType w:val="hybridMultilevel"/>
    <w:tmpl w:val="EAAA3054"/>
    <w:lvl w:ilvl="0" w:tplc="77A2FE5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25"/>
    <w:rsid w:val="00032E40"/>
    <w:rsid w:val="00063970"/>
    <w:rsid w:val="001233CE"/>
    <w:rsid w:val="00206C4E"/>
    <w:rsid w:val="00211A28"/>
    <w:rsid w:val="003E0762"/>
    <w:rsid w:val="004C41A1"/>
    <w:rsid w:val="00523C34"/>
    <w:rsid w:val="00550598"/>
    <w:rsid w:val="00551044"/>
    <w:rsid w:val="00682864"/>
    <w:rsid w:val="007E35CA"/>
    <w:rsid w:val="00800B25"/>
    <w:rsid w:val="0085389B"/>
    <w:rsid w:val="009830A6"/>
    <w:rsid w:val="00991EAB"/>
    <w:rsid w:val="009B5DC1"/>
    <w:rsid w:val="009C0A25"/>
    <w:rsid w:val="00A76904"/>
    <w:rsid w:val="00A86354"/>
    <w:rsid w:val="00A92A77"/>
    <w:rsid w:val="00AE12E0"/>
    <w:rsid w:val="00B453C5"/>
    <w:rsid w:val="00C2115A"/>
    <w:rsid w:val="00C85244"/>
    <w:rsid w:val="00D15FB8"/>
    <w:rsid w:val="00D211AD"/>
    <w:rsid w:val="00E2637A"/>
    <w:rsid w:val="00E5454F"/>
    <w:rsid w:val="00F05716"/>
    <w:rsid w:val="00F17E67"/>
    <w:rsid w:val="00F31F5E"/>
    <w:rsid w:val="00F4486C"/>
    <w:rsid w:val="00F84889"/>
    <w:rsid w:val="00FD21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25"/>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C0A25"/>
    <w:pPr>
      <w:keepNext/>
      <w:spacing w:line="360" w:lineRule="auto"/>
      <w:ind w:firstLine="708"/>
      <w:jc w:val="center"/>
      <w:outlineLvl w:val="0"/>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0A25"/>
    <w:rPr>
      <w:rFonts w:ascii="Arial" w:eastAsia="Times New Roman" w:hAnsi="Arial" w:cs="Times New Roman"/>
      <w:b/>
      <w:bCs/>
      <w:sz w:val="24"/>
      <w:szCs w:val="24"/>
      <w:u w:val="single"/>
      <w:lang w:val="es-ES" w:eastAsia="es-ES"/>
    </w:rPr>
  </w:style>
  <w:style w:type="paragraph" w:styleId="HTMLconformatoprevio">
    <w:name w:val="HTML Preformatted"/>
    <w:basedOn w:val="Normal"/>
    <w:link w:val="HTMLconformatoprevioCar"/>
    <w:uiPriority w:val="99"/>
    <w:unhideWhenUsed/>
    <w:rsid w:val="009C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C0A25"/>
    <w:rPr>
      <w:rFonts w:ascii="Courier New" w:eastAsia="Times New Roman" w:hAnsi="Courier New" w:cs="Courier New"/>
      <w:sz w:val="20"/>
      <w:szCs w:val="20"/>
      <w:lang w:eastAsia="es-UY"/>
    </w:rPr>
  </w:style>
  <w:style w:type="paragraph" w:styleId="Prrafodelista">
    <w:name w:val="List Paragraph"/>
    <w:basedOn w:val="Normal"/>
    <w:uiPriority w:val="34"/>
    <w:qFormat/>
    <w:rsid w:val="00032E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A25"/>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C0A25"/>
    <w:pPr>
      <w:keepNext/>
      <w:spacing w:line="360" w:lineRule="auto"/>
      <w:ind w:firstLine="708"/>
      <w:jc w:val="center"/>
      <w:outlineLvl w:val="0"/>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C0A25"/>
    <w:rPr>
      <w:rFonts w:ascii="Arial" w:eastAsia="Times New Roman" w:hAnsi="Arial" w:cs="Times New Roman"/>
      <w:b/>
      <w:bCs/>
      <w:sz w:val="24"/>
      <w:szCs w:val="24"/>
      <w:u w:val="single"/>
      <w:lang w:val="es-ES" w:eastAsia="es-ES"/>
    </w:rPr>
  </w:style>
  <w:style w:type="paragraph" w:styleId="HTMLconformatoprevio">
    <w:name w:val="HTML Preformatted"/>
    <w:basedOn w:val="Normal"/>
    <w:link w:val="HTMLconformatoprevioCar"/>
    <w:uiPriority w:val="99"/>
    <w:unhideWhenUsed/>
    <w:rsid w:val="009C0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9C0A25"/>
    <w:rPr>
      <w:rFonts w:ascii="Courier New" w:eastAsia="Times New Roman" w:hAnsi="Courier New" w:cs="Courier New"/>
      <w:sz w:val="20"/>
      <w:szCs w:val="20"/>
      <w:lang w:eastAsia="es-UY"/>
    </w:rPr>
  </w:style>
  <w:style w:type="paragraph" w:styleId="Prrafodelista">
    <w:name w:val="List Paragraph"/>
    <w:basedOn w:val="Normal"/>
    <w:uiPriority w:val="34"/>
    <w:qFormat/>
    <w:rsid w:val="0003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1914</Words>
  <Characters>10529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Nuevo</dc:creator>
  <cp:lastModifiedBy>tribunal1</cp:lastModifiedBy>
  <cp:revision>6</cp:revision>
  <cp:lastPrinted>2019-07-23T14:51:00Z</cp:lastPrinted>
  <dcterms:created xsi:type="dcterms:W3CDTF">2019-07-19T16:40:00Z</dcterms:created>
  <dcterms:modified xsi:type="dcterms:W3CDTF">2019-07-23T14:53:00Z</dcterms:modified>
</cp:coreProperties>
</file>