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7E" w:rsidRPr="00CB497E" w:rsidRDefault="00CB497E" w:rsidP="00CB497E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CB497E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 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1718</w:t>
      </w:r>
      <w:r w:rsidRPr="00CB497E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/19</w:t>
      </w:r>
    </w:p>
    <w:p w:rsidR="00CB497E" w:rsidRPr="00CB497E" w:rsidRDefault="00CB497E" w:rsidP="00CB497E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CB497E" w:rsidRPr="00CB497E" w:rsidRDefault="00CB497E" w:rsidP="00CB49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CB497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CB497E" w:rsidRPr="00CB497E" w:rsidRDefault="00CB497E" w:rsidP="00CB497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CB497E" w:rsidRPr="00CB497E" w:rsidRDefault="00CB497E" w:rsidP="00CB49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CB497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CB497E" w:rsidRPr="00CB497E" w:rsidRDefault="00CB497E" w:rsidP="00CB497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CB497E" w:rsidRPr="00CB497E" w:rsidRDefault="00CB497E" w:rsidP="00CB49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CB497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EN SESION DE FECHA 17 DE JULIO  </w:t>
      </w:r>
      <w:r w:rsidRPr="00CB497E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2019</w:t>
      </w:r>
    </w:p>
    <w:p w:rsidR="00CB497E" w:rsidRPr="00CB497E" w:rsidRDefault="00CB497E" w:rsidP="00CB49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CB497E" w:rsidRPr="00CB497E" w:rsidRDefault="00CB497E" w:rsidP="00CB497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CB497E">
        <w:rPr>
          <w:rFonts w:ascii="Arial" w:eastAsia="Times New Roman" w:hAnsi="Arial" w:cs="Arial"/>
          <w:b/>
          <w:sz w:val="24"/>
          <w:szCs w:val="24"/>
          <w:lang w:eastAsia="es-ES"/>
        </w:rPr>
        <w:t>(E. E. Nº 201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9</w:t>
      </w:r>
      <w:r w:rsidRPr="00CB497E">
        <w:rPr>
          <w:rFonts w:ascii="Arial" w:eastAsia="Times New Roman" w:hAnsi="Arial" w:cs="Arial"/>
          <w:b/>
          <w:sz w:val="24"/>
          <w:szCs w:val="24"/>
          <w:lang w:eastAsia="es-ES"/>
        </w:rPr>
        <w:t>-17-1-000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3326</w:t>
      </w:r>
      <w:r w:rsidRPr="00CB497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proofErr w:type="spellStart"/>
      <w:r w:rsidRPr="00CB497E">
        <w:rPr>
          <w:rFonts w:ascii="Arial" w:eastAsia="Times New Roman" w:hAnsi="Arial" w:cs="Arial"/>
          <w:b/>
          <w:sz w:val="24"/>
          <w:szCs w:val="24"/>
          <w:lang w:eastAsia="es-ES"/>
        </w:rPr>
        <w:t>Ent</w:t>
      </w:r>
      <w:proofErr w:type="spellEnd"/>
      <w:r w:rsidRPr="00CB497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. N°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2610</w:t>
      </w:r>
      <w:r w:rsidRPr="00CB497E">
        <w:rPr>
          <w:rFonts w:ascii="Arial" w:eastAsia="Times New Roman" w:hAnsi="Arial" w:cs="Arial"/>
          <w:b/>
          <w:sz w:val="24"/>
          <w:szCs w:val="24"/>
          <w:lang w:eastAsia="es-ES"/>
        </w:rPr>
        <w:t>/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19)</w:t>
      </w:r>
    </w:p>
    <w:p w:rsidR="00CB497E" w:rsidRDefault="00CB497E" w:rsidP="00A95A1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9435E" w:rsidRPr="00A95A1A" w:rsidRDefault="008102C0" w:rsidP="00CB497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A1A">
        <w:rPr>
          <w:rFonts w:ascii="Arial" w:hAnsi="Arial" w:cs="Arial"/>
          <w:b/>
          <w:sz w:val="24"/>
          <w:szCs w:val="24"/>
        </w:rPr>
        <w:t xml:space="preserve">VISTO: </w:t>
      </w:r>
      <w:r w:rsidRPr="00A95A1A">
        <w:rPr>
          <w:rFonts w:ascii="Arial" w:hAnsi="Arial" w:cs="Arial"/>
          <w:sz w:val="24"/>
          <w:szCs w:val="24"/>
        </w:rPr>
        <w:t>actuaciones remitidas por la Intendencia de Maldonado, relacionadas con la expropiación de</w:t>
      </w:r>
      <w:r w:rsidR="008B79CD">
        <w:rPr>
          <w:rFonts w:ascii="Arial" w:hAnsi="Arial" w:cs="Arial"/>
          <w:sz w:val="24"/>
          <w:szCs w:val="24"/>
        </w:rPr>
        <w:t xml:space="preserve"> </w:t>
      </w:r>
      <w:r w:rsidRPr="00A95A1A">
        <w:rPr>
          <w:rFonts w:ascii="Arial" w:hAnsi="Arial" w:cs="Arial"/>
          <w:sz w:val="24"/>
          <w:szCs w:val="24"/>
        </w:rPr>
        <w:t>inmueble</w:t>
      </w:r>
      <w:r w:rsidR="008B79CD">
        <w:rPr>
          <w:rFonts w:ascii="Arial" w:hAnsi="Arial" w:cs="Arial"/>
          <w:sz w:val="24"/>
          <w:szCs w:val="24"/>
        </w:rPr>
        <w:t xml:space="preserve">s de </w:t>
      </w:r>
      <w:r w:rsidRPr="00A95A1A">
        <w:rPr>
          <w:rFonts w:ascii="Arial" w:hAnsi="Arial" w:cs="Arial"/>
          <w:sz w:val="24"/>
          <w:szCs w:val="24"/>
        </w:rPr>
        <w:t xml:space="preserve"> la Localidad Catastral de </w:t>
      </w:r>
      <w:r w:rsidR="008B79CD">
        <w:rPr>
          <w:rFonts w:ascii="Arial" w:hAnsi="Arial" w:cs="Arial"/>
          <w:sz w:val="24"/>
          <w:szCs w:val="24"/>
        </w:rPr>
        <w:t>San Carlos, con destino a la ampliación de la R</w:t>
      </w:r>
      <w:r w:rsidR="0057083F">
        <w:rPr>
          <w:rFonts w:ascii="Arial" w:hAnsi="Arial" w:cs="Arial"/>
          <w:sz w:val="24"/>
          <w:szCs w:val="24"/>
        </w:rPr>
        <w:t>ambla de dicha ciudad</w:t>
      </w:r>
      <w:r w:rsidR="0029435E" w:rsidRPr="00A95A1A">
        <w:rPr>
          <w:rFonts w:ascii="Arial" w:hAnsi="Arial" w:cs="Arial"/>
          <w:sz w:val="24"/>
          <w:szCs w:val="24"/>
        </w:rPr>
        <w:t>;</w:t>
      </w:r>
    </w:p>
    <w:p w:rsidR="008102C0" w:rsidRPr="00A95A1A" w:rsidRDefault="0029435E" w:rsidP="00CB497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A1A">
        <w:rPr>
          <w:rFonts w:ascii="Arial" w:hAnsi="Arial" w:cs="Arial"/>
          <w:b/>
          <w:sz w:val="24"/>
          <w:szCs w:val="24"/>
        </w:rPr>
        <w:t xml:space="preserve">RESULTANDO: 1)  </w:t>
      </w:r>
      <w:r w:rsidR="008B79CD">
        <w:rPr>
          <w:rFonts w:ascii="Arial" w:hAnsi="Arial" w:cs="Arial"/>
          <w:sz w:val="24"/>
          <w:szCs w:val="24"/>
        </w:rPr>
        <w:t>que por Resolución N</w:t>
      </w:r>
      <w:r w:rsidRPr="00A95A1A">
        <w:rPr>
          <w:rFonts w:ascii="Arial" w:hAnsi="Arial" w:cs="Arial"/>
          <w:sz w:val="24"/>
          <w:szCs w:val="24"/>
        </w:rPr>
        <w:t xml:space="preserve">° </w:t>
      </w:r>
      <w:r w:rsidR="008B79CD">
        <w:rPr>
          <w:rFonts w:ascii="Arial" w:hAnsi="Arial" w:cs="Arial"/>
          <w:sz w:val="24"/>
          <w:szCs w:val="24"/>
        </w:rPr>
        <w:t>1251/2017</w:t>
      </w:r>
      <w:r w:rsidRPr="00A95A1A">
        <w:rPr>
          <w:rFonts w:ascii="Arial" w:hAnsi="Arial" w:cs="Arial"/>
          <w:sz w:val="24"/>
          <w:szCs w:val="24"/>
        </w:rPr>
        <w:t xml:space="preserve"> del </w:t>
      </w:r>
      <w:r w:rsidR="008B79CD">
        <w:rPr>
          <w:rFonts w:ascii="Arial" w:hAnsi="Arial" w:cs="Arial"/>
          <w:sz w:val="24"/>
          <w:szCs w:val="24"/>
        </w:rPr>
        <w:t xml:space="preserve">13/02/2017, modificada parcialmente por la N° 03484/2017 del 23/05/2017 </w:t>
      </w:r>
      <w:r w:rsidRPr="00A95A1A">
        <w:rPr>
          <w:rFonts w:ascii="Arial" w:hAnsi="Arial" w:cs="Arial"/>
          <w:sz w:val="24"/>
          <w:szCs w:val="24"/>
        </w:rPr>
        <w:t xml:space="preserve"> el Intendente de Maldonado designó para ser expropiados  por razones de utilidad y necesidad pública  y con </w:t>
      </w:r>
      <w:r w:rsidR="0057083F">
        <w:rPr>
          <w:rFonts w:ascii="Arial" w:hAnsi="Arial" w:cs="Arial"/>
          <w:sz w:val="24"/>
          <w:szCs w:val="24"/>
        </w:rPr>
        <w:t>el destino expresado en el Visto de esta Resolución</w:t>
      </w:r>
      <w:r w:rsidR="008B79CD">
        <w:rPr>
          <w:rFonts w:ascii="Arial" w:hAnsi="Arial" w:cs="Arial"/>
          <w:sz w:val="24"/>
          <w:szCs w:val="24"/>
        </w:rPr>
        <w:t>, los sigu</w:t>
      </w:r>
      <w:r w:rsidR="0064398A">
        <w:rPr>
          <w:rFonts w:ascii="Arial" w:hAnsi="Arial" w:cs="Arial"/>
          <w:sz w:val="24"/>
          <w:szCs w:val="24"/>
        </w:rPr>
        <w:t xml:space="preserve">ientes inmuebles: fracciones </w:t>
      </w:r>
      <w:r w:rsidR="008B79CD">
        <w:rPr>
          <w:rFonts w:ascii="Arial" w:hAnsi="Arial" w:cs="Arial"/>
          <w:sz w:val="24"/>
          <w:szCs w:val="24"/>
        </w:rPr>
        <w:t>2</w:t>
      </w:r>
      <w:r w:rsidR="0064398A">
        <w:rPr>
          <w:rFonts w:ascii="Arial" w:hAnsi="Arial" w:cs="Arial"/>
          <w:sz w:val="24"/>
          <w:szCs w:val="24"/>
        </w:rPr>
        <w:t xml:space="preserve"> y 3</w:t>
      </w:r>
      <w:r w:rsidR="008B79CD">
        <w:rPr>
          <w:rFonts w:ascii="Arial" w:hAnsi="Arial" w:cs="Arial"/>
          <w:sz w:val="24"/>
          <w:szCs w:val="24"/>
        </w:rPr>
        <w:t xml:space="preserve"> del Padrón </w:t>
      </w:r>
      <w:r w:rsidR="0064398A">
        <w:rPr>
          <w:rFonts w:ascii="Arial" w:hAnsi="Arial" w:cs="Arial"/>
          <w:sz w:val="24"/>
          <w:szCs w:val="24"/>
        </w:rPr>
        <w:t xml:space="preserve">Rural </w:t>
      </w:r>
      <w:r w:rsidR="008B79CD">
        <w:rPr>
          <w:rFonts w:ascii="Arial" w:hAnsi="Arial" w:cs="Arial"/>
          <w:sz w:val="24"/>
          <w:szCs w:val="24"/>
        </w:rPr>
        <w:t>N°</w:t>
      </w:r>
      <w:r w:rsidR="0064398A">
        <w:rPr>
          <w:rFonts w:ascii="Arial" w:hAnsi="Arial" w:cs="Arial"/>
          <w:sz w:val="24"/>
          <w:szCs w:val="24"/>
        </w:rPr>
        <w:t xml:space="preserve"> 530 de la 2ª sección del Departamento, fracción 2 del Padrón N° 792, fracción 2 del Padrón N° 8494 y fracción 2 del Padrón N° 2883, estos últimos ubicados en la localidad catastral urbana de San Carlos </w:t>
      </w:r>
      <w:r w:rsidR="00B3702E">
        <w:rPr>
          <w:rFonts w:ascii="Arial" w:hAnsi="Arial" w:cs="Arial"/>
          <w:sz w:val="24"/>
          <w:szCs w:val="24"/>
        </w:rPr>
        <w:t xml:space="preserve"> y remitió</w:t>
      </w:r>
      <w:r w:rsidR="00D67DAA">
        <w:rPr>
          <w:rFonts w:ascii="Arial" w:hAnsi="Arial" w:cs="Arial"/>
          <w:sz w:val="24"/>
          <w:szCs w:val="24"/>
        </w:rPr>
        <w:t xml:space="preserve"> las actuaciones a la Junta Departamental para recabar la anuencia correspondiente;</w:t>
      </w:r>
    </w:p>
    <w:p w:rsidR="001E18FC" w:rsidRPr="00A95A1A" w:rsidRDefault="001E18FC" w:rsidP="00CB49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5A1A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CB497E">
        <w:rPr>
          <w:rFonts w:ascii="Arial" w:hAnsi="Arial" w:cs="Arial"/>
          <w:b/>
          <w:sz w:val="24"/>
          <w:szCs w:val="24"/>
        </w:rPr>
        <w:t xml:space="preserve">           </w:t>
      </w:r>
      <w:r w:rsidRPr="00A95A1A">
        <w:rPr>
          <w:rFonts w:ascii="Arial" w:hAnsi="Arial" w:cs="Arial"/>
          <w:b/>
          <w:sz w:val="24"/>
          <w:szCs w:val="24"/>
        </w:rPr>
        <w:t>2)</w:t>
      </w:r>
      <w:r w:rsidR="00B3702E">
        <w:rPr>
          <w:rFonts w:ascii="Arial" w:hAnsi="Arial" w:cs="Arial"/>
          <w:sz w:val="24"/>
          <w:szCs w:val="24"/>
        </w:rPr>
        <w:t xml:space="preserve"> que a esos efectos el Intendente</w:t>
      </w:r>
      <w:r w:rsidRPr="00A95A1A">
        <w:rPr>
          <w:rFonts w:ascii="Arial" w:hAnsi="Arial" w:cs="Arial"/>
          <w:sz w:val="24"/>
          <w:szCs w:val="24"/>
        </w:rPr>
        <w:t xml:space="preserve"> invoca lo dispuesto</w:t>
      </w:r>
      <w:r w:rsidR="0066127A">
        <w:rPr>
          <w:rFonts w:ascii="Arial" w:hAnsi="Arial" w:cs="Arial"/>
          <w:sz w:val="24"/>
          <w:szCs w:val="24"/>
        </w:rPr>
        <w:t xml:space="preserve"> por la Ley de Expropiaciones N</w:t>
      </w:r>
      <w:r w:rsidR="00490CE5" w:rsidRPr="00A95A1A">
        <w:rPr>
          <w:rFonts w:ascii="Arial" w:hAnsi="Arial" w:cs="Arial"/>
          <w:sz w:val="24"/>
          <w:szCs w:val="24"/>
        </w:rPr>
        <w:t>°</w:t>
      </w:r>
      <w:r w:rsidRPr="00A95A1A">
        <w:rPr>
          <w:rFonts w:ascii="Arial" w:hAnsi="Arial" w:cs="Arial"/>
          <w:sz w:val="24"/>
          <w:szCs w:val="24"/>
        </w:rPr>
        <w:t xml:space="preserve"> 3.</w:t>
      </w:r>
      <w:r w:rsidR="0064398A">
        <w:rPr>
          <w:rFonts w:ascii="Arial" w:hAnsi="Arial" w:cs="Arial"/>
          <w:sz w:val="24"/>
          <w:szCs w:val="24"/>
        </w:rPr>
        <w:t xml:space="preserve">958; </w:t>
      </w:r>
      <w:r w:rsidR="00B3702E">
        <w:rPr>
          <w:rFonts w:ascii="Arial" w:hAnsi="Arial" w:cs="Arial"/>
          <w:sz w:val="24"/>
          <w:szCs w:val="24"/>
        </w:rPr>
        <w:t xml:space="preserve">el </w:t>
      </w:r>
      <w:r w:rsidR="0064398A">
        <w:rPr>
          <w:rFonts w:ascii="Arial" w:hAnsi="Arial" w:cs="Arial"/>
          <w:sz w:val="24"/>
          <w:szCs w:val="24"/>
        </w:rPr>
        <w:t>numeral 7 del artículo 275 de la Constitución de la República y el numeral 35 del artículo 35 de la Ley Orgánica Municipal (N° 9.514)</w:t>
      </w:r>
      <w:r w:rsidR="00B3702E">
        <w:rPr>
          <w:rFonts w:ascii="Arial" w:hAnsi="Arial" w:cs="Arial"/>
          <w:sz w:val="24"/>
          <w:szCs w:val="24"/>
        </w:rPr>
        <w:t>;</w:t>
      </w:r>
    </w:p>
    <w:p w:rsidR="008427C0" w:rsidRDefault="00A95A1A" w:rsidP="00CB49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5A1A">
        <w:rPr>
          <w:rFonts w:ascii="Arial" w:hAnsi="Arial" w:cs="Arial"/>
          <w:sz w:val="24"/>
          <w:szCs w:val="24"/>
        </w:rPr>
        <w:t xml:space="preserve">                       </w:t>
      </w:r>
      <w:r w:rsidR="00CB497E">
        <w:rPr>
          <w:rFonts w:ascii="Arial" w:hAnsi="Arial" w:cs="Arial"/>
          <w:sz w:val="24"/>
          <w:szCs w:val="24"/>
        </w:rPr>
        <w:t xml:space="preserve">            </w:t>
      </w:r>
      <w:r w:rsidRPr="00A95A1A">
        <w:rPr>
          <w:rFonts w:ascii="Arial" w:hAnsi="Arial" w:cs="Arial"/>
          <w:b/>
          <w:sz w:val="24"/>
          <w:szCs w:val="24"/>
        </w:rPr>
        <w:t xml:space="preserve">3) </w:t>
      </w:r>
      <w:r w:rsidRPr="00A95A1A">
        <w:rPr>
          <w:rFonts w:ascii="Arial" w:hAnsi="Arial" w:cs="Arial"/>
          <w:sz w:val="24"/>
          <w:szCs w:val="24"/>
        </w:rPr>
        <w:t>que la Junt</w:t>
      </w:r>
      <w:r w:rsidR="0066127A">
        <w:rPr>
          <w:rFonts w:ascii="Arial" w:hAnsi="Arial" w:cs="Arial"/>
          <w:sz w:val="24"/>
          <w:szCs w:val="24"/>
        </w:rPr>
        <w:t>a Departamental por Resolución N</w:t>
      </w:r>
      <w:r w:rsidRPr="00A95A1A">
        <w:rPr>
          <w:rFonts w:ascii="Arial" w:hAnsi="Arial" w:cs="Arial"/>
          <w:sz w:val="24"/>
          <w:szCs w:val="24"/>
        </w:rPr>
        <w:t xml:space="preserve">° </w:t>
      </w:r>
      <w:r w:rsidR="00B3702E">
        <w:rPr>
          <w:rFonts w:ascii="Arial" w:hAnsi="Arial" w:cs="Arial"/>
          <w:sz w:val="24"/>
          <w:szCs w:val="24"/>
        </w:rPr>
        <w:t>234/17, concedió</w:t>
      </w:r>
      <w:r w:rsidR="006C52F7">
        <w:rPr>
          <w:rFonts w:ascii="Arial" w:hAnsi="Arial" w:cs="Arial"/>
          <w:sz w:val="24"/>
          <w:szCs w:val="24"/>
        </w:rPr>
        <w:t xml:space="preserve"> la anuencia solicitada;</w:t>
      </w:r>
    </w:p>
    <w:p w:rsidR="006C52F7" w:rsidRDefault="008427C0" w:rsidP="00CB49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="00CB497E">
        <w:rPr>
          <w:rFonts w:ascii="Arial" w:hAnsi="Arial" w:cs="Arial"/>
          <w:b/>
          <w:sz w:val="24"/>
          <w:szCs w:val="24"/>
        </w:rPr>
        <w:t xml:space="preserve">            </w:t>
      </w:r>
      <w:r w:rsidR="00A95A1A" w:rsidRPr="00A95A1A">
        <w:rPr>
          <w:rFonts w:ascii="Arial" w:hAnsi="Arial" w:cs="Arial"/>
          <w:b/>
          <w:sz w:val="24"/>
          <w:szCs w:val="24"/>
        </w:rPr>
        <w:t xml:space="preserve">4) </w:t>
      </w:r>
      <w:r w:rsidR="00A95A1A" w:rsidRPr="00A95A1A">
        <w:rPr>
          <w:rFonts w:ascii="Arial" w:hAnsi="Arial" w:cs="Arial"/>
          <w:sz w:val="24"/>
          <w:szCs w:val="24"/>
        </w:rPr>
        <w:t>que</w:t>
      </w:r>
      <w:r w:rsidR="00A95A1A" w:rsidRPr="00A95A1A">
        <w:rPr>
          <w:rFonts w:ascii="Arial" w:hAnsi="Arial" w:cs="Arial"/>
          <w:b/>
          <w:sz w:val="24"/>
          <w:szCs w:val="24"/>
        </w:rPr>
        <w:t xml:space="preserve"> </w:t>
      </w:r>
      <w:r w:rsidR="0066127A">
        <w:rPr>
          <w:rFonts w:ascii="Arial" w:hAnsi="Arial" w:cs="Arial"/>
          <w:sz w:val="24"/>
          <w:szCs w:val="24"/>
        </w:rPr>
        <w:t>por Resolución N</w:t>
      </w:r>
      <w:r w:rsidR="00A95A1A" w:rsidRPr="00A95A1A">
        <w:rPr>
          <w:rFonts w:ascii="Arial" w:hAnsi="Arial" w:cs="Arial"/>
          <w:sz w:val="24"/>
          <w:szCs w:val="24"/>
        </w:rPr>
        <w:t xml:space="preserve">° </w:t>
      </w:r>
      <w:r w:rsidR="006C52F7">
        <w:rPr>
          <w:rFonts w:ascii="Arial" w:hAnsi="Arial" w:cs="Arial"/>
          <w:sz w:val="24"/>
          <w:szCs w:val="24"/>
        </w:rPr>
        <w:t>05761/2017</w:t>
      </w:r>
      <w:r w:rsidR="00A95A1A" w:rsidRPr="00A95A1A">
        <w:rPr>
          <w:rFonts w:ascii="Arial" w:hAnsi="Arial" w:cs="Arial"/>
          <w:sz w:val="24"/>
          <w:szCs w:val="24"/>
        </w:rPr>
        <w:t xml:space="preserve"> el Intendente dispuso la expropiación</w:t>
      </w:r>
      <w:r w:rsidR="006C52F7">
        <w:rPr>
          <w:rFonts w:ascii="Arial" w:hAnsi="Arial" w:cs="Arial"/>
          <w:sz w:val="24"/>
          <w:szCs w:val="24"/>
        </w:rPr>
        <w:t xml:space="preserve"> y toma urgente de posesión</w:t>
      </w:r>
      <w:r w:rsidR="00A95A1A" w:rsidRPr="00A95A1A">
        <w:rPr>
          <w:rFonts w:ascii="Arial" w:hAnsi="Arial" w:cs="Arial"/>
          <w:sz w:val="24"/>
          <w:szCs w:val="24"/>
        </w:rPr>
        <w:t xml:space="preserve"> por razones de necesidad  y utilidad pública</w:t>
      </w:r>
      <w:r>
        <w:rPr>
          <w:rFonts w:ascii="Arial" w:hAnsi="Arial" w:cs="Arial"/>
          <w:sz w:val="24"/>
          <w:szCs w:val="24"/>
        </w:rPr>
        <w:t xml:space="preserve">, </w:t>
      </w:r>
      <w:r w:rsidR="006C52F7">
        <w:rPr>
          <w:rFonts w:ascii="Arial" w:hAnsi="Arial" w:cs="Arial"/>
          <w:sz w:val="24"/>
          <w:szCs w:val="24"/>
        </w:rPr>
        <w:t xml:space="preserve"> de </w:t>
      </w:r>
      <w:r w:rsidR="00A95A1A" w:rsidRPr="00A95A1A">
        <w:rPr>
          <w:rFonts w:ascii="Arial" w:hAnsi="Arial" w:cs="Arial"/>
          <w:sz w:val="24"/>
          <w:szCs w:val="24"/>
        </w:rPr>
        <w:t>l</w:t>
      </w:r>
      <w:r w:rsidR="006C52F7">
        <w:rPr>
          <w:rFonts w:ascii="Arial" w:hAnsi="Arial" w:cs="Arial"/>
          <w:sz w:val="24"/>
          <w:szCs w:val="24"/>
        </w:rPr>
        <w:t>os siguientes inmuebles</w:t>
      </w:r>
      <w:r w:rsidR="00B3702E">
        <w:rPr>
          <w:rFonts w:ascii="Arial" w:hAnsi="Arial" w:cs="Arial"/>
          <w:sz w:val="24"/>
          <w:szCs w:val="24"/>
        </w:rPr>
        <w:t xml:space="preserve"> de los referidos padrones;</w:t>
      </w:r>
    </w:p>
    <w:p w:rsidR="00A95A1A" w:rsidRDefault="006C52F7" w:rsidP="00CB49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</w:t>
      </w:r>
      <w:r w:rsidR="00CB497E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 xml:space="preserve">que la Asesoría Notarial informó que, debían  efectuarse  las notificaciones correspondientes, emplazamiento y comunicación al Registro respectivo, </w:t>
      </w:r>
      <w:r w:rsidR="00B3702E">
        <w:rPr>
          <w:rFonts w:ascii="Arial" w:hAnsi="Arial" w:cs="Arial"/>
          <w:sz w:val="24"/>
          <w:szCs w:val="24"/>
        </w:rPr>
        <w:t>para cumplir con los requerimientos legales</w:t>
      </w:r>
      <w:r w:rsidR="008427C0">
        <w:rPr>
          <w:rFonts w:ascii="Arial" w:hAnsi="Arial" w:cs="Arial"/>
          <w:sz w:val="24"/>
          <w:szCs w:val="24"/>
        </w:rPr>
        <w:t>,</w:t>
      </w:r>
    </w:p>
    <w:p w:rsidR="006C52F7" w:rsidRDefault="006C52F7" w:rsidP="00CB49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B3702E">
        <w:rPr>
          <w:rFonts w:ascii="Arial" w:hAnsi="Arial" w:cs="Arial"/>
          <w:sz w:val="24"/>
          <w:szCs w:val="24"/>
        </w:rPr>
        <w:t xml:space="preserve">    </w:t>
      </w:r>
      <w:r w:rsidR="00CB497E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 xml:space="preserve">6) </w:t>
      </w:r>
      <w:r w:rsidR="008F3497">
        <w:rPr>
          <w:rFonts w:ascii="Arial" w:hAnsi="Arial" w:cs="Arial"/>
          <w:sz w:val="24"/>
          <w:szCs w:val="24"/>
        </w:rPr>
        <w:t>que consta la publicación de los edictos respectivo</w:t>
      </w:r>
      <w:r w:rsidR="000549C8">
        <w:rPr>
          <w:rFonts w:ascii="Arial" w:hAnsi="Arial" w:cs="Arial"/>
          <w:sz w:val="24"/>
          <w:szCs w:val="24"/>
        </w:rPr>
        <w:t>s</w:t>
      </w:r>
      <w:r w:rsidR="008F3497">
        <w:rPr>
          <w:rFonts w:ascii="Arial" w:hAnsi="Arial" w:cs="Arial"/>
          <w:sz w:val="24"/>
          <w:szCs w:val="24"/>
        </w:rPr>
        <w:t xml:space="preserve"> y notificación al Registro </w:t>
      </w:r>
      <w:r w:rsidR="00B3702E">
        <w:rPr>
          <w:rFonts w:ascii="Arial" w:hAnsi="Arial" w:cs="Arial"/>
          <w:sz w:val="24"/>
          <w:szCs w:val="24"/>
        </w:rPr>
        <w:t>de la Propiedad de Maldonado;</w:t>
      </w:r>
    </w:p>
    <w:p w:rsidR="000549C8" w:rsidRDefault="000549C8" w:rsidP="00CB49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B3702E">
        <w:rPr>
          <w:rFonts w:ascii="Arial" w:hAnsi="Arial" w:cs="Arial"/>
          <w:sz w:val="24"/>
          <w:szCs w:val="24"/>
        </w:rPr>
        <w:t xml:space="preserve">    </w:t>
      </w:r>
      <w:r w:rsidR="00CB497E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 xml:space="preserve">que en esta oportunidad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se remiten</w:t>
      </w:r>
      <w:r w:rsidR="00B3702E">
        <w:rPr>
          <w:rFonts w:ascii="Arial" w:hAnsi="Arial" w:cs="Arial"/>
          <w:sz w:val="24"/>
          <w:szCs w:val="24"/>
        </w:rPr>
        <w:t xml:space="preserve"> únicamente</w:t>
      </w:r>
      <w:r>
        <w:rPr>
          <w:rFonts w:ascii="Arial" w:hAnsi="Arial" w:cs="Arial"/>
          <w:sz w:val="24"/>
          <w:szCs w:val="24"/>
        </w:rPr>
        <w:t xml:space="preserve">  las actuaciones correspondientes a la expropiación de</w:t>
      </w:r>
      <w:r w:rsidR="009D7F33">
        <w:rPr>
          <w:rFonts w:ascii="Arial" w:hAnsi="Arial" w:cs="Arial"/>
          <w:sz w:val="24"/>
          <w:szCs w:val="24"/>
        </w:rPr>
        <w:t xml:space="preserve"> la fracción 2 del </w:t>
      </w:r>
      <w:r>
        <w:rPr>
          <w:rFonts w:ascii="Arial" w:hAnsi="Arial" w:cs="Arial"/>
          <w:sz w:val="24"/>
          <w:szCs w:val="24"/>
        </w:rPr>
        <w:t>Padrón N°</w:t>
      </w:r>
      <w:r w:rsidR="009D7F33">
        <w:rPr>
          <w:rFonts w:ascii="Arial" w:hAnsi="Arial" w:cs="Arial"/>
          <w:sz w:val="24"/>
          <w:szCs w:val="24"/>
        </w:rPr>
        <w:t xml:space="preserve"> 2883 de la localidad Catastral de San Carlos;</w:t>
      </w:r>
    </w:p>
    <w:p w:rsidR="00490CE5" w:rsidRPr="00A95A1A" w:rsidRDefault="009D7F33" w:rsidP="009A15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B3702E">
        <w:rPr>
          <w:rFonts w:ascii="Arial" w:hAnsi="Arial" w:cs="Arial"/>
          <w:sz w:val="24"/>
          <w:szCs w:val="24"/>
        </w:rPr>
        <w:t xml:space="preserve">   </w:t>
      </w:r>
      <w:r w:rsidR="00CB497E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sz w:val="24"/>
          <w:szCs w:val="24"/>
        </w:rPr>
        <w:t xml:space="preserve">8) </w:t>
      </w:r>
      <w:r w:rsidR="00756CBA" w:rsidRPr="00A95A1A">
        <w:rPr>
          <w:rFonts w:ascii="Arial" w:hAnsi="Arial" w:cs="Arial"/>
          <w:sz w:val="24"/>
          <w:szCs w:val="24"/>
        </w:rPr>
        <w:t>que con fecha  8/0</w:t>
      </w:r>
      <w:r>
        <w:rPr>
          <w:rFonts w:ascii="Arial" w:hAnsi="Arial" w:cs="Arial"/>
          <w:sz w:val="24"/>
          <w:szCs w:val="24"/>
        </w:rPr>
        <w:t>9/16</w:t>
      </w:r>
      <w:r w:rsidR="00756CBA" w:rsidRPr="00A95A1A">
        <w:rPr>
          <w:rFonts w:ascii="Arial" w:hAnsi="Arial" w:cs="Arial"/>
          <w:sz w:val="24"/>
          <w:szCs w:val="24"/>
        </w:rPr>
        <w:t xml:space="preserve"> la oficina de Agrimensura y Catastro inform</w:t>
      </w:r>
      <w:r w:rsidR="00440DAC" w:rsidRPr="00A95A1A">
        <w:rPr>
          <w:rFonts w:ascii="Arial" w:hAnsi="Arial" w:cs="Arial"/>
          <w:sz w:val="24"/>
          <w:szCs w:val="24"/>
        </w:rPr>
        <w:t>a</w:t>
      </w:r>
      <w:r w:rsidR="00756CBA" w:rsidRPr="00A95A1A">
        <w:rPr>
          <w:rFonts w:ascii="Arial" w:hAnsi="Arial" w:cs="Arial"/>
          <w:sz w:val="24"/>
          <w:szCs w:val="24"/>
        </w:rPr>
        <w:t xml:space="preserve"> que  el predio</w:t>
      </w:r>
      <w:r>
        <w:rPr>
          <w:rFonts w:ascii="Arial" w:hAnsi="Arial" w:cs="Arial"/>
          <w:sz w:val="24"/>
          <w:szCs w:val="24"/>
        </w:rPr>
        <w:t xml:space="preserve"> se encuentra por debajo de la Tr10, que para esa zona es de 6,29 metro</w:t>
      </w:r>
      <w:r w:rsidR="00252E90">
        <w:rPr>
          <w:rFonts w:ascii="Arial" w:hAnsi="Arial" w:cs="Arial"/>
          <w:sz w:val="24"/>
          <w:szCs w:val="24"/>
        </w:rPr>
        <w:t>s, por lo que dicha área es afe</w:t>
      </w:r>
      <w:r w:rsidR="00C7779B">
        <w:rPr>
          <w:rFonts w:ascii="Arial" w:hAnsi="Arial" w:cs="Arial"/>
          <w:sz w:val="24"/>
          <w:szCs w:val="24"/>
        </w:rPr>
        <w:t xml:space="preserve">ctada por las creciente </w:t>
      </w:r>
      <w:r>
        <w:rPr>
          <w:rFonts w:ascii="Arial" w:hAnsi="Arial" w:cs="Arial"/>
          <w:sz w:val="24"/>
          <w:szCs w:val="24"/>
        </w:rPr>
        <w:t>del</w:t>
      </w:r>
      <w:r w:rsidR="00C777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</w:t>
      </w:r>
      <w:r w:rsidR="00252E90"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>yo San Carlos, estimándose que e</w:t>
      </w:r>
      <w:r w:rsidR="00252E90">
        <w:rPr>
          <w:rFonts w:ascii="Arial" w:hAnsi="Arial" w:cs="Arial"/>
          <w:sz w:val="24"/>
          <w:szCs w:val="24"/>
        </w:rPr>
        <w:t>l valor del bien por metro cuadr</w:t>
      </w:r>
      <w:r w:rsidR="00C04DF9">
        <w:rPr>
          <w:rFonts w:ascii="Arial" w:hAnsi="Arial" w:cs="Arial"/>
          <w:sz w:val="24"/>
          <w:szCs w:val="24"/>
        </w:rPr>
        <w:t xml:space="preserve">ado es de U$S 3 y que </w:t>
      </w:r>
      <w:r w:rsidR="00252E90">
        <w:rPr>
          <w:rFonts w:ascii="Arial" w:hAnsi="Arial" w:cs="Arial"/>
          <w:sz w:val="24"/>
          <w:szCs w:val="24"/>
        </w:rPr>
        <w:t xml:space="preserve"> la superficie</w:t>
      </w:r>
      <w:r w:rsidR="00C04DF9">
        <w:rPr>
          <w:rFonts w:ascii="Arial" w:hAnsi="Arial" w:cs="Arial"/>
          <w:sz w:val="24"/>
          <w:szCs w:val="24"/>
        </w:rPr>
        <w:t xml:space="preserve"> total a expropiar de 3895,58 metros cuadrados</w:t>
      </w:r>
      <w:r w:rsidR="00440DAC" w:rsidRPr="00A95A1A">
        <w:rPr>
          <w:rFonts w:ascii="Arial" w:hAnsi="Arial" w:cs="Arial"/>
          <w:sz w:val="24"/>
          <w:szCs w:val="24"/>
        </w:rPr>
        <w:t>;</w:t>
      </w:r>
    </w:p>
    <w:p w:rsidR="00C7779B" w:rsidRDefault="00440DAC" w:rsidP="00CB49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04DF9">
        <w:rPr>
          <w:rFonts w:ascii="Arial" w:hAnsi="Arial" w:cs="Arial"/>
          <w:b/>
          <w:sz w:val="24"/>
          <w:szCs w:val="24"/>
        </w:rPr>
        <w:t xml:space="preserve">                </w:t>
      </w:r>
      <w:r w:rsidR="00252E90" w:rsidRPr="00C04DF9">
        <w:rPr>
          <w:rFonts w:ascii="Arial" w:hAnsi="Arial" w:cs="Arial"/>
          <w:b/>
          <w:sz w:val="24"/>
          <w:szCs w:val="24"/>
        </w:rPr>
        <w:t xml:space="preserve">  </w:t>
      </w:r>
      <w:r w:rsidR="00CB497E">
        <w:rPr>
          <w:rFonts w:ascii="Arial" w:hAnsi="Arial" w:cs="Arial"/>
          <w:b/>
          <w:sz w:val="24"/>
          <w:szCs w:val="24"/>
        </w:rPr>
        <w:t xml:space="preserve">                      </w:t>
      </w:r>
      <w:r w:rsidR="00252E90" w:rsidRPr="00C04DF9">
        <w:rPr>
          <w:rFonts w:ascii="Arial" w:hAnsi="Arial" w:cs="Arial"/>
          <w:b/>
          <w:sz w:val="24"/>
          <w:szCs w:val="24"/>
        </w:rPr>
        <w:t>9</w:t>
      </w:r>
      <w:r w:rsidRPr="00C04DF9">
        <w:rPr>
          <w:rFonts w:ascii="Arial" w:hAnsi="Arial" w:cs="Arial"/>
          <w:b/>
          <w:sz w:val="24"/>
          <w:szCs w:val="24"/>
        </w:rPr>
        <w:t>)</w:t>
      </w:r>
      <w:r w:rsidRPr="00A95A1A">
        <w:rPr>
          <w:rFonts w:ascii="Arial" w:hAnsi="Arial" w:cs="Arial"/>
          <w:b/>
          <w:sz w:val="24"/>
          <w:szCs w:val="24"/>
        </w:rPr>
        <w:t xml:space="preserve"> </w:t>
      </w:r>
      <w:r w:rsidR="0066127A">
        <w:rPr>
          <w:rFonts w:ascii="Arial" w:hAnsi="Arial" w:cs="Arial"/>
          <w:sz w:val="24"/>
          <w:szCs w:val="24"/>
        </w:rPr>
        <w:t>que por Resolución N</w:t>
      </w:r>
      <w:r w:rsidRPr="00A95A1A">
        <w:rPr>
          <w:rFonts w:ascii="Arial" w:hAnsi="Arial" w:cs="Arial"/>
          <w:sz w:val="24"/>
          <w:szCs w:val="24"/>
        </w:rPr>
        <w:t>° 0</w:t>
      </w:r>
      <w:r w:rsidR="00190B76" w:rsidRPr="00A95A1A">
        <w:rPr>
          <w:rFonts w:ascii="Arial" w:hAnsi="Arial" w:cs="Arial"/>
          <w:sz w:val="24"/>
          <w:szCs w:val="24"/>
        </w:rPr>
        <w:t>3</w:t>
      </w:r>
      <w:r w:rsidR="00252E90">
        <w:rPr>
          <w:rFonts w:ascii="Arial" w:hAnsi="Arial" w:cs="Arial"/>
          <w:sz w:val="24"/>
          <w:szCs w:val="24"/>
        </w:rPr>
        <w:t xml:space="preserve">454/2018 </w:t>
      </w:r>
      <w:r w:rsidRPr="00A95A1A">
        <w:rPr>
          <w:rFonts w:ascii="Arial" w:hAnsi="Arial" w:cs="Arial"/>
          <w:sz w:val="24"/>
          <w:szCs w:val="24"/>
        </w:rPr>
        <w:t>de fecha</w:t>
      </w:r>
      <w:r w:rsidRPr="00A95A1A">
        <w:rPr>
          <w:rFonts w:ascii="Arial" w:hAnsi="Arial" w:cs="Arial"/>
          <w:b/>
          <w:sz w:val="24"/>
          <w:szCs w:val="24"/>
        </w:rPr>
        <w:t xml:space="preserve"> </w:t>
      </w:r>
      <w:r w:rsidR="00252E90" w:rsidRPr="00252E90">
        <w:rPr>
          <w:rFonts w:ascii="Arial" w:hAnsi="Arial" w:cs="Arial"/>
          <w:sz w:val="24"/>
          <w:szCs w:val="24"/>
        </w:rPr>
        <w:t>03/05</w:t>
      </w:r>
      <w:r w:rsidR="007D4E73" w:rsidRPr="00252E90">
        <w:rPr>
          <w:rFonts w:ascii="Arial" w:hAnsi="Arial" w:cs="Arial"/>
          <w:sz w:val="24"/>
          <w:szCs w:val="24"/>
        </w:rPr>
        <w:t>/</w:t>
      </w:r>
      <w:r w:rsidR="007D4E73" w:rsidRPr="00A95A1A">
        <w:rPr>
          <w:rFonts w:ascii="Arial" w:hAnsi="Arial" w:cs="Arial"/>
          <w:sz w:val="24"/>
          <w:szCs w:val="24"/>
        </w:rPr>
        <w:t xml:space="preserve">18 el </w:t>
      </w:r>
      <w:r w:rsidR="00252E90">
        <w:rPr>
          <w:rFonts w:ascii="Arial" w:hAnsi="Arial" w:cs="Arial"/>
          <w:sz w:val="24"/>
          <w:szCs w:val="24"/>
        </w:rPr>
        <w:t>I</w:t>
      </w:r>
      <w:r w:rsidR="007D4E73" w:rsidRPr="00A95A1A">
        <w:rPr>
          <w:rFonts w:ascii="Arial" w:hAnsi="Arial" w:cs="Arial"/>
          <w:sz w:val="24"/>
          <w:szCs w:val="24"/>
        </w:rPr>
        <w:t xml:space="preserve">ntendente </w:t>
      </w:r>
      <w:r w:rsidR="00C04DF9">
        <w:rPr>
          <w:rFonts w:ascii="Arial" w:hAnsi="Arial" w:cs="Arial"/>
          <w:sz w:val="24"/>
          <w:szCs w:val="24"/>
        </w:rPr>
        <w:t>de Maldonado resolvió aprobar el valor de</w:t>
      </w:r>
      <w:r w:rsidR="007D4E73" w:rsidRPr="00A95A1A">
        <w:rPr>
          <w:rFonts w:ascii="Arial" w:hAnsi="Arial" w:cs="Arial"/>
          <w:sz w:val="24"/>
          <w:szCs w:val="24"/>
        </w:rPr>
        <w:t xml:space="preserve"> tasación por todo concepto</w:t>
      </w:r>
      <w:r w:rsidR="00C04DF9">
        <w:rPr>
          <w:rFonts w:ascii="Arial" w:hAnsi="Arial" w:cs="Arial"/>
          <w:sz w:val="24"/>
          <w:szCs w:val="24"/>
        </w:rPr>
        <w:t xml:space="preserve"> en la suma</w:t>
      </w:r>
      <w:r w:rsidR="007D4E73" w:rsidRPr="00A95A1A">
        <w:rPr>
          <w:rFonts w:ascii="Arial" w:hAnsi="Arial" w:cs="Arial"/>
          <w:sz w:val="24"/>
          <w:szCs w:val="24"/>
        </w:rPr>
        <w:t xml:space="preserve"> de U$S</w:t>
      </w:r>
      <w:r w:rsidR="00252E90">
        <w:rPr>
          <w:rFonts w:ascii="Arial" w:hAnsi="Arial" w:cs="Arial"/>
          <w:sz w:val="24"/>
          <w:szCs w:val="24"/>
        </w:rPr>
        <w:t xml:space="preserve"> </w:t>
      </w:r>
      <w:r w:rsidR="007D4E73" w:rsidRPr="00A95A1A">
        <w:rPr>
          <w:rFonts w:ascii="Arial" w:hAnsi="Arial" w:cs="Arial"/>
          <w:sz w:val="24"/>
          <w:szCs w:val="24"/>
        </w:rPr>
        <w:t>1</w:t>
      </w:r>
      <w:r w:rsidR="00252E90">
        <w:rPr>
          <w:rFonts w:ascii="Arial" w:hAnsi="Arial" w:cs="Arial"/>
          <w:sz w:val="24"/>
          <w:szCs w:val="24"/>
        </w:rPr>
        <w:t>1687</w:t>
      </w:r>
      <w:r w:rsidR="00C04DF9">
        <w:rPr>
          <w:rFonts w:ascii="Arial" w:hAnsi="Arial" w:cs="Arial"/>
          <w:sz w:val="24"/>
          <w:szCs w:val="24"/>
        </w:rPr>
        <w:t>;</w:t>
      </w:r>
    </w:p>
    <w:p w:rsidR="00B61098" w:rsidRPr="00A95A1A" w:rsidRDefault="00C04DF9" w:rsidP="00CB49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="00CB497E">
        <w:rPr>
          <w:rFonts w:ascii="Arial" w:hAnsi="Arial" w:cs="Arial"/>
          <w:b/>
          <w:sz w:val="24"/>
          <w:szCs w:val="24"/>
        </w:rPr>
        <w:t xml:space="preserve">                     </w:t>
      </w:r>
      <w:r w:rsidR="00C7779B" w:rsidRPr="00C04DF9">
        <w:rPr>
          <w:rFonts w:ascii="Arial" w:hAnsi="Arial" w:cs="Arial"/>
          <w:b/>
          <w:sz w:val="24"/>
          <w:szCs w:val="24"/>
        </w:rPr>
        <w:t>10</w:t>
      </w:r>
      <w:r w:rsidR="00B61098" w:rsidRPr="00C04DF9">
        <w:rPr>
          <w:rFonts w:ascii="Arial" w:hAnsi="Arial" w:cs="Arial"/>
          <w:b/>
          <w:sz w:val="24"/>
          <w:szCs w:val="24"/>
        </w:rPr>
        <w:t>)</w:t>
      </w:r>
      <w:r w:rsidR="00B61098" w:rsidRPr="00A95A1A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la tasación fue notificada </w:t>
      </w:r>
      <w:r w:rsidR="00B61098" w:rsidRPr="00A95A1A">
        <w:rPr>
          <w:rFonts w:ascii="Arial" w:hAnsi="Arial" w:cs="Arial"/>
          <w:sz w:val="24"/>
          <w:szCs w:val="24"/>
        </w:rPr>
        <w:t>al último titular registral en su domicilio conocido</w:t>
      </w:r>
      <w:r>
        <w:rPr>
          <w:rFonts w:ascii="Arial" w:hAnsi="Arial" w:cs="Arial"/>
          <w:sz w:val="24"/>
          <w:szCs w:val="24"/>
        </w:rPr>
        <w:t>,</w:t>
      </w:r>
      <w:r w:rsidR="00C7779B">
        <w:rPr>
          <w:rFonts w:ascii="Arial" w:hAnsi="Arial" w:cs="Arial"/>
          <w:sz w:val="24"/>
          <w:szCs w:val="24"/>
        </w:rPr>
        <w:t xml:space="preserve"> habiendo vencido</w:t>
      </w:r>
      <w:r w:rsidR="00B61098" w:rsidRPr="00A95A1A">
        <w:rPr>
          <w:rFonts w:ascii="Arial" w:hAnsi="Arial" w:cs="Arial"/>
          <w:sz w:val="24"/>
          <w:szCs w:val="24"/>
        </w:rPr>
        <w:t xml:space="preserve"> el plazo </w:t>
      </w:r>
      <w:r>
        <w:rPr>
          <w:rFonts w:ascii="Arial" w:hAnsi="Arial" w:cs="Arial"/>
          <w:sz w:val="24"/>
          <w:szCs w:val="24"/>
        </w:rPr>
        <w:t xml:space="preserve"> legal sin que manifestara su oposición a la misma, por lo que ha quedado</w:t>
      </w:r>
      <w:r w:rsidR="00B61098" w:rsidRPr="00A95A1A">
        <w:rPr>
          <w:rFonts w:ascii="Arial" w:hAnsi="Arial" w:cs="Arial"/>
          <w:sz w:val="24"/>
          <w:szCs w:val="24"/>
        </w:rPr>
        <w:t xml:space="preserve"> tácitamente consentida; </w:t>
      </w:r>
    </w:p>
    <w:p w:rsidR="008D2DF1" w:rsidRPr="00A95A1A" w:rsidRDefault="00C04DF9" w:rsidP="00CB49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CB497E">
        <w:rPr>
          <w:rFonts w:ascii="Arial" w:hAnsi="Arial" w:cs="Arial"/>
          <w:b/>
          <w:sz w:val="24"/>
          <w:szCs w:val="24"/>
        </w:rPr>
        <w:t xml:space="preserve">                     </w:t>
      </w:r>
      <w:r w:rsidR="00C7779B" w:rsidRPr="00C04DF9">
        <w:rPr>
          <w:rFonts w:ascii="Arial" w:hAnsi="Arial" w:cs="Arial"/>
          <w:b/>
          <w:sz w:val="24"/>
          <w:szCs w:val="24"/>
        </w:rPr>
        <w:t>11</w:t>
      </w:r>
      <w:r w:rsidR="008D2DF1" w:rsidRPr="00C04DF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de acuerdo con</w:t>
      </w:r>
      <w:r w:rsidR="008D2DF1" w:rsidRPr="00A95A1A">
        <w:rPr>
          <w:rFonts w:ascii="Arial" w:hAnsi="Arial" w:cs="Arial"/>
          <w:sz w:val="24"/>
          <w:szCs w:val="24"/>
        </w:rPr>
        <w:t xml:space="preserve"> la información contable</w:t>
      </w:r>
      <w:r w:rsidR="00476B17">
        <w:rPr>
          <w:rFonts w:ascii="Arial" w:hAnsi="Arial" w:cs="Arial"/>
          <w:sz w:val="24"/>
          <w:szCs w:val="24"/>
        </w:rPr>
        <w:t xml:space="preserve"> agregada de fecha 5 de julio de 2019</w:t>
      </w:r>
      <w:r w:rsidR="008D2DF1" w:rsidRPr="00A95A1A">
        <w:rPr>
          <w:rFonts w:ascii="Arial" w:hAnsi="Arial" w:cs="Arial"/>
          <w:sz w:val="24"/>
          <w:szCs w:val="24"/>
        </w:rPr>
        <w:t>, la</w:t>
      </w:r>
      <w:r w:rsidR="00C7779B">
        <w:rPr>
          <w:rFonts w:ascii="Arial" w:hAnsi="Arial" w:cs="Arial"/>
          <w:sz w:val="24"/>
          <w:szCs w:val="24"/>
        </w:rPr>
        <w:t xml:space="preserve"> erogación resultante de U</w:t>
      </w:r>
      <w:r w:rsidR="008D2DF1" w:rsidRPr="00A95A1A">
        <w:rPr>
          <w:rFonts w:ascii="Arial" w:hAnsi="Arial" w:cs="Arial"/>
          <w:sz w:val="24"/>
          <w:szCs w:val="24"/>
        </w:rPr>
        <w:t>S$ 1</w:t>
      </w:r>
      <w:r w:rsidR="00C7779B">
        <w:rPr>
          <w:rFonts w:ascii="Arial" w:hAnsi="Arial" w:cs="Arial"/>
          <w:sz w:val="24"/>
          <w:szCs w:val="24"/>
        </w:rPr>
        <w:t>1687</w:t>
      </w:r>
      <w:r w:rsidR="00476B17">
        <w:rPr>
          <w:rFonts w:ascii="Arial" w:hAnsi="Arial" w:cs="Arial"/>
          <w:sz w:val="24"/>
          <w:szCs w:val="24"/>
        </w:rPr>
        <w:t xml:space="preserve"> (equivalente a $</w:t>
      </w:r>
      <w:r w:rsidR="00CB497E">
        <w:rPr>
          <w:rFonts w:ascii="Arial" w:hAnsi="Arial" w:cs="Arial"/>
          <w:sz w:val="24"/>
          <w:szCs w:val="24"/>
        </w:rPr>
        <w:t xml:space="preserve"> </w:t>
      </w:r>
      <w:r w:rsidR="00476B17">
        <w:rPr>
          <w:rFonts w:ascii="Arial" w:hAnsi="Arial" w:cs="Arial"/>
          <w:sz w:val="24"/>
          <w:szCs w:val="24"/>
        </w:rPr>
        <w:t>411.148,66) será atendida</w:t>
      </w:r>
      <w:r w:rsidR="008D2DF1" w:rsidRPr="00A95A1A">
        <w:rPr>
          <w:rFonts w:ascii="Arial" w:hAnsi="Arial" w:cs="Arial"/>
          <w:sz w:val="24"/>
          <w:szCs w:val="24"/>
        </w:rPr>
        <w:t xml:space="preserve"> con cargo al rubro</w:t>
      </w:r>
      <w:r w:rsidR="00C7779B">
        <w:rPr>
          <w:rFonts w:ascii="Arial" w:hAnsi="Arial" w:cs="Arial"/>
          <w:sz w:val="24"/>
          <w:szCs w:val="24"/>
        </w:rPr>
        <w:t xml:space="preserve"> </w:t>
      </w:r>
      <w:r w:rsidR="008D2DF1" w:rsidRPr="00A95A1A">
        <w:rPr>
          <w:rFonts w:ascii="Arial" w:hAnsi="Arial" w:cs="Arial"/>
          <w:sz w:val="24"/>
          <w:szCs w:val="24"/>
        </w:rPr>
        <w:t>51</w:t>
      </w:r>
      <w:r w:rsidR="00476B17">
        <w:rPr>
          <w:rFonts w:ascii="Arial" w:hAnsi="Arial" w:cs="Arial"/>
          <w:sz w:val="24"/>
          <w:szCs w:val="24"/>
        </w:rPr>
        <w:t>0868-</w:t>
      </w:r>
      <w:r w:rsidR="00C7779B">
        <w:rPr>
          <w:rFonts w:ascii="Arial" w:hAnsi="Arial" w:cs="Arial"/>
          <w:sz w:val="24"/>
          <w:szCs w:val="24"/>
        </w:rPr>
        <w:t>5371,</w:t>
      </w:r>
      <w:r w:rsidR="00476B17">
        <w:rPr>
          <w:rFonts w:ascii="Arial" w:hAnsi="Arial" w:cs="Arial"/>
          <w:sz w:val="24"/>
          <w:szCs w:val="24"/>
        </w:rPr>
        <w:t xml:space="preserve"> </w:t>
      </w:r>
      <w:r w:rsidR="00C7779B">
        <w:rPr>
          <w:rFonts w:ascii="Arial" w:hAnsi="Arial" w:cs="Arial"/>
          <w:sz w:val="24"/>
          <w:szCs w:val="24"/>
        </w:rPr>
        <w:t xml:space="preserve">que no cuenta </w:t>
      </w:r>
      <w:r w:rsidR="008D2DF1" w:rsidRPr="00A95A1A">
        <w:rPr>
          <w:rFonts w:ascii="Arial" w:hAnsi="Arial" w:cs="Arial"/>
          <w:sz w:val="24"/>
          <w:szCs w:val="24"/>
        </w:rPr>
        <w:t xml:space="preserve"> con disponibilidad presupuestal</w:t>
      </w:r>
      <w:r w:rsidR="00476B17">
        <w:rPr>
          <w:rFonts w:ascii="Arial" w:hAnsi="Arial" w:cs="Arial"/>
          <w:sz w:val="24"/>
          <w:szCs w:val="24"/>
        </w:rPr>
        <w:t xml:space="preserve"> para atenderla</w:t>
      </w:r>
      <w:r w:rsidR="008D2DF1" w:rsidRPr="00A95A1A">
        <w:rPr>
          <w:rFonts w:ascii="Arial" w:hAnsi="Arial" w:cs="Arial"/>
          <w:sz w:val="24"/>
          <w:szCs w:val="24"/>
        </w:rPr>
        <w:t>;</w:t>
      </w:r>
    </w:p>
    <w:p w:rsidR="00476B17" w:rsidRDefault="00A95A1A" w:rsidP="00CB497E">
      <w:pPr>
        <w:pStyle w:val="Textoindependiente"/>
        <w:ind w:firstLine="709"/>
        <w:rPr>
          <w:rFonts w:cs="Arial"/>
          <w:bCs/>
        </w:rPr>
      </w:pPr>
      <w:r w:rsidRPr="00A95A1A">
        <w:rPr>
          <w:rFonts w:cs="Arial"/>
          <w:b/>
          <w:bCs/>
        </w:rPr>
        <w:t>CONSIDERANDO</w:t>
      </w:r>
      <w:proofErr w:type="gramStart"/>
      <w:r w:rsidRPr="00A95A1A">
        <w:rPr>
          <w:rFonts w:cs="Arial"/>
          <w:b/>
          <w:bCs/>
        </w:rPr>
        <w:t xml:space="preserve">: </w:t>
      </w:r>
      <w:r w:rsidR="00CB497E">
        <w:rPr>
          <w:rFonts w:cs="Arial"/>
          <w:b/>
          <w:bCs/>
        </w:rPr>
        <w:t xml:space="preserve"> </w:t>
      </w:r>
      <w:r w:rsidRPr="00A95A1A">
        <w:rPr>
          <w:rFonts w:cs="Arial"/>
          <w:b/>
          <w:bCs/>
        </w:rPr>
        <w:t>1</w:t>
      </w:r>
      <w:proofErr w:type="gramEnd"/>
      <w:r w:rsidRPr="00A95A1A">
        <w:rPr>
          <w:rFonts w:cs="Arial"/>
          <w:b/>
          <w:bCs/>
        </w:rPr>
        <w:t xml:space="preserve">) </w:t>
      </w:r>
      <w:r w:rsidR="00476B17">
        <w:rPr>
          <w:rFonts w:cs="Arial"/>
          <w:bCs/>
        </w:rPr>
        <w:t xml:space="preserve">que </w:t>
      </w:r>
      <w:r w:rsidRPr="00A95A1A">
        <w:rPr>
          <w:rFonts w:cs="Arial"/>
          <w:bCs/>
        </w:rPr>
        <w:t>el artículo 275 numeral 7º de la</w:t>
      </w:r>
      <w:r w:rsidR="00476B17">
        <w:rPr>
          <w:rFonts w:cs="Arial"/>
          <w:bCs/>
        </w:rPr>
        <w:t xml:space="preserve"> Constitución de la República faculta a la Intendencia, a designar los inmuebles a expropiar</w:t>
      </w:r>
      <w:r w:rsidRPr="00A95A1A">
        <w:rPr>
          <w:rFonts w:cs="Arial"/>
          <w:bCs/>
        </w:rPr>
        <w:t xml:space="preserve"> por causa de necesidad o utilidad públicas, con la anu</w:t>
      </w:r>
      <w:r w:rsidR="00476B17">
        <w:rPr>
          <w:rFonts w:cs="Arial"/>
          <w:bCs/>
        </w:rPr>
        <w:t xml:space="preserve">encia de la Junta Departamental; </w:t>
      </w:r>
      <w:r w:rsidR="00114F44">
        <w:rPr>
          <w:rFonts w:cs="Arial"/>
          <w:bCs/>
        </w:rPr>
        <w:t xml:space="preserve"> </w:t>
      </w:r>
    </w:p>
    <w:p w:rsidR="00A95A1A" w:rsidRPr="00A95A1A" w:rsidRDefault="00476B17" w:rsidP="00CB497E">
      <w:pPr>
        <w:pStyle w:val="Textoindependiente"/>
        <w:rPr>
          <w:rFonts w:cs="Arial"/>
          <w:bCs/>
        </w:rPr>
      </w:pPr>
      <w:r w:rsidRPr="00476B17">
        <w:rPr>
          <w:rFonts w:cs="Arial"/>
          <w:b/>
          <w:bCs/>
        </w:rPr>
        <w:lastRenderedPageBreak/>
        <w:t xml:space="preserve">                                     </w:t>
      </w:r>
      <w:r w:rsidR="00CB497E">
        <w:rPr>
          <w:rFonts w:cs="Arial"/>
          <w:b/>
          <w:bCs/>
        </w:rPr>
        <w:t xml:space="preserve">    </w:t>
      </w:r>
      <w:r w:rsidRPr="00476B17">
        <w:rPr>
          <w:rFonts w:cs="Arial"/>
          <w:b/>
          <w:bCs/>
        </w:rPr>
        <w:t>2)</w:t>
      </w:r>
      <w:r>
        <w:rPr>
          <w:rFonts w:cs="Arial"/>
          <w:bCs/>
        </w:rPr>
        <w:t xml:space="preserve"> que, sin perjuicio de lo expresado, </w:t>
      </w:r>
      <w:r w:rsidR="00114F44">
        <w:rPr>
          <w:rFonts w:cs="Arial"/>
          <w:bCs/>
        </w:rPr>
        <w:t xml:space="preserve">el artículo </w:t>
      </w:r>
      <w:r>
        <w:rPr>
          <w:rFonts w:cs="Arial"/>
          <w:bCs/>
        </w:rPr>
        <w:t xml:space="preserve">32 de la Constitución dispone que </w:t>
      </w:r>
      <w:r w:rsidR="00114F44">
        <w:rPr>
          <w:rFonts w:cs="Arial"/>
          <w:bCs/>
        </w:rPr>
        <w:t xml:space="preserve"> nadie podrá ser privado de su derecho de propiedad sino en los casos de necesidad o utilidad </w:t>
      </w:r>
      <w:r>
        <w:rPr>
          <w:rFonts w:cs="Arial"/>
          <w:bCs/>
        </w:rPr>
        <w:t>pública establecidos por Ley y recibiendo una justa y previa compensación</w:t>
      </w:r>
      <w:r w:rsidR="00114F44">
        <w:rPr>
          <w:rFonts w:cs="Arial"/>
          <w:bCs/>
        </w:rPr>
        <w:t>;</w:t>
      </w:r>
    </w:p>
    <w:p w:rsidR="00A95A1A" w:rsidRPr="00A95A1A" w:rsidRDefault="00A95A1A" w:rsidP="00CB497E">
      <w:pPr>
        <w:pStyle w:val="Textoindependiente"/>
        <w:rPr>
          <w:rFonts w:cs="Arial"/>
          <w:bCs/>
        </w:rPr>
      </w:pPr>
      <w:r w:rsidRPr="00A95A1A">
        <w:rPr>
          <w:rFonts w:cs="Arial"/>
          <w:b/>
          <w:bCs/>
        </w:rPr>
        <w:t xml:space="preserve">    </w:t>
      </w:r>
      <w:r w:rsidR="00476B17">
        <w:rPr>
          <w:rFonts w:cs="Arial"/>
          <w:b/>
          <w:bCs/>
        </w:rPr>
        <w:t xml:space="preserve">                                 </w:t>
      </w:r>
      <w:r w:rsidR="00CB497E">
        <w:rPr>
          <w:rFonts w:cs="Arial"/>
          <w:b/>
          <w:bCs/>
        </w:rPr>
        <w:t xml:space="preserve">   </w:t>
      </w:r>
      <w:r w:rsidR="00476B17">
        <w:rPr>
          <w:rFonts w:cs="Arial"/>
          <w:b/>
          <w:bCs/>
        </w:rPr>
        <w:t>3</w:t>
      </w:r>
      <w:r w:rsidRPr="00A95A1A">
        <w:rPr>
          <w:rFonts w:cs="Arial"/>
          <w:b/>
          <w:bCs/>
        </w:rPr>
        <w:t>)</w:t>
      </w:r>
      <w:r w:rsidRPr="00A95A1A">
        <w:rPr>
          <w:rFonts w:cs="Arial"/>
          <w:bCs/>
        </w:rPr>
        <w:t xml:space="preserve"> que el </w:t>
      </w:r>
      <w:r w:rsidR="00476B17" w:rsidRPr="00476B17">
        <w:rPr>
          <w:rFonts w:cs="Arial"/>
          <w:bCs/>
          <w:lang w:val="es-UY"/>
        </w:rPr>
        <w:t xml:space="preserve">numeral 2º </w:t>
      </w:r>
      <w:r w:rsidR="00476B17">
        <w:rPr>
          <w:rFonts w:cs="Arial"/>
          <w:bCs/>
          <w:lang w:val="es-UY"/>
        </w:rPr>
        <w:t xml:space="preserve">del </w:t>
      </w:r>
      <w:r w:rsidRPr="00A95A1A">
        <w:rPr>
          <w:rFonts w:cs="Arial"/>
          <w:bCs/>
        </w:rPr>
        <w:t>artículo 4 de la Ley Nº 3958 de 28.3.1912 (Expropiación de bienes raíces) declara la utilidad pública de la expropiación</w:t>
      </w:r>
      <w:r w:rsidR="00301350">
        <w:rPr>
          <w:rFonts w:cs="Arial"/>
          <w:bCs/>
        </w:rPr>
        <w:t xml:space="preserve"> de terrenos y edificios necesarios para la apertura, rectificación y ensanche de las avenidas, plazas, ramblas, jardines o paseos públicos existentes o que se proyecten abrir o construir en las ciudades y villas de la </w:t>
      </w:r>
      <w:r w:rsidR="002D14B0">
        <w:rPr>
          <w:rFonts w:cs="Arial"/>
          <w:bCs/>
        </w:rPr>
        <w:t>República</w:t>
      </w:r>
      <w:r w:rsidR="002D14B0" w:rsidRPr="00A95A1A">
        <w:rPr>
          <w:rFonts w:cs="Arial"/>
          <w:bCs/>
        </w:rPr>
        <w:t>;</w:t>
      </w:r>
      <w:r w:rsidRPr="00A95A1A">
        <w:rPr>
          <w:rFonts w:cs="Arial"/>
          <w:bCs/>
        </w:rPr>
        <w:t xml:space="preserve"> </w:t>
      </w:r>
    </w:p>
    <w:p w:rsidR="00881B70" w:rsidRDefault="00A95A1A" w:rsidP="00CB497E">
      <w:pPr>
        <w:pStyle w:val="Textoindependiente"/>
        <w:rPr>
          <w:rFonts w:cs="Arial"/>
          <w:bCs/>
        </w:rPr>
      </w:pPr>
      <w:r w:rsidRPr="00A95A1A">
        <w:rPr>
          <w:rFonts w:cs="Arial"/>
          <w:bCs/>
        </w:rPr>
        <w:t xml:space="preserve">                                  </w:t>
      </w:r>
      <w:r w:rsidR="00CB497E">
        <w:rPr>
          <w:rFonts w:cs="Arial"/>
          <w:bCs/>
        </w:rPr>
        <w:t xml:space="preserve">     </w:t>
      </w:r>
      <w:r w:rsidR="00476B17">
        <w:rPr>
          <w:rFonts w:cs="Arial"/>
          <w:b/>
          <w:bCs/>
        </w:rPr>
        <w:t>4</w:t>
      </w:r>
      <w:r w:rsidRPr="00A95A1A">
        <w:rPr>
          <w:rFonts w:cs="Arial"/>
          <w:b/>
          <w:bCs/>
        </w:rPr>
        <w:t xml:space="preserve">) </w:t>
      </w:r>
      <w:r w:rsidRPr="00A95A1A">
        <w:rPr>
          <w:rFonts w:cs="Arial"/>
          <w:bCs/>
        </w:rPr>
        <w:t>que</w:t>
      </w:r>
      <w:r w:rsidR="00476B17">
        <w:rPr>
          <w:rFonts w:cs="Arial"/>
          <w:bCs/>
        </w:rPr>
        <w:t xml:space="preserve"> la expropiación remitida encuadra en las previsiones citadas, y </w:t>
      </w:r>
      <w:r w:rsidRPr="00A95A1A">
        <w:rPr>
          <w:rFonts w:cs="Arial"/>
          <w:bCs/>
        </w:rPr>
        <w:t xml:space="preserve"> se</w:t>
      </w:r>
      <w:r w:rsidR="00476B17">
        <w:rPr>
          <w:rFonts w:cs="Arial"/>
          <w:bCs/>
        </w:rPr>
        <w:t xml:space="preserve"> siguió </w:t>
      </w:r>
      <w:r w:rsidRPr="00A95A1A">
        <w:rPr>
          <w:rFonts w:cs="Arial"/>
          <w:bCs/>
        </w:rPr>
        <w:t xml:space="preserve"> el procedimiento</w:t>
      </w:r>
      <w:r w:rsidR="00476B17">
        <w:rPr>
          <w:rFonts w:cs="Arial"/>
          <w:bCs/>
        </w:rPr>
        <w:t xml:space="preserve"> legalmente</w:t>
      </w:r>
      <w:r w:rsidRPr="00A95A1A">
        <w:rPr>
          <w:rFonts w:cs="Arial"/>
          <w:bCs/>
        </w:rPr>
        <w:t xml:space="preserve"> previsto </w:t>
      </w:r>
      <w:r w:rsidR="00476B17">
        <w:rPr>
          <w:rFonts w:cs="Arial"/>
          <w:bCs/>
        </w:rPr>
        <w:t xml:space="preserve"> a esos efectos por </w:t>
      </w:r>
      <w:r w:rsidR="00881B70">
        <w:rPr>
          <w:rFonts w:cs="Arial"/>
          <w:bCs/>
        </w:rPr>
        <w:t xml:space="preserve">la </w:t>
      </w:r>
      <w:r w:rsidRPr="00A95A1A">
        <w:rPr>
          <w:rFonts w:cs="Arial"/>
          <w:bCs/>
        </w:rPr>
        <w:t>Ley Nº 3958</w:t>
      </w:r>
      <w:r w:rsidR="00476B17">
        <w:rPr>
          <w:rFonts w:cs="Arial"/>
          <w:bCs/>
        </w:rPr>
        <w:t xml:space="preserve"> de 28.3.1912</w:t>
      </w:r>
      <w:r w:rsidR="00881B70">
        <w:rPr>
          <w:rFonts w:cs="Arial"/>
          <w:bCs/>
        </w:rPr>
        <w:t xml:space="preserve"> y modificativas;</w:t>
      </w:r>
    </w:p>
    <w:p w:rsidR="00E177D6" w:rsidRPr="00E177D6" w:rsidRDefault="00E177D6" w:rsidP="00CB497E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</w:t>
      </w:r>
      <w:r w:rsidR="00CB497E">
        <w:rPr>
          <w:rFonts w:ascii="Arial" w:hAnsi="Arial" w:cs="Arial"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5)  </w:t>
      </w:r>
      <w:r w:rsidR="00301350" w:rsidRPr="00301350">
        <w:rPr>
          <w:rFonts w:ascii="Arial" w:hAnsi="Arial" w:cs="Arial"/>
          <w:bCs/>
          <w:sz w:val="24"/>
          <w:szCs w:val="24"/>
        </w:rPr>
        <w:t>que</w:t>
      </w:r>
      <w:r w:rsidR="00476B17">
        <w:rPr>
          <w:rFonts w:ascii="Arial" w:hAnsi="Arial" w:cs="Arial"/>
          <w:bCs/>
          <w:sz w:val="24"/>
          <w:szCs w:val="24"/>
        </w:rPr>
        <w:t>, sin perjuicio de lo expresado,</w:t>
      </w:r>
      <w:r w:rsidR="00301350">
        <w:rPr>
          <w:rFonts w:ascii="Arial" w:hAnsi="Arial" w:cs="Arial"/>
          <w:b/>
          <w:bCs/>
          <w:sz w:val="24"/>
          <w:szCs w:val="24"/>
        </w:rPr>
        <w:t xml:space="preserve"> </w:t>
      </w:r>
      <w:r w:rsidR="00476B17" w:rsidRPr="00ED3E31">
        <w:rPr>
          <w:rFonts w:ascii="Arial" w:hAnsi="Arial" w:cs="Arial"/>
          <w:bCs/>
          <w:sz w:val="24"/>
          <w:szCs w:val="24"/>
        </w:rPr>
        <w:t xml:space="preserve">de acuerdo con lo establecido por el artículo 15 del TOCAF </w:t>
      </w:r>
      <w:r w:rsidR="00301350" w:rsidRPr="00301350">
        <w:rPr>
          <w:rFonts w:ascii="Arial" w:hAnsi="Arial" w:cs="Arial"/>
          <w:bCs/>
          <w:sz w:val="24"/>
          <w:szCs w:val="24"/>
        </w:rPr>
        <w:t>no puede</w:t>
      </w:r>
      <w:r w:rsidR="00ED3E31">
        <w:rPr>
          <w:rFonts w:ascii="Arial" w:hAnsi="Arial" w:cs="Arial"/>
          <w:bCs/>
          <w:sz w:val="24"/>
          <w:szCs w:val="24"/>
        </w:rPr>
        <w:t>n comprometerse gastos sin que exista crédito disponible</w:t>
      </w:r>
      <w:r w:rsidRPr="00301350">
        <w:rPr>
          <w:rFonts w:ascii="Arial" w:hAnsi="Arial" w:cs="Arial"/>
          <w:bCs/>
          <w:sz w:val="24"/>
          <w:szCs w:val="24"/>
        </w:rPr>
        <w:t>;</w:t>
      </w:r>
    </w:p>
    <w:p w:rsidR="00A95A1A" w:rsidRPr="00A95A1A" w:rsidRDefault="00881B70" w:rsidP="00CB497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5A1A">
        <w:rPr>
          <w:rFonts w:ascii="Arial" w:hAnsi="Arial" w:cs="Arial"/>
          <w:b/>
          <w:bCs/>
          <w:sz w:val="24"/>
          <w:szCs w:val="24"/>
        </w:rPr>
        <w:t xml:space="preserve"> </w:t>
      </w:r>
      <w:r w:rsidR="00A95A1A" w:rsidRPr="00A95A1A">
        <w:rPr>
          <w:rFonts w:ascii="Arial" w:hAnsi="Arial" w:cs="Arial"/>
          <w:b/>
          <w:bCs/>
          <w:sz w:val="24"/>
          <w:szCs w:val="24"/>
        </w:rPr>
        <w:t xml:space="preserve">ATENTO: </w:t>
      </w:r>
      <w:r w:rsidR="00A95A1A" w:rsidRPr="00A95A1A">
        <w:rPr>
          <w:rFonts w:ascii="Arial" w:hAnsi="Arial" w:cs="Arial"/>
          <w:sz w:val="24"/>
          <w:szCs w:val="24"/>
        </w:rPr>
        <w:t>a lo precedentemente expuesto y a lo dispuesto por el artículo 211 Lit. B) de la Constitución de la República;</w:t>
      </w:r>
    </w:p>
    <w:p w:rsidR="00A95A1A" w:rsidRPr="00A95A1A" w:rsidRDefault="00A95A1A" w:rsidP="00CB497E">
      <w:pPr>
        <w:pStyle w:val="Ttulo1"/>
        <w:spacing w:line="360" w:lineRule="auto"/>
        <w:rPr>
          <w:rFonts w:cs="Arial"/>
        </w:rPr>
      </w:pPr>
      <w:r w:rsidRPr="00A95A1A">
        <w:rPr>
          <w:rFonts w:cs="Arial"/>
        </w:rPr>
        <w:t>EL TRIBUNAL ACUERDA</w:t>
      </w:r>
    </w:p>
    <w:p w:rsidR="00A95A1A" w:rsidRDefault="00ED3E31" w:rsidP="00CB497E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Observar el gasto por lo expresado en el Considerando 5</w:t>
      </w:r>
      <w:r w:rsidR="00CB497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 la presente Resolución;</w:t>
      </w:r>
      <w:r w:rsidR="00301350" w:rsidRPr="00301350">
        <w:rPr>
          <w:rFonts w:ascii="Arial" w:hAnsi="Arial" w:cs="Arial"/>
          <w:sz w:val="24"/>
          <w:szCs w:val="24"/>
        </w:rPr>
        <w:t xml:space="preserve"> </w:t>
      </w:r>
    </w:p>
    <w:p w:rsidR="005714ED" w:rsidRPr="00301350" w:rsidRDefault="005714ED" w:rsidP="00CB497E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al Contador Delegado; y</w:t>
      </w:r>
    </w:p>
    <w:p w:rsidR="00A95A1A" w:rsidRPr="00A95A1A" w:rsidRDefault="00A95A1A" w:rsidP="00CB497E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95A1A">
        <w:rPr>
          <w:rFonts w:ascii="Arial" w:hAnsi="Arial" w:cs="Arial"/>
          <w:sz w:val="24"/>
          <w:szCs w:val="24"/>
        </w:rPr>
        <w:t>Devolver las actuaciones.</w:t>
      </w:r>
    </w:p>
    <w:p w:rsidR="00ED3E31" w:rsidRDefault="00ED3E31" w:rsidP="00ED3E31">
      <w:pPr>
        <w:spacing w:line="360" w:lineRule="auto"/>
        <w:rPr>
          <w:rFonts w:ascii="Arial" w:hAnsi="Arial" w:cs="Arial"/>
          <w:sz w:val="24"/>
          <w:szCs w:val="24"/>
        </w:rPr>
      </w:pPr>
    </w:p>
    <w:p w:rsidR="0036599C" w:rsidRDefault="00CB497E" w:rsidP="00A95A1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36599C" w:rsidSect="005714ED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D1088"/>
    <w:multiLevelType w:val="hybridMultilevel"/>
    <w:tmpl w:val="CDDE6250"/>
    <w:lvl w:ilvl="0" w:tplc="F87C54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C0"/>
    <w:rsid w:val="000549C8"/>
    <w:rsid w:val="00114F44"/>
    <w:rsid w:val="0014641A"/>
    <w:rsid w:val="00190B76"/>
    <w:rsid w:val="001E18FC"/>
    <w:rsid w:val="0024700A"/>
    <w:rsid w:val="00252E90"/>
    <w:rsid w:val="0029435E"/>
    <w:rsid w:val="002D14B0"/>
    <w:rsid w:val="00301350"/>
    <w:rsid w:val="003147B6"/>
    <w:rsid w:val="0036599C"/>
    <w:rsid w:val="003A7A92"/>
    <w:rsid w:val="00440DAC"/>
    <w:rsid w:val="00476B17"/>
    <w:rsid w:val="00490CE5"/>
    <w:rsid w:val="0057083F"/>
    <w:rsid w:val="005714ED"/>
    <w:rsid w:val="005B7D15"/>
    <w:rsid w:val="0064398A"/>
    <w:rsid w:val="0066127A"/>
    <w:rsid w:val="006C52F7"/>
    <w:rsid w:val="00756CBA"/>
    <w:rsid w:val="0078722C"/>
    <w:rsid w:val="007D4E73"/>
    <w:rsid w:val="008102C0"/>
    <w:rsid w:val="008427C0"/>
    <w:rsid w:val="008744A1"/>
    <w:rsid w:val="00881B70"/>
    <w:rsid w:val="008B79CD"/>
    <w:rsid w:val="008D2DF1"/>
    <w:rsid w:val="008F3497"/>
    <w:rsid w:val="009A15E9"/>
    <w:rsid w:val="009D7F33"/>
    <w:rsid w:val="00A24468"/>
    <w:rsid w:val="00A95A1A"/>
    <w:rsid w:val="00B3702E"/>
    <w:rsid w:val="00B61098"/>
    <w:rsid w:val="00C04DF9"/>
    <w:rsid w:val="00C7779B"/>
    <w:rsid w:val="00CB497E"/>
    <w:rsid w:val="00D67DAA"/>
    <w:rsid w:val="00E177D6"/>
    <w:rsid w:val="00E6092C"/>
    <w:rsid w:val="00EA1543"/>
    <w:rsid w:val="00ED3887"/>
    <w:rsid w:val="00ED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95A1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95A1A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A95A1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95A1A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95A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95A1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95A1A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A95A1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95A1A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95A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2019-07-23T19:51:00Z</cp:lastPrinted>
  <dcterms:created xsi:type="dcterms:W3CDTF">2019-07-23T19:51:00Z</dcterms:created>
  <dcterms:modified xsi:type="dcterms:W3CDTF">2019-07-23T19:51:00Z</dcterms:modified>
</cp:coreProperties>
</file>