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21" w:rsidRDefault="007A4221" w:rsidP="001347DC">
      <w:pPr>
        <w:pStyle w:val="Ttulo1"/>
        <w:spacing w:after="240" w:line="360" w:lineRule="auto"/>
        <w:jc w:val="right"/>
      </w:pPr>
      <w:bookmarkStart w:id="0" w:name="_GoBack"/>
      <w:bookmarkEnd w:id="0"/>
      <w:r>
        <w:t xml:space="preserve">Montevideo, </w:t>
      </w:r>
      <w:r w:rsidR="00AD01E9">
        <w:t>19</w:t>
      </w:r>
      <w:r>
        <w:t xml:space="preserve"> de </w:t>
      </w:r>
      <w:r w:rsidR="00D86875">
        <w:t>julio</w:t>
      </w:r>
      <w:r w:rsidR="00EB018B">
        <w:t xml:space="preserve"> de 2019</w:t>
      </w:r>
    </w:p>
    <w:p w:rsidR="00BC6633" w:rsidRPr="00BC6633" w:rsidRDefault="007A4221" w:rsidP="00BC6633">
      <w:pPr>
        <w:pStyle w:val="Ttulo6"/>
        <w:spacing w:line="360" w:lineRule="auto"/>
        <w:ind w:left="2124" w:hanging="2266"/>
        <w:jc w:val="both"/>
        <w:rPr>
          <w:b w:val="0"/>
        </w:rPr>
      </w:pPr>
      <w:r>
        <w:t xml:space="preserve">  </w:t>
      </w:r>
      <w:r w:rsidR="00BC6633" w:rsidRPr="00BC6633">
        <w:rPr>
          <w:b w:val="0"/>
        </w:rPr>
        <w:t>S</w:t>
      </w:r>
      <w:r w:rsidRPr="00BC6633">
        <w:rPr>
          <w:b w:val="0"/>
        </w:rPr>
        <w:t>eñor</w:t>
      </w:r>
    </w:p>
    <w:p w:rsidR="00BE0429" w:rsidRPr="00BC6633" w:rsidRDefault="00EB018B" w:rsidP="00BC6633">
      <w:pPr>
        <w:pStyle w:val="Ttulo6"/>
        <w:spacing w:line="360" w:lineRule="auto"/>
        <w:ind w:left="2124" w:hanging="2124"/>
        <w:jc w:val="both"/>
        <w:rPr>
          <w:b w:val="0"/>
        </w:rPr>
      </w:pPr>
      <w:r>
        <w:rPr>
          <w:b w:val="0"/>
        </w:rPr>
        <w:t>Presidente de</w:t>
      </w:r>
    </w:p>
    <w:p w:rsidR="007A4221" w:rsidRPr="00BC6633" w:rsidRDefault="00D86875" w:rsidP="00BC6633">
      <w:pPr>
        <w:pStyle w:val="Ttulo5"/>
        <w:spacing w:line="360" w:lineRule="auto"/>
        <w:jc w:val="both"/>
      </w:pPr>
      <w:r w:rsidRPr="00BC6633">
        <w:t>República</w:t>
      </w:r>
      <w:r w:rsidR="00BE0429" w:rsidRPr="00BC6633">
        <w:t xml:space="preserve"> </w:t>
      </w:r>
      <w:r w:rsidR="005138A3" w:rsidRPr="00BC6633">
        <w:t>AFISA</w:t>
      </w:r>
    </w:p>
    <w:p w:rsidR="007A4221" w:rsidRPr="00BC6633" w:rsidRDefault="00D86875" w:rsidP="00BC6633">
      <w:pPr>
        <w:pStyle w:val="Ttulo5"/>
        <w:spacing w:line="360" w:lineRule="auto"/>
        <w:jc w:val="both"/>
        <w:rPr>
          <w:lang w:val="es-MX"/>
        </w:rPr>
      </w:pPr>
      <w:r w:rsidRPr="00BC6633">
        <w:t xml:space="preserve">Cr. Jorge </w:t>
      </w:r>
      <w:proofErr w:type="spellStart"/>
      <w:r w:rsidRPr="00BC6633">
        <w:t>Castiglioni</w:t>
      </w:r>
      <w:proofErr w:type="spellEnd"/>
    </w:p>
    <w:p w:rsidR="007A4221" w:rsidRDefault="00BC6633" w:rsidP="00BC6633">
      <w:pPr>
        <w:pStyle w:val="Sangra2detindependiente"/>
        <w:keepNext/>
        <w:spacing w:line="360" w:lineRule="auto"/>
        <w:ind w:firstLine="0"/>
        <w:jc w:val="right"/>
        <w:outlineLvl w:val="3"/>
        <w:rPr>
          <w:szCs w:val="24"/>
        </w:rPr>
      </w:pPr>
      <w:r>
        <w:rPr>
          <w:szCs w:val="24"/>
        </w:rPr>
        <w:t>E</w:t>
      </w:r>
      <w:r w:rsidR="00EB018B">
        <w:rPr>
          <w:szCs w:val="24"/>
        </w:rPr>
        <w:t>.</w:t>
      </w:r>
      <w:r>
        <w:rPr>
          <w:szCs w:val="24"/>
        </w:rPr>
        <w:t xml:space="preserve"> E</w:t>
      </w:r>
      <w:r w:rsidR="00EB018B">
        <w:rPr>
          <w:szCs w:val="24"/>
        </w:rPr>
        <w:t>.</w:t>
      </w:r>
      <w:r>
        <w:rPr>
          <w:szCs w:val="24"/>
        </w:rPr>
        <w:t xml:space="preserve"> 2019-17-1-0003055</w:t>
      </w:r>
    </w:p>
    <w:p w:rsidR="00BC6633" w:rsidRDefault="00BC6633" w:rsidP="00BC6633">
      <w:pPr>
        <w:pStyle w:val="Sangra2detindependiente"/>
        <w:keepNext/>
        <w:spacing w:line="360" w:lineRule="auto"/>
        <w:ind w:firstLine="0"/>
        <w:jc w:val="right"/>
        <w:outlineLvl w:val="3"/>
        <w:rPr>
          <w:szCs w:val="24"/>
        </w:rPr>
      </w:pPr>
      <w:proofErr w:type="spellStart"/>
      <w:r>
        <w:rPr>
          <w:szCs w:val="24"/>
        </w:rPr>
        <w:t>Ent</w:t>
      </w:r>
      <w:proofErr w:type="spellEnd"/>
      <w:r>
        <w:rPr>
          <w:szCs w:val="24"/>
        </w:rPr>
        <w:t>. N° 2404/19</w:t>
      </w:r>
    </w:p>
    <w:p w:rsidR="00BC6633" w:rsidRDefault="00BC6633" w:rsidP="00BC6633">
      <w:pPr>
        <w:pStyle w:val="Sangra2detindependiente"/>
        <w:keepNext/>
        <w:spacing w:line="360" w:lineRule="auto"/>
        <w:ind w:firstLine="0"/>
        <w:jc w:val="right"/>
        <w:outlineLvl w:val="3"/>
        <w:rPr>
          <w:szCs w:val="24"/>
        </w:rPr>
      </w:pPr>
      <w:r>
        <w:rPr>
          <w:szCs w:val="24"/>
        </w:rPr>
        <w:t>Of. N° 3342/19</w:t>
      </w:r>
    </w:p>
    <w:p w:rsidR="00EB018B" w:rsidRPr="00934E7C" w:rsidRDefault="00EB018B" w:rsidP="00BC6633">
      <w:pPr>
        <w:pStyle w:val="Sangra2detindependiente"/>
        <w:keepNext/>
        <w:spacing w:line="360" w:lineRule="auto"/>
        <w:ind w:firstLine="0"/>
        <w:jc w:val="right"/>
        <w:outlineLvl w:val="3"/>
        <w:rPr>
          <w:szCs w:val="24"/>
        </w:rPr>
      </w:pPr>
    </w:p>
    <w:p w:rsidR="00AC4C9D" w:rsidRPr="00934E7C" w:rsidRDefault="00AC4C9D" w:rsidP="00BC66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4E7C">
        <w:rPr>
          <w:rFonts w:ascii="Arial" w:hAnsi="Arial" w:cs="Arial"/>
          <w:sz w:val="24"/>
          <w:szCs w:val="24"/>
        </w:rPr>
        <w:t xml:space="preserve">Con fecha </w:t>
      </w:r>
      <w:r w:rsidR="00934E7C">
        <w:rPr>
          <w:rFonts w:ascii="Arial" w:hAnsi="Arial" w:cs="Arial"/>
          <w:sz w:val="24"/>
          <w:szCs w:val="24"/>
        </w:rPr>
        <w:t>2</w:t>
      </w:r>
      <w:r w:rsidR="005138A3">
        <w:rPr>
          <w:rFonts w:ascii="Arial" w:hAnsi="Arial" w:cs="Arial"/>
          <w:sz w:val="24"/>
          <w:szCs w:val="24"/>
        </w:rPr>
        <w:t>4</w:t>
      </w:r>
      <w:r w:rsidR="00934E7C">
        <w:rPr>
          <w:rFonts w:ascii="Arial" w:hAnsi="Arial" w:cs="Arial"/>
          <w:sz w:val="24"/>
          <w:szCs w:val="24"/>
        </w:rPr>
        <w:t>/06/</w:t>
      </w:r>
      <w:r w:rsidR="00934E7C" w:rsidRPr="00CA6E95">
        <w:rPr>
          <w:rFonts w:ascii="Arial" w:hAnsi="Arial" w:cs="Arial"/>
          <w:sz w:val="24"/>
          <w:szCs w:val="24"/>
        </w:rPr>
        <w:t>2019</w:t>
      </w:r>
      <w:r w:rsidRPr="00CA6E95">
        <w:rPr>
          <w:rFonts w:ascii="Arial" w:hAnsi="Arial" w:cs="Arial"/>
          <w:sz w:val="24"/>
          <w:szCs w:val="24"/>
        </w:rPr>
        <w:t xml:space="preserve"> esa </w:t>
      </w:r>
      <w:r w:rsidR="00673331" w:rsidRPr="00CA6E95">
        <w:rPr>
          <w:rFonts w:ascii="Arial" w:hAnsi="Arial" w:cs="Arial"/>
          <w:sz w:val="24"/>
          <w:szCs w:val="24"/>
        </w:rPr>
        <w:t>E</w:t>
      </w:r>
      <w:r w:rsidRPr="00CA6E95">
        <w:rPr>
          <w:rFonts w:ascii="Arial" w:hAnsi="Arial" w:cs="Arial"/>
          <w:sz w:val="24"/>
          <w:szCs w:val="24"/>
        </w:rPr>
        <w:t>ntidad</w:t>
      </w:r>
      <w:r w:rsidR="00AE656C">
        <w:rPr>
          <w:rFonts w:ascii="Arial" w:hAnsi="Arial" w:cs="Arial"/>
          <w:sz w:val="24"/>
          <w:szCs w:val="24"/>
        </w:rPr>
        <w:t xml:space="preserve"> </w:t>
      </w:r>
      <w:r w:rsidRPr="00CA6E95">
        <w:rPr>
          <w:rFonts w:ascii="Arial" w:hAnsi="Arial" w:cs="Arial"/>
          <w:sz w:val="24"/>
          <w:szCs w:val="24"/>
        </w:rPr>
        <w:t>solicit</w:t>
      </w:r>
      <w:r w:rsidR="00934E7C" w:rsidRPr="00CA6E95">
        <w:rPr>
          <w:rFonts w:ascii="Arial" w:hAnsi="Arial" w:cs="Arial"/>
          <w:sz w:val="24"/>
          <w:szCs w:val="24"/>
        </w:rPr>
        <w:t xml:space="preserve">ó </w:t>
      </w:r>
      <w:r w:rsidR="00AD01E9">
        <w:rPr>
          <w:rFonts w:ascii="Arial" w:hAnsi="Arial" w:cs="Arial"/>
          <w:sz w:val="24"/>
          <w:szCs w:val="24"/>
        </w:rPr>
        <w:t xml:space="preserve">a este Tribunal </w:t>
      </w:r>
      <w:r w:rsidR="00934E7C" w:rsidRPr="00CA6E95">
        <w:rPr>
          <w:rFonts w:ascii="Arial" w:hAnsi="Arial" w:cs="Arial"/>
          <w:sz w:val="24"/>
          <w:szCs w:val="24"/>
        </w:rPr>
        <w:t xml:space="preserve">expedirse </w:t>
      </w:r>
      <w:r w:rsidR="00934E7C">
        <w:rPr>
          <w:rFonts w:ascii="Arial" w:hAnsi="Arial" w:cs="Arial"/>
          <w:sz w:val="24"/>
          <w:szCs w:val="24"/>
        </w:rPr>
        <w:t xml:space="preserve">acerca de los </w:t>
      </w:r>
      <w:r w:rsidR="00AD01E9">
        <w:rPr>
          <w:rFonts w:ascii="Arial" w:hAnsi="Arial" w:cs="Arial"/>
          <w:sz w:val="24"/>
          <w:szCs w:val="24"/>
        </w:rPr>
        <w:t>f</w:t>
      </w:r>
      <w:r w:rsidR="00934E7C">
        <w:rPr>
          <w:rFonts w:ascii="Arial" w:hAnsi="Arial" w:cs="Arial"/>
          <w:sz w:val="24"/>
          <w:szCs w:val="24"/>
        </w:rPr>
        <w:t>ideicomisos</w:t>
      </w:r>
      <w:r w:rsidR="00AE656C">
        <w:rPr>
          <w:rFonts w:ascii="Arial" w:hAnsi="Arial" w:cs="Arial"/>
          <w:sz w:val="24"/>
          <w:szCs w:val="24"/>
        </w:rPr>
        <w:t xml:space="preserve"> que administra integrados total o parcialmente con fondos públicos</w:t>
      </w:r>
      <w:r w:rsidR="00AD01E9">
        <w:rPr>
          <w:rFonts w:ascii="Arial" w:hAnsi="Arial" w:cs="Arial"/>
          <w:sz w:val="24"/>
          <w:szCs w:val="24"/>
        </w:rPr>
        <w:t xml:space="preserve">, </w:t>
      </w:r>
      <w:r w:rsidR="00934E7C">
        <w:rPr>
          <w:rFonts w:ascii="Arial" w:hAnsi="Arial" w:cs="Arial"/>
          <w:sz w:val="24"/>
          <w:szCs w:val="24"/>
        </w:rPr>
        <w:t xml:space="preserve">cuyos </w:t>
      </w:r>
      <w:r w:rsidR="008D4542">
        <w:rPr>
          <w:rFonts w:ascii="Arial" w:hAnsi="Arial" w:cs="Arial"/>
          <w:sz w:val="24"/>
          <w:szCs w:val="24"/>
        </w:rPr>
        <w:t>e</w:t>
      </w:r>
      <w:r w:rsidR="00934E7C">
        <w:rPr>
          <w:rFonts w:ascii="Arial" w:hAnsi="Arial" w:cs="Arial"/>
          <w:sz w:val="24"/>
          <w:szCs w:val="24"/>
        </w:rPr>
        <w:t xml:space="preserve">stados </w:t>
      </w:r>
      <w:r w:rsidR="008D4542">
        <w:rPr>
          <w:rFonts w:ascii="Arial" w:hAnsi="Arial" w:cs="Arial"/>
          <w:sz w:val="24"/>
          <w:szCs w:val="24"/>
        </w:rPr>
        <w:t>f</w:t>
      </w:r>
      <w:r w:rsidR="00AE656C">
        <w:rPr>
          <w:rFonts w:ascii="Arial" w:hAnsi="Arial" w:cs="Arial"/>
          <w:sz w:val="24"/>
          <w:szCs w:val="24"/>
        </w:rPr>
        <w:t>inancieros al 31/12/2017</w:t>
      </w:r>
      <w:r w:rsidR="00934E7C">
        <w:rPr>
          <w:rFonts w:ascii="Arial" w:hAnsi="Arial" w:cs="Arial"/>
          <w:sz w:val="24"/>
          <w:szCs w:val="24"/>
        </w:rPr>
        <w:t xml:space="preserve"> fueron ingresados al Tribunal de Cuentas</w:t>
      </w:r>
      <w:r w:rsidR="00AE656C">
        <w:rPr>
          <w:rFonts w:ascii="Arial" w:hAnsi="Arial" w:cs="Arial"/>
          <w:sz w:val="24"/>
          <w:szCs w:val="24"/>
        </w:rPr>
        <w:t>,</w:t>
      </w:r>
      <w:r w:rsidR="00934E7C">
        <w:rPr>
          <w:rFonts w:ascii="Arial" w:hAnsi="Arial" w:cs="Arial"/>
          <w:sz w:val="24"/>
          <w:szCs w:val="24"/>
        </w:rPr>
        <w:t xml:space="preserve"> </w:t>
      </w:r>
      <w:r w:rsidR="00AE656C">
        <w:rPr>
          <w:rFonts w:ascii="Arial" w:hAnsi="Arial" w:cs="Arial"/>
          <w:sz w:val="24"/>
          <w:szCs w:val="24"/>
        </w:rPr>
        <w:t>expresando que está obligada a cumplir con las exigencias de publicación ante la Auditoría Interna de la Nación</w:t>
      </w:r>
      <w:r w:rsidR="0077602E">
        <w:rPr>
          <w:rFonts w:ascii="Arial" w:hAnsi="Arial" w:cs="Arial"/>
          <w:sz w:val="24"/>
          <w:szCs w:val="24"/>
        </w:rPr>
        <w:t xml:space="preserve"> (AIN)</w:t>
      </w:r>
      <w:r w:rsidR="00AE656C">
        <w:rPr>
          <w:rFonts w:ascii="Arial" w:hAnsi="Arial" w:cs="Arial"/>
          <w:sz w:val="24"/>
          <w:szCs w:val="24"/>
        </w:rPr>
        <w:t xml:space="preserve"> acompañada de informe de este Organismo.</w:t>
      </w:r>
    </w:p>
    <w:p w:rsidR="006A5B08" w:rsidRDefault="00AC4C9D" w:rsidP="00BC66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4E7C">
        <w:rPr>
          <w:rFonts w:ascii="Arial" w:hAnsi="Arial" w:cs="Arial"/>
          <w:sz w:val="24"/>
          <w:szCs w:val="24"/>
        </w:rPr>
        <w:t>Al re</w:t>
      </w:r>
      <w:r w:rsidR="00AE656C">
        <w:rPr>
          <w:rFonts w:ascii="Arial" w:hAnsi="Arial" w:cs="Arial"/>
          <w:sz w:val="24"/>
          <w:szCs w:val="24"/>
        </w:rPr>
        <w:t xml:space="preserve">specto corresponde expresar que, con la remisión de dichos estados, se ha dado cumplimiento a lo dispuesto por la Ordenanza N° 89 de 29/11/2017, lo que será puesto en conocimiento de la </w:t>
      </w:r>
      <w:r w:rsidR="0077602E">
        <w:rPr>
          <w:rFonts w:ascii="Arial" w:hAnsi="Arial" w:cs="Arial"/>
          <w:sz w:val="24"/>
          <w:szCs w:val="24"/>
        </w:rPr>
        <w:t>AIN.</w:t>
      </w:r>
    </w:p>
    <w:p w:rsidR="0077602E" w:rsidRDefault="0077602E" w:rsidP="00BC66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los casos en que este Cuerpo se expida respecto a dichos fideicomisos, ello será comunicado a esa Entidad y a la AIN.</w:t>
      </w:r>
    </w:p>
    <w:p w:rsidR="00D86875" w:rsidRDefault="00D86875" w:rsidP="00BC6633">
      <w:pPr>
        <w:pStyle w:val="Sangra3detindependiente"/>
        <w:spacing w:after="0" w:line="36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934E7C">
        <w:rPr>
          <w:rFonts w:ascii="Arial" w:hAnsi="Arial" w:cs="Arial"/>
          <w:sz w:val="24"/>
          <w:szCs w:val="24"/>
        </w:rPr>
        <w:t xml:space="preserve">Saludamos a </w:t>
      </w:r>
      <w:r w:rsidR="00247DC9">
        <w:rPr>
          <w:rFonts w:ascii="Arial" w:hAnsi="Arial" w:cs="Arial"/>
          <w:sz w:val="24"/>
          <w:szCs w:val="24"/>
        </w:rPr>
        <w:t xml:space="preserve">usted </w:t>
      </w:r>
      <w:r w:rsidRPr="00934E7C">
        <w:rPr>
          <w:rFonts w:ascii="Arial" w:hAnsi="Arial" w:cs="Arial"/>
          <w:sz w:val="24"/>
          <w:szCs w:val="24"/>
        </w:rPr>
        <w:t>atenta</w:t>
      </w:r>
      <w:r w:rsidR="00595C1D">
        <w:rPr>
          <w:rFonts w:ascii="Arial" w:hAnsi="Arial" w:cs="Arial"/>
          <w:sz w:val="24"/>
          <w:szCs w:val="24"/>
        </w:rPr>
        <w:t>mente</w:t>
      </w:r>
    </w:p>
    <w:p w:rsidR="00595C1D" w:rsidRDefault="00595C1D" w:rsidP="00247DC9">
      <w:pPr>
        <w:pStyle w:val="Sangra3detindependiente"/>
        <w:spacing w:after="200" w:line="36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D86875" w:rsidRPr="00934E7C" w:rsidRDefault="00BC6633" w:rsidP="00EB018B">
      <w:pPr>
        <w:pStyle w:val="Sangra3detindependiente"/>
        <w:spacing w:after="200"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D86875" w:rsidRPr="00934E7C" w:rsidSect="00BC6633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55F85"/>
    <w:multiLevelType w:val="hybridMultilevel"/>
    <w:tmpl w:val="6F9A026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7D"/>
    <w:rsid w:val="001347DC"/>
    <w:rsid w:val="00181D95"/>
    <w:rsid w:val="00247DC9"/>
    <w:rsid w:val="00264F3D"/>
    <w:rsid w:val="0033473F"/>
    <w:rsid w:val="00397CCF"/>
    <w:rsid w:val="003F6791"/>
    <w:rsid w:val="004324AA"/>
    <w:rsid w:val="005138A3"/>
    <w:rsid w:val="00595C1D"/>
    <w:rsid w:val="005D015A"/>
    <w:rsid w:val="00673331"/>
    <w:rsid w:val="006A5B08"/>
    <w:rsid w:val="00772C50"/>
    <w:rsid w:val="0077602E"/>
    <w:rsid w:val="007A4221"/>
    <w:rsid w:val="008623A2"/>
    <w:rsid w:val="008B3EF8"/>
    <w:rsid w:val="008D4542"/>
    <w:rsid w:val="00934E7C"/>
    <w:rsid w:val="009F1C32"/>
    <w:rsid w:val="00A86E8F"/>
    <w:rsid w:val="00AC4C9D"/>
    <w:rsid w:val="00AD01E9"/>
    <w:rsid w:val="00AE656C"/>
    <w:rsid w:val="00B01D7D"/>
    <w:rsid w:val="00B41101"/>
    <w:rsid w:val="00BC6633"/>
    <w:rsid w:val="00BE0429"/>
    <w:rsid w:val="00BE603C"/>
    <w:rsid w:val="00CA6E95"/>
    <w:rsid w:val="00D17B38"/>
    <w:rsid w:val="00D86875"/>
    <w:rsid w:val="00EA0F6F"/>
    <w:rsid w:val="00EB018B"/>
    <w:rsid w:val="00EB4C3D"/>
    <w:rsid w:val="00F33AE6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A422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7A4221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7A4221"/>
    <w:pPr>
      <w:keepNext/>
      <w:spacing w:after="0" w:line="240" w:lineRule="auto"/>
      <w:ind w:left="708"/>
      <w:jc w:val="center"/>
      <w:outlineLvl w:val="5"/>
    </w:pPr>
    <w:rPr>
      <w:rFonts w:ascii="Arial" w:eastAsia="Times New Roman" w:hAnsi="Arial" w:cs="Arial"/>
      <w:b/>
      <w:bCs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A4221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A4221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A4221"/>
    <w:rPr>
      <w:rFonts w:ascii="Arial" w:eastAsia="Times New Roman" w:hAnsi="Arial" w:cs="Arial"/>
      <w:b/>
      <w:bCs/>
      <w:sz w:val="24"/>
      <w:szCs w:val="20"/>
      <w:lang w:val="es-ES" w:eastAsia="es-ES"/>
    </w:rPr>
  </w:style>
  <w:style w:type="paragraph" w:customStyle="1" w:styleId="Sangradetextonormal1">
    <w:name w:val="Sangría de texto normal1"/>
    <w:basedOn w:val="Normal"/>
    <w:rsid w:val="007A4221"/>
    <w:pPr>
      <w:spacing w:after="0" w:line="240" w:lineRule="auto"/>
      <w:ind w:firstLine="1276"/>
      <w:jc w:val="both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7A4221"/>
    <w:pPr>
      <w:spacing w:after="0" w:line="240" w:lineRule="auto"/>
      <w:ind w:firstLine="2977"/>
      <w:jc w:val="both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A4221"/>
    <w:rPr>
      <w:rFonts w:ascii="Arial" w:eastAsia="Times New Roman" w:hAnsi="Arial" w:cs="Arial"/>
      <w:sz w:val="24"/>
      <w:szCs w:val="20"/>
      <w:lang w:val="es-ES" w:eastAsia="es-ES"/>
    </w:rPr>
  </w:style>
  <w:style w:type="paragraph" w:customStyle="1" w:styleId="xl24">
    <w:name w:val="xl24"/>
    <w:basedOn w:val="Normal"/>
    <w:rsid w:val="007A4221"/>
    <w:pPr>
      <w:pBdr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D8687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D86875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5D0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A422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7A4221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7A4221"/>
    <w:pPr>
      <w:keepNext/>
      <w:spacing w:after="0" w:line="240" w:lineRule="auto"/>
      <w:ind w:left="708"/>
      <w:jc w:val="center"/>
      <w:outlineLvl w:val="5"/>
    </w:pPr>
    <w:rPr>
      <w:rFonts w:ascii="Arial" w:eastAsia="Times New Roman" w:hAnsi="Arial" w:cs="Arial"/>
      <w:b/>
      <w:bCs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A4221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A4221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A4221"/>
    <w:rPr>
      <w:rFonts w:ascii="Arial" w:eastAsia="Times New Roman" w:hAnsi="Arial" w:cs="Arial"/>
      <w:b/>
      <w:bCs/>
      <w:sz w:val="24"/>
      <w:szCs w:val="20"/>
      <w:lang w:val="es-ES" w:eastAsia="es-ES"/>
    </w:rPr>
  </w:style>
  <w:style w:type="paragraph" w:customStyle="1" w:styleId="Sangradetextonormal1">
    <w:name w:val="Sangría de texto normal1"/>
    <w:basedOn w:val="Normal"/>
    <w:rsid w:val="007A4221"/>
    <w:pPr>
      <w:spacing w:after="0" w:line="240" w:lineRule="auto"/>
      <w:ind w:firstLine="1276"/>
      <w:jc w:val="both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7A4221"/>
    <w:pPr>
      <w:spacing w:after="0" w:line="240" w:lineRule="auto"/>
      <w:ind w:firstLine="2977"/>
      <w:jc w:val="both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A4221"/>
    <w:rPr>
      <w:rFonts w:ascii="Arial" w:eastAsia="Times New Roman" w:hAnsi="Arial" w:cs="Arial"/>
      <w:sz w:val="24"/>
      <w:szCs w:val="20"/>
      <w:lang w:val="es-ES" w:eastAsia="es-ES"/>
    </w:rPr>
  </w:style>
  <w:style w:type="paragraph" w:customStyle="1" w:styleId="xl24">
    <w:name w:val="xl24"/>
    <w:basedOn w:val="Normal"/>
    <w:rsid w:val="007A4221"/>
    <w:pPr>
      <w:pBdr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D8687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D86875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5D0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Cr. Patricio Young</dc:creator>
  <cp:lastModifiedBy>Tribunal1</cp:lastModifiedBy>
  <cp:revision>3</cp:revision>
  <cp:lastPrinted>2019-07-23T19:20:00Z</cp:lastPrinted>
  <dcterms:created xsi:type="dcterms:W3CDTF">2019-07-23T19:20:00Z</dcterms:created>
  <dcterms:modified xsi:type="dcterms:W3CDTF">2019-08-01T15:38:00Z</dcterms:modified>
</cp:coreProperties>
</file>