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E8A" w:rsidRPr="00786EEB" w:rsidRDefault="008F6E8A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1514/19</w:t>
      </w:r>
    </w:p>
    <w:p w:rsidR="008F6E8A" w:rsidRDefault="008F6E8A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8F6E8A" w:rsidRPr="008F6E8A" w:rsidRDefault="008F6E8A" w:rsidP="008F6E8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F6E8A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8F6E8A" w:rsidRPr="008F6E8A" w:rsidRDefault="008F6E8A" w:rsidP="008F6E8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F6E8A" w:rsidRPr="008F6E8A" w:rsidRDefault="008F6E8A" w:rsidP="008F6E8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F6E8A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8F6E8A" w:rsidRPr="008F6E8A" w:rsidRDefault="008F6E8A" w:rsidP="008F6E8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F6E8A" w:rsidRPr="008F6E8A" w:rsidRDefault="008F6E8A" w:rsidP="008F6E8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F6E8A">
        <w:rPr>
          <w:rFonts w:ascii="Arial" w:hAnsi="Arial" w:cs="Arial"/>
          <w:b/>
          <w:sz w:val="24"/>
          <w:szCs w:val="24"/>
          <w:lang w:val="es-ES_tradnl"/>
        </w:rPr>
        <w:t xml:space="preserve">EN SESION DE FECHA 26 DE JUNIO </w:t>
      </w:r>
      <w:r w:rsidRPr="008F6E8A">
        <w:rPr>
          <w:rFonts w:ascii="Helvetica" w:hAnsi="Helvetica"/>
          <w:b/>
          <w:sz w:val="24"/>
          <w:szCs w:val="24"/>
          <w:lang w:val="es-ES_tradnl"/>
        </w:rPr>
        <w:t>DE 2019</w:t>
      </w:r>
    </w:p>
    <w:p w:rsidR="008F6E8A" w:rsidRPr="008F6E8A" w:rsidRDefault="008F6E8A" w:rsidP="008F6E8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F6E8A" w:rsidRPr="00F40B19" w:rsidRDefault="008F6E8A" w:rsidP="008F6E8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F40B19">
        <w:rPr>
          <w:rFonts w:ascii="Arial" w:hAnsi="Arial" w:cs="Arial"/>
          <w:b/>
          <w:sz w:val="24"/>
          <w:szCs w:val="24"/>
          <w:lang w:val="es-UY"/>
        </w:rPr>
        <w:t xml:space="preserve">(E. E. Nº 2019-17-1-0002553, </w:t>
      </w:r>
      <w:proofErr w:type="spellStart"/>
      <w:r w:rsidRPr="00F40B19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F40B19">
        <w:rPr>
          <w:rFonts w:ascii="Arial" w:hAnsi="Arial" w:cs="Arial"/>
          <w:b/>
          <w:sz w:val="24"/>
          <w:szCs w:val="24"/>
          <w:lang w:val="es-UY"/>
        </w:rPr>
        <w:t>. N° 2019/19)</w:t>
      </w:r>
    </w:p>
    <w:p w:rsidR="008F6E8A" w:rsidRPr="00F40B19" w:rsidRDefault="008F6E8A">
      <w:pPr>
        <w:rPr>
          <w:lang w:val="es-UY"/>
        </w:rPr>
      </w:pPr>
    </w:p>
    <w:p w:rsidR="008F6E8A" w:rsidRDefault="007B0CFC" w:rsidP="008F6E8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</w:t>
      </w:r>
      <w:r w:rsidR="00086D47">
        <w:rPr>
          <w:rFonts w:ascii="Arial" w:hAnsi="Arial" w:cs="Arial"/>
          <w:b/>
          <w:sz w:val="24"/>
          <w:szCs w:val="24"/>
        </w:rPr>
        <w:t>:</w:t>
      </w:r>
      <w:r w:rsidRPr="009D54E0">
        <w:rPr>
          <w:rFonts w:ascii="Arial" w:hAnsi="Arial" w:cs="Arial"/>
          <w:sz w:val="24"/>
          <w:szCs w:val="24"/>
        </w:rPr>
        <w:t xml:space="preserve"> </w:t>
      </w:r>
      <w:r w:rsidR="009D54E0" w:rsidRPr="009D54E0">
        <w:rPr>
          <w:rFonts w:ascii="Arial" w:hAnsi="Arial" w:cs="Arial"/>
          <w:sz w:val="24"/>
          <w:szCs w:val="24"/>
        </w:rPr>
        <w:t>las</w:t>
      </w:r>
      <w:r w:rsidR="009D54E0">
        <w:rPr>
          <w:rFonts w:ascii="Arial" w:hAnsi="Arial" w:cs="Arial"/>
          <w:sz w:val="24"/>
          <w:szCs w:val="24"/>
        </w:rPr>
        <w:t xml:space="preserve"> actuaciones remitidas por el Ministerio de </w:t>
      </w:r>
      <w:r w:rsidR="00086D47">
        <w:rPr>
          <w:rFonts w:ascii="Arial" w:hAnsi="Arial" w:cs="Arial"/>
          <w:sz w:val="24"/>
          <w:szCs w:val="24"/>
        </w:rPr>
        <w:t>Vivienda, Ordenamiento Territorial y Medio Ambiente (MVOTMA)</w:t>
      </w:r>
      <w:r w:rsidR="009D54E0">
        <w:rPr>
          <w:rFonts w:ascii="Arial" w:hAnsi="Arial" w:cs="Arial"/>
          <w:sz w:val="24"/>
          <w:szCs w:val="24"/>
        </w:rPr>
        <w:t xml:space="preserve">, relacionadas con </w:t>
      </w:r>
      <w:r w:rsidR="000173B3">
        <w:rPr>
          <w:rFonts w:ascii="Arial" w:hAnsi="Arial" w:cs="Arial"/>
          <w:sz w:val="24"/>
          <w:szCs w:val="24"/>
        </w:rPr>
        <w:t>el</w:t>
      </w:r>
      <w:r w:rsidR="009D54E0">
        <w:rPr>
          <w:rFonts w:ascii="Arial" w:hAnsi="Arial" w:cs="Arial"/>
          <w:sz w:val="24"/>
          <w:szCs w:val="24"/>
        </w:rPr>
        <w:t xml:space="preserve"> convenio marco </w:t>
      </w:r>
      <w:r w:rsidR="000173B3">
        <w:rPr>
          <w:rFonts w:ascii="Arial" w:hAnsi="Arial" w:cs="Arial"/>
          <w:sz w:val="24"/>
          <w:szCs w:val="24"/>
        </w:rPr>
        <w:t>y el</w:t>
      </w:r>
      <w:r w:rsidR="00086D47">
        <w:rPr>
          <w:rFonts w:ascii="Arial" w:hAnsi="Arial" w:cs="Arial"/>
          <w:sz w:val="24"/>
          <w:szCs w:val="24"/>
        </w:rPr>
        <w:t xml:space="preserve"> convenio específico</w:t>
      </w:r>
      <w:r w:rsidR="009D54E0">
        <w:rPr>
          <w:rFonts w:ascii="Arial" w:hAnsi="Arial" w:cs="Arial"/>
          <w:sz w:val="24"/>
          <w:szCs w:val="24"/>
        </w:rPr>
        <w:t xml:space="preserve"> suscri</w:t>
      </w:r>
      <w:r w:rsidR="009D4C8F">
        <w:rPr>
          <w:rFonts w:ascii="Arial" w:hAnsi="Arial" w:cs="Arial"/>
          <w:sz w:val="24"/>
          <w:szCs w:val="24"/>
        </w:rPr>
        <w:t>tos con</w:t>
      </w:r>
      <w:r w:rsidR="009D54E0">
        <w:rPr>
          <w:rFonts w:ascii="Arial" w:hAnsi="Arial" w:cs="Arial"/>
          <w:sz w:val="24"/>
          <w:szCs w:val="24"/>
        </w:rPr>
        <w:t xml:space="preserve"> el Instituto Nacional de Empleo y Formación Profesional </w:t>
      </w:r>
      <w:r w:rsidR="00B0425E">
        <w:rPr>
          <w:rFonts w:ascii="Arial" w:hAnsi="Arial" w:cs="Arial"/>
          <w:sz w:val="24"/>
          <w:szCs w:val="24"/>
        </w:rPr>
        <w:t>(</w:t>
      </w:r>
      <w:r w:rsidR="009D54E0">
        <w:rPr>
          <w:rFonts w:ascii="Arial" w:hAnsi="Arial" w:cs="Arial"/>
          <w:sz w:val="24"/>
          <w:szCs w:val="24"/>
        </w:rPr>
        <w:t>INEFOP</w:t>
      </w:r>
      <w:r w:rsidR="00B0425E">
        <w:rPr>
          <w:rFonts w:ascii="Arial" w:hAnsi="Arial" w:cs="Arial"/>
          <w:sz w:val="24"/>
          <w:szCs w:val="24"/>
        </w:rPr>
        <w:t>)</w:t>
      </w:r>
      <w:r w:rsidR="009D54E0">
        <w:rPr>
          <w:rFonts w:ascii="Arial" w:hAnsi="Arial" w:cs="Arial"/>
          <w:sz w:val="24"/>
          <w:szCs w:val="24"/>
        </w:rPr>
        <w:t>;</w:t>
      </w:r>
    </w:p>
    <w:p w:rsidR="008F6E8A" w:rsidRDefault="009D54E0" w:rsidP="008F6E8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D54E0">
        <w:rPr>
          <w:rFonts w:ascii="Arial" w:hAnsi="Arial" w:cs="Arial"/>
          <w:b/>
          <w:sz w:val="24"/>
          <w:szCs w:val="24"/>
        </w:rPr>
        <w:t xml:space="preserve">RESULTANDO: 1) </w:t>
      </w:r>
      <w:r w:rsidRPr="009D54E0">
        <w:rPr>
          <w:rFonts w:ascii="Arial" w:hAnsi="Arial" w:cs="Arial"/>
          <w:sz w:val="24"/>
          <w:szCs w:val="24"/>
        </w:rPr>
        <w:t>que</w:t>
      </w:r>
      <w:r w:rsidR="000173B3">
        <w:rPr>
          <w:rFonts w:ascii="Arial" w:hAnsi="Arial" w:cs="Arial"/>
          <w:sz w:val="24"/>
          <w:szCs w:val="24"/>
        </w:rPr>
        <w:t xml:space="preserve"> con fecha</w:t>
      </w:r>
      <w:r w:rsidRPr="009D54E0">
        <w:rPr>
          <w:rFonts w:ascii="Arial" w:hAnsi="Arial" w:cs="Arial"/>
          <w:sz w:val="24"/>
          <w:szCs w:val="24"/>
        </w:rPr>
        <w:t xml:space="preserve"> </w:t>
      </w:r>
      <w:r w:rsidR="009D4C8F">
        <w:rPr>
          <w:rFonts w:ascii="Arial" w:hAnsi="Arial" w:cs="Arial"/>
          <w:sz w:val="24"/>
          <w:szCs w:val="24"/>
        </w:rPr>
        <w:t>21 de mayo de 2019</w:t>
      </w:r>
      <w:r w:rsidR="000173B3">
        <w:rPr>
          <w:rFonts w:ascii="Arial" w:hAnsi="Arial" w:cs="Arial"/>
          <w:sz w:val="24"/>
          <w:szCs w:val="24"/>
        </w:rPr>
        <w:t xml:space="preserve"> las partes suscribieron un Convenio Marco, que tiene por </w:t>
      </w:r>
      <w:r w:rsidRPr="002F0A83">
        <w:rPr>
          <w:rFonts w:ascii="Arial" w:hAnsi="Arial" w:cs="Arial"/>
          <w:sz w:val="24"/>
          <w:szCs w:val="24"/>
        </w:rPr>
        <w:t>objeto</w:t>
      </w:r>
      <w:r w:rsidR="002F0A83">
        <w:rPr>
          <w:rFonts w:ascii="Arial" w:hAnsi="Arial" w:cs="Arial"/>
          <w:sz w:val="24"/>
          <w:szCs w:val="24"/>
        </w:rPr>
        <w:t xml:space="preserve"> l</w:t>
      </w:r>
      <w:r w:rsidR="009D4C8F">
        <w:rPr>
          <w:rFonts w:ascii="Arial" w:hAnsi="Arial" w:cs="Arial"/>
          <w:sz w:val="24"/>
          <w:szCs w:val="24"/>
        </w:rPr>
        <w:t>a conjunción de esfuerzos</w:t>
      </w:r>
      <w:r w:rsidR="000173B3">
        <w:rPr>
          <w:rFonts w:ascii="Arial" w:hAnsi="Arial" w:cs="Arial"/>
          <w:sz w:val="24"/>
          <w:szCs w:val="24"/>
        </w:rPr>
        <w:t xml:space="preserve"> </w:t>
      </w:r>
      <w:r w:rsidR="009D4C8F">
        <w:rPr>
          <w:rFonts w:ascii="Arial" w:hAnsi="Arial" w:cs="Arial"/>
          <w:sz w:val="24"/>
          <w:szCs w:val="24"/>
        </w:rPr>
        <w:t>para promover la complementariedad en el diseño y ejecución de las políticas activas de empleo y formación profesional</w:t>
      </w:r>
      <w:r w:rsidR="006A52AF">
        <w:rPr>
          <w:rFonts w:ascii="Arial" w:hAnsi="Arial" w:cs="Arial"/>
          <w:sz w:val="24"/>
          <w:szCs w:val="24"/>
        </w:rPr>
        <w:t>,</w:t>
      </w:r>
      <w:r w:rsidR="009D4C8F">
        <w:rPr>
          <w:rFonts w:ascii="Arial" w:hAnsi="Arial" w:cs="Arial"/>
          <w:sz w:val="24"/>
          <w:szCs w:val="24"/>
        </w:rPr>
        <w:t xml:space="preserve"> en el ámbito de las respectivas competencias, obligándose </w:t>
      </w:r>
      <w:r w:rsidR="006A52AF">
        <w:rPr>
          <w:rFonts w:ascii="Arial" w:hAnsi="Arial" w:cs="Arial"/>
          <w:sz w:val="24"/>
          <w:szCs w:val="24"/>
        </w:rPr>
        <w:t>los suscriptores</w:t>
      </w:r>
      <w:r w:rsidR="009D4C8F">
        <w:rPr>
          <w:rFonts w:ascii="Arial" w:hAnsi="Arial" w:cs="Arial"/>
          <w:sz w:val="24"/>
          <w:szCs w:val="24"/>
        </w:rPr>
        <w:t xml:space="preserve"> a colaborar entre sí, implementando las capacidades vinculadas al sector con el fin de calificar o recalificar a la población beneficiaria relevada, aportando los recursos materiales </w:t>
      </w:r>
      <w:r w:rsidR="00B0425E">
        <w:rPr>
          <w:rFonts w:ascii="Arial" w:hAnsi="Arial" w:cs="Arial"/>
          <w:sz w:val="24"/>
          <w:szCs w:val="24"/>
        </w:rPr>
        <w:t>u</w:t>
      </w:r>
      <w:r w:rsidR="009D4C8F">
        <w:rPr>
          <w:rFonts w:ascii="Arial" w:hAnsi="Arial" w:cs="Arial"/>
          <w:sz w:val="24"/>
          <w:szCs w:val="24"/>
        </w:rPr>
        <w:t xml:space="preserve"> otros</w:t>
      </w:r>
      <w:r w:rsidR="00B0425E">
        <w:rPr>
          <w:rFonts w:ascii="Arial" w:hAnsi="Arial" w:cs="Arial"/>
          <w:sz w:val="24"/>
          <w:szCs w:val="24"/>
        </w:rPr>
        <w:t>,</w:t>
      </w:r>
      <w:r w:rsidR="009D4C8F">
        <w:rPr>
          <w:rFonts w:ascii="Arial" w:hAnsi="Arial" w:cs="Arial"/>
          <w:sz w:val="24"/>
          <w:szCs w:val="24"/>
        </w:rPr>
        <w:t xml:space="preserve"> para el cumplimiento de los objetivos;</w:t>
      </w:r>
    </w:p>
    <w:p w:rsidR="008F6E8A" w:rsidRDefault="00F40B19" w:rsidP="008F6E8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D4C8F">
        <w:rPr>
          <w:rFonts w:ascii="Arial" w:hAnsi="Arial" w:cs="Arial"/>
          <w:b/>
          <w:sz w:val="24"/>
          <w:szCs w:val="24"/>
        </w:rPr>
        <w:t xml:space="preserve">2) </w:t>
      </w:r>
      <w:r w:rsidR="009D4C8F">
        <w:rPr>
          <w:rFonts w:ascii="Arial" w:hAnsi="Arial" w:cs="Arial"/>
          <w:sz w:val="24"/>
          <w:szCs w:val="24"/>
        </w:rPr>
        <w:t>que</w:t>
      </w:r>
      <w:r w:rsidR="000173B3">
        <w:rPr>
          <w:rFonts w:ascii="Arial" w:hAnsi="Arial" w:cs="Arial"/>
          <w:sz w:val="24"/>
          <w:szCs w:val="24"/>
        </w:rPr>
        <w:t xml:space="preserve"> el mismo prevé la suscripción de</w:t>
      </w:r>
      <w:r w:rsidR="00032EC5">
        <w:rPr>
          <w:rFonts w:ascii="Arial" w:hAnsi="Arial" w:cs="Arial"/>
          <w:sz w:val="24"/>
          <w:szCs w:val="24"/>
        </w:rPr>
        <w:t xml:space="preserve"> Acuerdos Complementarios o Particulares a lo</w:t>
      </w:r>
      <w:r w:rsidR="008F6E8A">
        <w:rPr>
          <w:rFonts w:ascii="Arial" w:hAnsi="Arial" w:cs="Arial"/>
          <w:sz w:val="24"/>
          <w:szCs w:val="24"/>
        </w:rPr>
        <w:t>s efectos de dar cumplimiento con</w:t>
      </w:r>
      <w:r w:rsidR="000173B3">
        <w:rPr>
          <w:rFonts w:ascii="Arial" w:hAnsi="Arial" w:cs="Arial"/>
          <w:sz w:val="24"/>
          <w:szCs w:val="24"/>
        </w:rPr>
        <w:t xml:space="preserve"> dicho Convenio M</w:t>
      </w:r>
      <w:r w:rsidR="00032EC5">
        <w:rPr>
          <w:rFonts w:ascii="Arial" w:hAnsi="Arial" w:cs="Arial"/>
          <w:sz w:val="24"/>
          <w:szCs w:val="24"/>
        </w:rPr>
        <w:t>arco, concretando la capacidad a ejecutar, población a atender y recursos a aportar;</w:t>
      </w:r>
    </w:p>
    <w:p w:rsidR="008F6E8A" w:rsidRDefault="00F40B19" w:rsidP="008F6E8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32EC5">
        <w:rPr>
          <w:rFonts w:ascii="Arial" w:hAnsi="Arial" w:cs="Arial"/>
          <w:b/>
          <w:sz w:val="24"/>
          <w:szCs w:val="24"/>
        </w:rPr>
        <w:t>3</w:t>
      </w:r>
      <w:r w:rsidR="002D7BFA" w:rsidRPr="002D7BFA">
        <w:rPr>
          <w:rFonts w:ascii="Arial" w:hAnsi="Arial" w:cs="Arial"/>
          <w:b/>
          <w:sz w:val="24"/>
          <w:szCs w:val="24"/>
        </w:rPr>
        <w:t xml:space="preserve">) </w:t>
      </w:r>
      <w:r w:rsidR="002D7BFA">
        <w:rPr>
          <w:rFonts w:ascii="Arial" w:hAnsi="Arial" w:cs="Arial"/>
          <w:sz w:val="24"/>
          <w:szCs w:val="24"/>
        </w:rPr>
        <w:t xml:space="preserve">que </w:t>
      </w:r>
      <w:r w:rsidR="000173B3">
        <w:rPr>
          <w:rFonts w:ascii="Arial" w:hAnsi="Arial" w:cs="Arial"/>
          <w:sz w:val="24"/>
          <w:szCs w:val="24"/>
        </w:rPr>
        <w:t>el C</w:t>
      </w:r>
      <w:r w:rsidR="00BE7808">
        <w:rPr>
          <w:rFonts w:ascii="Arial" w:hAnsi="Arial" w:cs="Arial"/>
          <w:sz w:val="24"/>
          <w:szCs w:val="24"/>
        </w:rPr>
        <w:t>onvenio M</w:t>
      </w:r>
      <w:r w:rsidR="00032EC5">
        <w:rPr>
          <w:rFonts w:ascii="Arial" w:hAnsi="Arial" w:cs="Arial"/>
          <w:sz w:val="24"/>
          <w:szCs w:val="24"/>
        </w:rPr>
        <w:t>arco regirá a partir de la intervención del Tribun</w:t>
      </w:r>
      <w:r w:rsidR="000173B3">
        <w:rPr>
          <w:rFonts w:ascii="Arial" w:hAnsi="Arial" w:cs="Arial"/>
          <w:sz w:val="24"/>
          <w:szCs w:val="24"/>
        </w:rPr>
        <w:t>al de Cuentas y por el plazo</w:t>
      </w:r>
      <w:r w:rsidR="00032EC5">
        <w:rPr>
          <w:rFonts w:ascii="Arial" w:hAnsi="Arial" w:cs="Arial"/>
          <w:sz w:val="24"/>
          <w:szCs w:val="24"/>
        </w:rPr>
        <w:t xml:space="preserve"> de dos años a contar de</w:t>
      </w:r>
      <w:r w:rsidR="006A52AF">
        <w:rPr>
          <w:rFonts w:ascii="Arial" w:hAnsi="Arial" w:cs="Arial"/>
          <w:sz w:val="24"/>
          <w:szCs w:val="24"/>
        </w:rPr>
        <w:t>sde</w:t>
      </w:r>
      <w:r w:rsidR="00032EC5">
        <w:rPr>
          <w:rFonts w:ascii="Arial" w:hAnsi="Arial" w:cs="Arial"/>
          <w:sz w:val="24"/>
          <w:szCs w:val="24"/>
        </w:rPr>
        <w:t xml:space="preserve"> su firma;</w:t>
      </w:r>
    </w:p>
    <w:p w:rsidR="008F6E8A" w:rsidRDefault="00F40B19" w:rsidP="008F6E8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032EC5">
        <w:rPr>
          <w:rFonts w:ascii="Arial" w:hAnsi="Arial" w:cs="Arial"/>
          <w:b/>
          <w:sz w:val="24"/>
          <w:szCs w:val="24"/>
        </w:rPr>
        <w:t>4</w:t>
      </w:r>
      <w:r w:rsidR="002D7BFA" w:rsidRPr="002D7BFA">
        <w:rPr>
          <w:rFonts w:ascii="Arial" w:hAnsi="Arial" w:cs="Arial"/>
          <w:b/>
          <w:sz w:val="24"/>
          <w:szCs w:val="24"/>
        </w:rPr>
        <w:t>)</w:t>
      </w:r>
      <w:r w:rsidR="002D7BFA">
        <w:rPr>
          <w:rFonts w:ascii="Arial" w:hAnsi="Arial" w:cs="Arial"/>
          <w:b/>
          <w:sz w:val="24"/>
          <w:szCs w:val="24"/>
        </w:rPr>
        <w:t xml:space="preserve"> </w:t>
      </w:r>
      <w:r w:rsidR="00424AD7">
        <w:rPr>
          <w:rFonts w:ascii="Arial" w:hAnsi="Arial" w:cs="Arial"/>
          <w:sz w:val="24"/>
          <w:szCs w:val="24"/>
        </w:rPr>
        <w:t xml:space="preserve">que </w:t>
      </w:r>
      <w:r w:rsidR="006A52AF">
        <w:rPr>
          <w:rFonts w:ascii="Arial" w:hAnsi="Arial" w:cs="Arial"/>
          <w:sz w:val="24"/>
          <w:szCs w:val="24"/>
        </w:rPr>
        <w:t xml:space="preserve">asimismo, </w:t>
      </w:r>
      <w:r w:rsidR="005A22D7">
        <w:rPr>
          <w:rFonts w:ascii="Arial" w:hAnsi="Arial" w:cs="Arial"/>
          <w:sz w:val="24"/>
          <w:szCs w:val="24"/>
        </w:rPr>
        <w:t xml:space="preserve">se </w:t>
      </w:r>
      <w:r w:rsidR="006A52AF">
        <w:rPr>
          <w:rFonts w:ascii="Arial" w:hAnsi="Arial" w:cs="Arial"/>
          <w:sz w:val="24"/>
          <w:szCs w:val="24"/>
        </w:rPr>
        <w:t>acompaña un</w:t>
      </w:r>
      <w:r w:rsidR="00BE7808">
        <w:rPr>
          <w:rFonts w:ascii="Arial" w:hAnsi="Arial" w:cs="Arial"/>
          <w:sz w:val="24"/>
          <w:szCs w:val="24"/>
        </w:rPr>
        <w:t xml:space="preserve"> C</w:t>
      </w:r>
      <w:r w:rsidR="00424AD7">
        <w:rPr>
          <w:rFonts w:ascii="Arial" w:hAnsi="Arial" w:cs="Arial"/>
          <w:sz w:val="24"/>
          <w:szCs w:val="24"/>
        </w:rPr>
        <w:t xml:space="preserve">onvenio </w:t>
      </w:r>
      <w:r w:rsidR="00BE7808">
        <w:rPr>
          <w:rFonts w:ascii="Arial" w:hAnsi="Arial" w:cs="Arial"/>
          <w:sz w:val="24"/>
          <w:szCs w:val="24"/>
        </w:rPr>
        <w:t>E</w:t>
      </w:r>
      <w:r w:rsidR="00032EC5">
        <w:rPr>
          <w:rFonts w:ascii="Arial" w:hAnsi="Arial" w:cs="Arial"/>
          <w:sz w:val="24"/>
          <w:szCs w:val="24"/>
        </w:rPr>
        <w:t xml:space="preserve">specífico </w:t>
      </w:r>
      <w:r w:rsidR="002D7BFA">
        <w:rPr>
          <w:rFonts w:ascii="Arial" w:hAnsi="Arial" w:cs="Arial"/>
          <w:sz w:val="24"/>
          <w:szCs w:val="24"/>
        </w:rPr>
        <w:t>su</w:t>
      </w:r>
      <w:r w:rsidR="00EF1D4C">
        <w:rPr>
          <w:rFonts w:ascii="Arial" w:hAnsi="Arial" w:cs="Arial"/>
          <w:sz w:val="24"/>
          <w:szCs w:val="24"/>
        </w:rPr>
        <w:t>s</w:t>
      </w:r>
      <w:r w:rsidR="002D7BFA">
        <w:rPr>
          <w:rFonts w:ascii="Arial" w:hAnsi="Arial" w:cs="Arial"/>
          <w:sz w:val="24"/>
          <w:szCs w:val="24"/>
        </w:rPr>
        <w:t>cri</w:t>
      </w:r>
      <w:r w:rsidR="00032EC5">
        <w:rPr>
          <w:rFonts w:ascii="Arial" w:hAnsi="Arial" w:cs="Arial"/>
          <w:sz w:val="24"/>
          <w:szCs w:val="24"/>
        </w:rPr>
        <w:t xml:space="preserve">to el 21 de </w:t>
      </w:r>
      <w:r w:rsidR="005A22D7">
        <w:rPr>
          <w:rFonts w:ascii="Arial" w:hAnsi="Arial" w:cs="Arial"/>
          <w:sz w:val="24"/>
          <w:szCs w:val="24"/>
        </w:rPr>
        <w:t>mayo de 2019,</w:t>
      </w:r>
      <w:r w:rsidR="00424AD7">
        <w:rPr>
          <w:rFonts w:ascii="Arial" w:hAnsi="Arial" w:cs="Arial"/>
          <w:sz w:val="24"/>
          <w:szCs w:val="24"/>
        </w:rPr>
        <w:t xml:space="preserve"> </w:t>
      </w:r>
      <w:r w:rsidR="005A22D7">
        <w:rPr>
          <w:rFonts w:ascii="Arial" w:hAnsi="Arial" w:cs="Arial"/>
          <w:sz w:val="24"/>
          <w:szCs w:val="24"/>
        </w:rPr>
        <w:t>con el objeto de capacitar 18 productores artesanales de ladrillo, del ba</w:t>
      </w:r>
      <w:r w:rsidR="00FB576B">
        <w:rPr>
          <w:rFonts w:ascii="Arial" w:hAnsi="Arial" w:cs="Arial"/>
          <w:sz w:val="24"/>
          <w:szCs w:val="24"/>
        </w:rPr>
        <w:t>r</w:t>
      </w:r>
      <w:r w:rsidR="005A22D7">
        <w:rPr>
          <w:rFonts w:ascii="Arial" w:hAnsi="Arial" w:cs="Arial"/>
          <w:sz w:val="24"/>
          <w:szCs w:val="24"/>
        </w:rPr>
        <w:t>rio Las Láminas</w:t>
      </w:r>
      <w:r w:rsidR="00BE7808" w:rsidRPr="00BE7808">
        <w:rPr>
          <w:rFonts w:ascii="Arial" w:hAnsi="Arial" w:cs="Arial"/>
          <w:sz w:val="24"/>
          <w:szCs w:val="24"/>
        </w:rPr>
        <w:t xml:space="preserve"> de Bella Unión</w:t>
      </w:r>
      <w:r w:rsidR="005A22D7">
        <w:rPr>
          <w:rFonts w:ascii="Arial" w:hAnsi="Arial" w:cs="Arial"/>
          <w:sz w:val="24"/>
          <w:szCs w:val="24"/>
        </w:rPr>
        <w:t xml:space="preserve">, en el marco del Programa de </w:t>
      </w:r>
      <w:r w:rsidR="00B0425E">
        <w:rPr>
          <w:rFonts w:ascii="Arial" w:hAnsi="Arial" w:cs="Arial"/>
          <w:sz w:val="24"/>
          <w:szCs w:val="24"/>
        </w:rPr>
        <w:t>M</w:t>
      </w:r>
      <w:r w:rsidR="005A22D7">
        <w:rPr>
          <w:rFonts w:ascii="Arial" w:hAnsi="Arial" w:cs="Arial"/>
          <w:sz w:val="24"/>
          <w:szCs w:val="24"/>
        </w:rPr>
        <w:t>ejoramiento de Barrios II del MV</w:t>
      </w:r>
      <w:r w:rsidR="00BE7808">
        <w:rPr>
          <w:rFonts w:ascii="Arial" w:hAnsi="Arial" w:cs="Arial"/>
          <w:sz w:val="24"/>
          <w:szCs w:val="24"/>
        </w:rPr>
        <w:t>OTMA, a cuyos efectos se impartirán los siguientes cursos</w:t>
      </w:r>
      <w:r w:rsidR="005A22D7">
        <w:rPr>
          <w:rFonts w:ascii="Arial" w:hAnsi="Arial" w:cs="Arial"/>
          <w:sz w:val="24"/>
          <w:szCs w:val="24"/>
        </w:rPr>
        <w:t>:</w:t>
      </w:r>
    </w:p>
    <w:p w:rsidR="008B4D81" w:rsidRDefault="00F40B19" w:rsidP="008B4D8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A52AF" w:rsidRPr="008F6E8A">
        <w:rPr>
          <w:rFonts w:ascii="Arial" w:hAnsi="Arial" w:cs="Arial"/>
          <w:b/>
          <w:sz w:val="24"/>
          <w:szCs w:val="24"/>
        </w:rPr>
        <w:t>4.</w:t>
      </w:r>
      <w:r w:rsidR="005A22D7" w:rsidRPr="008F6E8A">
        <w:rPr>
          <w:rFonts w:ascii="Arial" w:hAnsi="Arial" w:cs="Arial"/>
          <w:b/>
          <w:sz w:val="24"/>
          <w:szCs w:val="24"/>
        </w:rPr>
        <w:t>a)</w:t>
      </w:r>
      <w:r w:rsidR="005A22D7">
        <w:rPr>
          <w:rFonts w:ascii="Arial" w:hAnsi="Arial" w:cs="Arial"/>
          <w:sz w:val="24"/>
          <w:szCs w:val="24"/>
        </w:rPr>
        <w:t xml:space="preserve"> </w:t>
      </w:r>
      <w:r w:rsidR="00FB576B">
        <w:rPr>
          <w:rFonts w:ascii="Arial" w:hAnsi="Arial" w:cs="Arial"/>
          <w:sz w:val="24"/>
          <w:szCs w:val="24"/>
        </w:rPr>
        <w:t>Curso de Olería: Mejora del proceso de elaboración y calidad del ladrillo, proceso de comercialización, proceso de producción y negociación en la venta hacia la región;</w:t>
      </w:r>
    </w:p>
    <w:p w:rsidR="008B4D81" w:rsidRDefault="00F40B19" w:rsidP="008B4D8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A52AF" w:rsidRPr="008B4D81">
        <w:rPr>
          <w:rFonts w:ascii="Arial" w:hAnsi="Arial" w:cs="Arial"/>
          <w:b/>
          <w:sz w:val="24"/>
          <w:szCs w:val="24"/>
        </w:rPr>
        <w:t>4.</w:t>
      </w:r>
      <w:r w:rsidR="00FB576B" w:rsidRPr="008B4D81">
        <w:rPr>
          <w:rFonts w:ascii="Arial" w:hAnsi="Arial" w:cs="Arial"/>
          <w:b/>
          <w:sz w:val="24"/>
          <w:szCs w:val="24"/>
        </w:rPr>
        <w:t>b)</w:t>
      </w:r>
      <w:r w:rsidR="00FB576B">
        <w:rPr>
          <w:rFonts w:ascii="Arial" w:hAnsi="Arial" w:cs="Arial"/>
          <w:sz w:val="24"/>
          <w:szCs w:val="24"/>
        </w:rPr>
        <w:t xml:space="preserve"> Curso de Gestión Empresarial: A los efectos de un cambio de percepción p</w:t>
      </w:r>
      <w:r w:rsidR="003929ED">
        <w:rPr>
          <w:rFonts w:ascii="Arial" w:hAnsi="Arial" w:cs="Arial"/>
          <w:sz w:val="24"/>
          <w:szCs w:val="24"/>
        </w:rPr>
        <w:t>r</w:t>
      </w:r>
      <w:r w:rsidR="00FB576B">
        <w:rPr>
          <w:rFonts w:ascii="Arial" w:hAnsi="Arial" w:cs="Arial"/>
          <w:sz w:val="24"/>
          <w:szCs w:val="24"/>
        </w:rPr>
        <w:t>opia del ladrillero a productor de ladrillo microempresario u otra figura empresarial</w:t>
      </w:r>
      <w:r w:rsidR="00A17FC4">
        <w:rPr>
          <w:rFonts w:ascii="Arial" w:hAnsi="Arial" w:cs="Arial"/>
          <w:sz w:val="24"/>
          <w:szCs w:val="24"/>
        </w:rPr>
        <w:t>, re</w:t>
      </w:r>
      <w:r w:rsidR="006A52AF">
        <w:rPr>
          <w:rFonts w:ascii="Arial" w:hAnsi="Arial" w:cs="Arial"/>
          <w:sz w:val="24"/>
          <w:szCs w:val="24"/>
        </w:rPr>
        <w:t>-</w:t>
      </w:r>
      <w:r w:rsidR="00A17FC4">
        <w:rPr>
          <w:rFonts w:ascii="Arial" w:hAnsi="Arial" w:cs="Arial"/>
          <w:sz w:val="24"/>
          <w:szCs w:val="24"/>
        </w:rPr>
        <w:t>significando el trabajo de alto conocimiento, estableciendo otros modelos de gestión que no sea la sobrevivencia, aporta</w:t>
      </w:r>
      <w:r w:rsidR="006A52AF">
        <w:rPr>
          <w:rFonts w:ascii="Arial" w:hAnsi="Arial" w:cs="Arial"/>
          <w:sz w:val="24"/>
          <w:szCs w:val="24"/>
        </w:rPr>
        <w:t>ndo</w:t>
      </w:r>
      <w:r w:rsidR="00A17FC4">
        <w:rPr>
          <w:rFonts w:ascii="Arial" w:hAnsi="Arial" w:cs="Arial"/>
          <w:sz w:val="24"/>
          <w:szCs w:val="24"/>
        </w:rPr>
        <w:t xml:space="preserve"> valor agregado a los procesos de comercialización y puesta de producto en el mercado desde la elaboración a la venta;</w:t>
      </w:r>
    </w:p>
    <w:p w:rsidR="008B4D81" w:rsidRDefault="00F40B19" w:rsidP="008B4D8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A52AF" w:rsidRPr="008B4D81">
        <w:rPr>
          <w:rFonts w:ascii="Arial" w:hAnsi="Arial" w:cs="Arial"/>
          <w:b/>
          <w:sz w:val="24"/>
          <w:szCs w:val="24"/>
        </w:rPr>
        <w:t>4.</w:t>
      </w:r>
      <w:r w:rsidR="003929ED" w:rsidRPr="008B4D81">
        <w:rPr>
          <w:rFonts w:ascii="Arial" w:hAnsi="Arial" w:cs="Arial"/>
          <w:b/>
          <w:sz w:val="24"/>
          <w:szCs w:val="24"/>
        </w:rPr>
        <w:t>c)</w:t>
      </w:r>
      <w:r w:rsidR="003929ED">
        <w:rPr>
          <w:rFonts w:ascii="Arial" w:hAnsi="Arial" w:cs="Arial"/>
          <w:sz w:val="24"/>
          <w:szCs w:val="24"/>
        </w:rPr>
        <w:t xml:space="preserve"> Curso de Herradores e Idóneos en Cuidado Equino: Por ser el equino una herramienta de traba</w:t>
      </w:r>
      <w:r w:rsidR="00B0425E">
        <w:rPr>
          <w:rFonts w:ascii="Arial" w:hAnsi="Arial" w:cs="Arial"/>
          <w:sz w:val="24"/>
          <w:szCs w:val="24"/>
        </w:rPr>
        <w:t>j</w:t>
      </w:r>
      <w:r w:rsidR="003929ED">
        <w:rPr>
          <w:rFonts w:ascii="Arial" w:hAnsi="Arial" w:cs="Arial"/>
          <w:sz w:val="24"/>
          <w:szCs w:val="24"/>
        </w:rPr>
        <w:t>o para el productor ladrillero;</w:t>
      </w:r>
    </w:p>
    <w:p w:rsidR="008B4D81" w:rsidRDefault="00F40B19" w:rsidP="008B4D8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A52AF" w:rsidRPr="008B4D81">
        <w:rPr>
          <w:rFonts w:ascii="Arial" w:hAnsi="Arial" w:cs="Arial"/>
          <w:b/>
          <w:sz w:val="24"/>
          <w:szCs w:val="24"/>
        </w:rPr>
        <w:t>4.</w:t>
      </w:r>
      <w:r w:rsidR="003929ED" w:rsidRPr="008B4D81">
        <w:rPr>
          <w:rFonts w:ascii="Arial" w:hAnsi="Arial" w:cs="Arial"/>
          <w:b/>
          <w:sz w:val="24"/>
          <w:szCs w:val="24"/>
        </w:rPr>
        <w:t>d)</w:t>
      </w:r>
      <w:r w:rsidR="003929ED">
        <w:rPr>
          <w:rFonts w:ascii="Arial" w:hAnsi="Arial" w:cs="Arial"/>
          <w:sz w:val="24"/>
          <w:szCs w:val="24"/>
        </w:rPr>
        <w:t xml:space="preserve"> Talleres de Habilidades Transversales;</w:t>
      </w:r>
    </w:p>
    <w:p w:rsidR="008B4D81" w:rsidRDefault="00F40B19" w:rsidP="008B4D8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929ED">
        <w:rPr>
          <w:rFonts w:ascii="Arial" w:hAnsi="Arial" w:cs="Arial"/>
          <w:b/>
          <w:sz w:val="24"/>
          <w:szCs w:val="24"/>
        </w:rPr>
        <w:t xml:space="preserve">5) </w:t>
      </w:r>
      <w:r w:rsidR="003929ED">
        <w:rPr>
          <w:rFonts w:ascii="Arial" w:hAnsi="Arial" w:cs="Arial"/>
          <w:sz w:val="24"/>
          <w:szCs w:val="24"/>
        </w:rPr>
        <w:t xml:space="preserve">que el MVOTMA se obliga a: </w:t>
      </w:r>
      <w:r w:rsidR="003929ED" w:rsidRPr="008B4D81">
        <w:rPr>
          <w:rFonts w:ascii="Arial" w:hAnsi="Arial" w:cs="Arial"/>
          <w:b/>
          <w:sz w:val="24"/>
          <w:szCs w:val="24"/>
        </w:rPr>
        <w:t>a)</w:t>
      </w:r>
      <w:r w:rsidR="00BC0838">
        <w:rPr>
          <w:rFonts w:ascii="Arial" w:hAnsi="Arial" w:cs="Arial"/>
          <w:sz w:val="24"/>
          <w:szCs w:val="24"/>
        </w:rPr>
        <w:t xml:space="preserve"> r</w:t>
      </w:r>
      <w:r w:rsidR="003929ED">
        <w:rPr>
          <w:rFonts w:ascii="Arial" w:hAnsi="Arial" w:cs="Arial"/>
          <w:sz w:val="24"/>
          <w:szCs w:val="24"/>
        </w:rPr>
        <w:t>ealizar la convocatoria y pre</w:t>
      </w:r>
      <w:r w:rsidR="00BC0838">
        <w:rPr>
          <w:rFonts w:ascii="Arial" w:hAnsi="Arial" w:cs="Arial"/>
          <w:sz w:val="24"/>
          <w:szCs w:val="24"/>
        </w:rPr>
        <w:t>-</w:t>
      </w:r>
      <w:r w:rsidR="003929ED">
        <w:rPr>
          <w:rFonts w:ascii="Arial" w:hAnsi="Arial" w:cs="Arial"/>
          <w:sz w:val="24"/>
          <w:szCs w:val="24"/>
        </w:rPr>
        <w:t>conformación grupal de los participantes, con un máximo de 18, que será enviada a INEFOP</w:t>
      </w:r>
      <w:r w:rsidR="00AD04ED">
        <w:rPr>
          <w:rFonts w:ascii="Arial" w:hAnsi="Arial" w:cs="Arial"/>
          <w:sz w:val="24"/>
          <w:szCs w:val="24"/>
        </w:rPr>
        <w:t>;</w:t>
      </w:r>
      <w:r w:rsidR="00AD04ED" w:rsidRPr="008B4D81">
        <w:rPr>
          <w:rFonts w:ascii="Arial" w:hAnsi="Arial" w:cs="Arial"/>
          <w:b/>
          <w:sz w:val="24"/>
          <w:szCs w:val="24"/>
        </w:rPr>
        <w:t xml:space="preserve"> b) </w:t>
      </w:r>
      <w:r w:rsidR="00BC0838">
        <w:rPr>
          <w:rFonts w:ascii="Arial" w:hAnsi="Arial" w:cs="Arial"/>
          <w:sz w:val="24"/>
          <w:szCs w:val="24"/>
        </w:rPr>
        <w:t>b</w:t>
      </w:r>
      <w:r w:rsidR="00AD04ED">
        <w:rPr>
          <w:rFonts w:ascii="Arial" w:hAnsi="Arial" w:cs="Arial"/>
          <w:sz w:val="24"/>
          <w:szCs w:val="24"/>
        </w:rPr>
        <w:t>rindar a los participantes las instalaciones del salón comunal ubicado en el predio Padrón N° 4850 de Bella Unión de</w:t>
      </w:r>
      <w:r w:rsidR="00BE7808">
        <w:rPr>
          <w:rFonts w:ascii="Arial" w:hAnsi="Arial" w:cs="Arial"/>
          <w:sz w:val="24"/>
          <w:szCs w:val="24"/>
        </w:rPr>
        <w:t>l D</w:t>
      </w:r>
      <w:r w:rsidR="00B0425E">
        <w:rPr>
          <w:rFonts w:ascii="Arial" w:hAnsi="Arial" w:cs="Arial"/>
          <w:sz w:val="24"/>
          <w:szCs w:val="24"/>
        </w:rPr>
        <w:t>epartamento de</w:t>
      </w:r>
      <w:r w:rsidR="00AD04ED">
        <w:rPr>
          <w:rFonts w:ascii="Arial" w:hAnsi="Arial" w:cs="Arial"/>
          <w:sz w:val="24"/>
          <w:szCs w:val="24"/>
        </w:rPr>
        <w:t xml:space="preserve"> Artigas, para</w:t>
      </w:r>
      <w:r w:rsidR="00BE7808">
        <w:rPr>
          <w:rFonts w:ascii="Arial" w:hAnsi="Arial" w:cs="Arial"/>
          <w:sz w:val="24"/>
          <w:szCs w:val="24"/>
        </w:rPr>
        <w:t xml:space="preserve"> los</w:t>
      </w:r>
      <w:r w:rsidR="00AD04ED">
        <w:rPr>
          <w:rFonts w:ascii="Arial" w:hAnsi="Arial" w:cs="Arial"/>
          <w:sz w:val="24"/>
          <w:szCs w:val="24"/>
        </w:rPr>
        <w:t xml:space="preserve"> talleres a impartir</w:t>
      </w:r>
      <w:r w:rsidR="00B0425E">
        <w:rPr>
          <w:rFonts w:ascii="Arial" w:hAnsi="Arial" w:cs="Arial"/>
          <w:sz w:val="24"/>
          <w:szCs w:val="24"/>
        </w:rPr>
        <w:t>,</w:t>
      </w:r>
      <w:r w:rsidR="00AD04ED">
        <w:rPr>
          <w:rFonts w:ascii="Arial" w:hAnsi="Arial" w:cs="Arial"/>
          <w:sz w:val="24"/>
          <w:szCs w:val="24"/>
        </w:rPr>
        <w:t xml:space="preserve"> reuniones y capacitación, </w:t>
      </w:r>
      <w:r w:rsidR="00BC0838" w:rsidRPr="008B4D81">
        <w:rPr>
          <w:rFonts w:ascii="Arial" w:hAnsi="Arial" w:cs="Arial"/>
          <w:b/>
          <w:sz w:val="24"/>
          <w:szCs w:val="24"/>
        </w:rPr>
        <w:t>c)</w:t>
      </w:r>
      <w:r w:rsidR="00BC0838">
        <w:rPr>
          <w:rFonts w:ascii="Arial" w:hAnsi="Arial" w:cs="Arial"/>
          <w:sz w:val="24"/>
          <w:szCs w:val="24"/>
        </w:rPr>
        <w:t xml:space="preserve"> </w:t>
      </w:r>
      <w:r w:rsidR="00AD04ED">
        <w:rPr>
          <w:rFonts w:ascii="Arial" w:hAnsi="Arial" w:cs="Arial"/>
          <w:sz w:val="24"/>
          <w:szCs w:val="24"/>
        </w:rPr>
        <w:t xml:space="preserve">otorgar una fracción del Padrón N° 4964 para la construcción de hornos y producción de ladrillos, y </w:t>
      </w:r>
      <w:r w:rsidR="00BC0838" w:rsidRPr="008B4D81">
        <w:rPr>
          <w:rFonts w:ascii="Arial" w:hAnsi="Arial" w:cs="Arial"/>
          <w:b/>
          <w:sz w:val="24"/>
          <w:szCs w:val="24"/>
        </w:rPr>
        <w:t>d)</w:t>
      </w:r>
      <w:r w:rsidR="00B0425E">
        <w:rPr>
          <w:rFonts w:ascii="Arial" w:hAnsi="Arial" w:cs="Arial"/>
          <w:sz w:val="24"/>
          <w:szCs w:val="24"/>
        </w:rPr>
        <w:t xml:space="preserve"> </w:t>
      </w:r>
      <w:r w:rsidR="00AD04ED">
        <w:rPr>
          <w:rFonts w:ascii="Arial" w:hAnsi="Arial" w:cs="Arial"/>
          <w:sz w:val="24"/>
          <w:szCs w:val="24"/>
        </w:rPr>
        <w:t xml:space="preserve">brindar recursos técnicos a efectos de acompañar y el seguimiento al proceso </w:t>
      </w:r>
      <w:r w:rsidR="008B4D81">
        <w:rPr>
          <w:rFonts w:ascii="Arial" w:hAnsi="Arial" w:cs="Arial"/>
          <w:sz w:val="24"/>
          <w:szCs w:val="24"/>
        </w:rPr>
        <w:t>coordinación territorial local;</w:t>
      </w:r>
    </w:p>
    <w:p w:rsidR="008B4D81" w:rsidRDefault="00F40B19" w:rsidP="008B4D8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D04ED">
        <w:rPr>
          <w:rFonts w:ascii="Arial" w:hAnsi="Arial" w:cs="Arial"/>
          <w:b/>
          <w:sz w:val="24"/>
          <w:szCs w:val="24"/>
        </w:rPr>
        <w:t xml:space="preserve">6) </w:t>
      </w:r>
      <w:r w:rsidR="00AD04ED">
        <w:rPr>
          <w:rFonts w:ascii="Arial" w:hAnsi="Arial" w:cs="Arial"/>
          <w:sz w:val="24"/>
          <w:szCs w:val="24"/>
        </w:rPr>
        <w:t xml:space="preserve">que el INEFOP se obliga a: </w:t>
      </w:r>
      <w:r w:rsidR="00AD04ED" w:rsidRPr="008B4D81">
        <w:rPr>
          <w:rFonts w:ascii="Arial" w:hAnsi="Arial" w:cs="Arial"/>
          <w:b/>
          <w:sz w:val="24"/>
          <w:szCs w:val="24"/>
        </w:rPr>
        <w:t>a)</w:t>
      </w:r>
      <w:r w:rsidR="00AD04ED">
        <w:rPr>
          <w:rFonts w:ascii="Arial" w:hAnsi="Arial" w:cs="Arial"/>
          <w:sz w:val="24"/>
          <w:szCs w:val="24"/>
        </w:rPr>
        <w:t xml:space="preserve"> </w:t>
      </w:r>
      <w:r w:rsidR="00BC0838">
        <w:rPr>
          <w:rFonts w:ascii="Arial" w:hAnsi="Arial" w:cs="Arial"/>
          <w:sz w:val="24"/>
          <w:szCs w:val="24"/>
        </w:rPr>
        <w:t>r</w:t>
      </w:r>
      <w:r w:rsidR="00AD04ED">
        <w:rPr>
          <w:rFonts w:ascii="Arial" w:hAnsi="Arial" w:cs="Arial"/>
          <w:sz w:val="24"/>
          <w:szCs w:val="24"/>
        </w:rPr>
        <w:t>ealizar los llam</w:t>
      </w:r>
      <w:r w:rsidR="00501278">
        <w:rPr>
          <w:rFonts w:ascii="Arial" w:hAnsi="Arial" w:cs="Arial"/>
          <w:sz w:val="24"/>
          <w:szCs w:val="24"/>
        </w:rPr>
        <w:t>a</w:t>
      </w:r>
      <w:r w:rsidR="00AD04ED">
        <w:rPr>
          <w:rFonts w:ascii="Arial" w:hAnsi="Arial" w:cs="Arial"/>
          <w:sz w:val="24"/>
          <w:szCs w:val="24"/>
        </w:rPr>
        <w:t>dos a Entidades de Capacitac</w:t>
      </w:r>
      <w:r w:rsidR="00501278">
        <w:rPr>
          <w:rFonts w:ascii="Arial" w:hAnsi="Arial" w:cs="Arial"/>
          <w:sz w:val="24"/>
          <w:szCs w:val="24"/>
        </w:rPr>
        <w:t>i</w:t>
      </w:r>
      <w:r w:rsidR="00AD04ED">
        <w:rPr>
          <w:rFonts w:ascii="Arial" w:hAnsi="Arial" w:cs="Arial"/>
          <w:sz w:val="24"/>
          <w:szCs w:val="24"/>
        </w:rPr>
        <w:t xml:space="preserve">ón; </w:t>
      </w:r>
      <w:r w:rsidR="00AD04ED" w:rsidRPr="008B4D81">
        <w:rPr>
          <w:rFonts w:ascii="Arial" w:hAnsi="Arial" w:cs="Arial"/>
          <w:b/>
          <w:sz w:val="24"/>
          <w:szCs w:val="24"/>
        </w:rPr>
        <w:t>b)</w:t>
      </w:r>
      <w:r w:rsidR="00AD04ED">
        <w:rPr>
          <w:rFonts w:ascii="Arial" w:hAnsi="Arial" w:cs="Arial"/>
          <w:sz w:val="24"/>
          <w:szCs w:val="24"/>
        </w:rPr>
        <w:t xml:space="preserve"> </w:t>
      </w:r>
      <w:r w:rsidR="00BC0838">
        <w:rPr>
          <w:rFonts w:ascii="Arial" w:hAnsi="Arial" w:cs="Arial"/>
          <w:sz w:val="24"/>
          <w:szCs w:val="24"/>
        </w:rPr>
        <w:t>d</w:t>
      </w:r>
      <w:r w:rsidR="00AD04ED">
        <w:rPr>
          <w:rFonts w:ascii="Arial" w:hAnsi="Arial" w:cs="Arial"/>
          <w:sz w:val="24"/>
          <w:szCs w:val="24"/>
        </w:rPr>
        <w:t xml:space="preserve">ar seguimiento y supervisión de las capacitaciones; </w:t>
      </w:r>
      <w:r w:rsidR="00AD04ED" w:rsidRPr="008B4D81">
        <w:rPr>
          <w:rFonts w:ascii="Arial" w:hAnsi="Arial" w:cs="Arial"/>
          <w:b/>
          <w:sz w:val="24"/>
          <w:szCs w:val="24"/>
        </w:rPr>
        <w:t>c)</w:t>
      </w:r>
      <w:r w:rsidR="00AD04ED">
        <w:rPr>
          <w:rFonts w:ascii="Arial" w:hAnsi="Arial" w:cs="Arial"/>
          <w:sz w:val="24"/>
          <w:szCs w:val="24"/>
        </w:rPr>
        <w:t xml:space="preserve"> aportar </w:t>
      </w:r>
      <w:r w:rsidR="00365F9D">
        <w:rPr>
          <w:rFonts w:ascii="Arial" w:hAnsi="Arial" w:cs="Arial"/>
          <w:sz w:val="24"/>
          <w:szCs w:val="24"/>
        </w:rPr>
        <w:t>-</w:t>
      </w:r>
      <w:r w:rsidR="00BE7808">
        <w:rPr>
          <w:rFonts w:ascii="Arial" w:hAnsi="Arial" w:cs="Arial"/>
          <w:sz w:val="24"/>
          <w:szCs w:val="24"/>
        </w:rPr>
        <w:t>de acuerdo con el</w:t>
      </w:r>
      <w:r w:rsidR="00AD04ED">
        <w:rPr>
          <w:rFonts w:ascii="Arial" w:hAnsi="Arial" w:cs="Arial"/>
          <w:sz w:val="24"/>
          <w:szCs w:val="24"/>
        </w:rPr>
        <w:t xml:space="preserve"> presupuesto</w:t>
      </w:r>
      <w:r w:rsidR="00365F9D">
        <w:rPr>
          <w:rFonts w:ascii="Arial" w:hAnsi="Arial" w:cs="Arial"/>
          <w:sz w:val="24"/>
          <w:szCs w:val="24"/>
        </w:rPr>
        <w:t>-</w:t>
      </w:r>
      <w:r w:rsidR="00AD04ED">
        <w:rPr>
          <w:rFonts w:ascii="Arial" w:hAnsi="Arial" w:cs="Arial"/>
          <w:sz w:val="24"/>
          <w:szCs w:val="24"/>
        </w:rPr>
        <w:t xml:space="preserve"> </w:t>
      </w:r>
      <w:r w:rsidR="00BE7808">
        <w:rPr>
          <w:rFonts w:ascii="Arial" w:hAnsi="Arial" w:cs="Arial"/>
          <w:sz w:val="24"/>
          <w:szCs w:val="24"/>
        </w:rPr>
        <w:t xml:space="preserve">hasta </w:t>
      </w:r>
      <w:r w:rsidR="00AD04ED">
        <w:rPr>
          <w:rFonts w:ascii="Arial" w:hAnsi="Arial" w:cs="Arial"/>
          <w:sz w:val="24"/>
          <w:szCs w:val="24"/>
        </w:rPr>
        <w:t>un máximo de $ 1:544.000 para la capacitación</w:t>
      </w:r>
      <w:r w:rsidR="00501278">
        <w:rPr>
          <w:rFonts w:ascii="Arial" w:hAnsi="Arial" w:cs="Arial"/>
          <w:sz w:val="24"/>
          <w:szCs w:val="24"/>
        </w:rPr>
        <w:t xml:space="preserve">, pago que realizará </w:t>
      </w:r>
      <w:r w:rsidR="00C50D26">
        <w:rPr>
          <w:rFonts w:ascii="Arial" w:hAnsi="Arial" w:cs="Arial"/>
          <w:sz w:val="24"/>
          <w:szCs w:val="24"/>
        </w:rPr>
        <w:t>el I</w:t>
      </w:r>
      <w:r w:rsidR="00365F9D">
        <w:rPr>
          <w:rFonts w:ascii="Arial" w:hAnsi="Arial" w:cs="Arial"/>
          <w:sz w:val="24"/>
          <w:szCs w:val="24"/>
        </w:rPr>
        <w:t>nstituto</w:t>
      </w:r>
      <w:r w:rsidR="00C50D26">
        <w:rPr>
          <w:rFonts w:ascii="Arial" w:hAnsi="Arial" w:cs="Arial"/>
          <w:sz w:val="24"/>
          <w:szCs w:val="24"/>
        </w:rPr>
        <w:t xml:space="preserve"> </w:t>
      </w:r>
      <w:r w:rsidR="00501278">
        <w:rPr>
          <w:rFonts w:ascii="Arial" w:hAnsi="Arial" w:cs="Arial"/>
          <w:sz w:val="24"/>
          <w:szCs w:val="24"/>
        </w:rPr>
        <w:t>a las Entidades contratadas por</w:t>
      </w:r>
      <w:r w:rsidR="00C50D26">
        <w:rPr>
          <w:rFonts w:ascii="Arial" w:hAnsi="Arial" w:cs="Arial"/>
          <w:sz w:val="24"/>
          <w:szCs w:val="24"/>
        </w:rPr>
        <w:t xml:space="preserve"> éste</w:t>
      </w:r>
      <w:r w:rsidR="00501278">
        <w:rPr>
          <w:rFonts w:ascii="Arial" w:hAnsi="Arial" w:cs="Arial"/>
          <w:sz w:val="24"/>
          <w:szCs w:val="24"/>
        </w:rPr>
        <w:t>;</w:t>
      </w:r>
    </w:p>
    <w:p w:rsidR="008B4D81" w:rsidRDefault="00F40B19" w:rsidP="008B4D8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01278">
        <w:rPr>
          <w:rFonts w:ascii="Arial" w:hAnsi="Arial" w:cs="Arial"/>
          <w:b/>
          <w:sz w:val="24"/>
          <w:szCs w:val="24"/>
        </w:rPr>
        <w:t xml:space="preserve">7) </w:t>
      </w:r>
      <w:r w:rsidR="00501278">
        <w:rPr>
          <w:rFonts w:ascii="Arial" w:hAnsi="Arial" w:cs="Arial"/>
          <w:sz w:val="24"/>
          <w:szCs w:val="24"/>
        </w:rPr>
        <w:t>que el convenio comenzará a regir a partir de la intervención del Tribunal de Cuentas, con vigencia ha</w:t>
      </w:r>
      <w:r w:rsidR="008B4D81">
        <w:rPr>
          <w:rFonts w:ascii="Arial" w:hAnsi="Arial" w:cs="Arial"/>
          <w:sz w:val="24"/>
          <w:szCs w:val="24"/>
        </w:rPr>
        <w:t>sta el 31 de diciembre de 2019;</w:t>
      </w:r>
    </w:p>
    <w:p w:rsidR="003929ED" w:rsidRPr="00501278" w:rsidRDefault="00F40B19" w:rsidP="008B4D8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01278">
        <w:rPr>
          <w:rFonts w:ascii="Arial" w:hAnsi="Arial" w:cs="Arial"/>
          <w:b/>
          <w:sz w:val="24"/>
          <w:szCs w:val="24"/>
        </w:rPr>
        <w:t xml:space="preserve">8) </w:t>
      </w:r>
      <w:r w:rsidR="00501278">
        <w:rPr>
          <w:rFonts w:ascii="Arial" w:hAnsi="Arial" w:cs="Arial"/>
          <w:sz w:val="24"/>
          <w:szCs w:val="24"/>
        </w:rPr>
        <w:t xml:space="preserve">que </w:t>
      </w:r>
      <w:r w:rsidR="00365F9D">
        <w:rPr>
          <w:rFonts w:ascii="Arial" w:hAnsi="Arial" w:cs="Arial"/>
          <w:sz w:val="24"/>
          <w:szCs w:val="24"/>
        </w:rPr>
        <w:t xml:space="preserve">consta </w:t>
      </w:r>
      <w:r w:rsidR="00501278">
        <w:rPr>
          <w:rFonts w:ascii="Arial" w:hAnsi="Arial" w:cs="Arial"/>
          <w:sz w:val="24"/>
          <w:szCs w:val="24"/>
        </w:rPr>
        <w:t>Resolución N° 663</w:t>
      </w:r>
      <w:r w:rsidR="00B0425E">
        <w:rPr>
          <w:rFonts w:ascii="Arial" w:hAnsi="Arial" w:cs="Arial"/>
          <w:sz w:val="24"/>
          <w:szCs w:val="24"/>
        </w:rPr>
        <w:t>/</w:t>
      </w:r>
      <w:r w:rsidR="00501278">
        <w:rPr>
          <w:rFonts w:ascii="Arial" w:hAnsi="Arial" w:cs="Arial"/>
          <w:sz w:val="24"/>
          <w:szCs w:val="24"/>
        </w:rPr>
        <w:t>2019 del MVOTMA de fecha 6 de mayo de 2019, autoriza</w:t>
      </w:r>
      <w:r w:rsidR="00365F9D">
        <w:rPr>
          <w:rFonts w:ascii="Arial" w:hAnsi="Arial" w:cs="Arial"/>
          <w:sz w:val="24"/>
          <w:szCs w:val="24"/>
        </w:rPr>
        <w:t>ndo</w:t>
      </w:r>
      <w:r w:rsidR="00501278">
        <w:rPr>
          <w:rFonts w:ascii="Arial" w:hAnsi="Arial" w:cs="Arial"/>
          <w:sz w:val="24"/>
          <w:szCs w:val="24"/>
        </w:rPr>
        <w:t xml:space="preserve"> </w:t>
      </w:r>
      <w:r w:rsidR="00365F9D">
        <w:rPr>
          <w:rFonts w:ascii="Arial" w:hAnsi="Arial" w:cs="Arial"/>
          <w:sz w:val="24"/>
          <w:szCs w:val="24"/>
        </w:rPr>
        <w:t>-</w:t>
      </w:r>
      <w:r w:rsidR="00501278">
        <w:rPr>
          <w:rFonts w:ascii="Arial" w:hAnsi="Arial" w:cs="Arial"/>
          <w:sz w:val="24"/>
          <w:szCs w:val="24"/>
        </w:rPr>
        <w:t xml:space="preserve">ad </w:t>
      </w:r>
      <w:proofErr w:type="spellStart"/>
      <w:r w:rsidR="00501278">
        <w:rPr>
          <w:rFonts w:ascii="Arial" w:hAnsi="Arial" w:cs="Arial"/>
          <w:sz w:val="24"/>
          <w:szCs w:val="24"/>
        </w:rPr>
        <w:t>refer</w:t>
      </w:r>
      <w:r w:rsidR="008B4D81">
        <w:rPr>
          <w:rFonts w:ascii="Arial" w:hAnsi="Arial" w:cs="Arial"/>
          <w:sz w:val="24"/>
          <w:szCs w:val="24"/>
        </w:rPr>
        <w:t>e</w:t>
      </w:r>
      <w:r w:rsidR="00501278">
        <w:rPr>
          <w:rFonts w:ascii="Arial" w:hAnsi="Arial" w:cs="Arial"/>
          <w:sz w:val="24"/>
          <w:szCs w:val="24"/>
        </w:rPr>
        <w:t>ndum</w:t>
      </w:r>
      <w:proofErr w:type="spellEnd"/>
      <w:r w:rsidR="00501278">
        <w:rPr>
          <w:rFonts w:ascii="Arial" w:hAnsi="Arial" w:cs="Arial"/>
          <w:sz w:val="24"/>
          <w:szCs w:val="24"/>
        </w:rPr>
        <w:t xml:space="preserve"> de</w:t>
      </w:r>
      <w:r w:rsidR="00B0425E">
        <w:rPr>
          <w:rFonts w:ascii="Arial" w:hAnsi="Arial" w:cs="Arial"/>
          <w:sz w:val="24"/>
          <w:szCs w:val="24"/>
        </w:rPr>
        <w:t xml:space="preserve"> </w:t>
      </w:r>
      <w:r w:rsidR="00501278">
        <w:rPr>
          <w:rFonts w:ascii="Arial" w:hAnsi="Arial" w:cs="Arial"/>
          <w:sz w:val="24"/>
          <w:szCs w:val="24"/>
        </w:rPr>
        <w:t>la intervención de este Tribunal</w:t>
      </w:r>
      <w:r w:rsidR="00365F9D">
        <w:rPr>
          <w:rFonts w:ascii="Arial" w:hAnsi="Arial" w:cs="Arial"/>
          <w:sz w:val="24"/>
          <w:szCs w:val="24"/>
        </w:rPr>
        <w:t>-</w:t>
      </w:r>
      <w:r w:rsidR="00BE7808">
        <w:rPr>
          <w:rFonts w:ascii="Arial" w:hAnsi="Arial" w:cs="Arial"/>
          <w:sz w:val="24"/>
          <w:szCs w:val="24"/>
        </w:rPr>
        <w:t xml:space="preserve"> la suscripción de los</w:t>
      </w:r>
      <w:r w:rsidR="00501278">
        <w:rPr>
          <w:rFonts w:ascii="Arial" w:hAnsi="Arial" w:cs="Arial"/>
          <w:sz w:val="24"/>
          <w:szCs w:val="24"/>
        </w:rPr>
        <w:t xml:space="preserve"> convenio</w:t>
      </w:r>
      <w:r w:rsidR="00BE7808">
        <w:rPr>
          <w:rFonts w:ascii="Arial" w:hAnsi="Arial" w:cs="Arial"/>
          <w:sz w:val="24"/>
          <w:szCs w:val="24"/>
        </w:rPr>
        <w:t xml:space="preserve">s </w:t>
      </w:r>
      <w:r w:rsidR="00501278">
        <w:rPr>
          <w:rFonts w:ascii="Arial" w:hAnsi="Arial" w:cs="Arial"/>
          <w:sz w:val="24"/>
          <w:szCs w:val="24"/>
        </w:rPr>
        <w:t xml:space="preserve"> </w:t>
      </w:r>
      <w:r w:rsidR="008C1207">
        <w:rPr>
          <w:rFonts w:ascii="Arial" w:hAnsi="Arial" w:cs="Arial"/>
          <w:sz w:val="24"/>
          <w:szCs w:val="24"/>
        </w:rPr>
        <w:t>remitidos;</w:t>
      </w:r>
    </w:p>
    <w:p w:rsidR="008B4D81" w:rsidRDefault="00404E24" w:rsidP="008B4D81">
      <w:pPr>
        <w:tabs>
          <w:tab w:val="left" w:pos="2040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</w:rPr>
        <w:t xml:space="preserve">CONSIDERANDO: </w:t>
      </w:r>
      <w:r w:rsidR="00C50D26" w:rsidRPr="00C50D26">
        <w:rPr>
          <w:rFonts w:ascii="Arial" w:hAnsi="Arial" w:cs="Arial"/>
          <w:b/>
          <w:bCs/>
          <w:sz w:val="24"/>
          <w:szCs w:val="24"/>
          <w:lang w:val="es-MX"/>
        </w:rPr>
        <w:t xml:space="preserve">1) </w:t>
      </w:r>
      <w:r w:rsidR="00BE7808">
        <w:rPr>
          <w:rFonts w:ascii="Arial" w:hAnsi="Arial" w:cs="Arial"/>
          <w:sz w:val="24"/>
          <w:szCs w:val="24"/>
          <w:lang w:val="es-MX"/>
        </w:rPr>
        <w:t>que de acuerdo con</w:t>
      </w:r>
      <w:r w:rsidR="008B4D81">
        <w:rPr>
          <w:rFonts w:ascii="Arial" w:hAnsi="Arial" w:cs="Arial"/>
          <w:sz w:val="24"/>
          <w:szCs w:val="24"/>
          <w:lang w:val="es-MX"/>
        </w:rPr>
        <w:t xml:space="preserve"> lo establecido en los Numerales 8) y 9) del A</w:t>
      </w:r>
      <w:r w:rsidR="00C50D26" w:rsidRPr="00C50D26">
        <w:rPr>
          <w:rFonts w:ascii="Arial" w:hAnsi="Arial" w:cs="Arial"/>
          <w:sz w:val="24"/>
          <w:szCs w:val="24"/>
          <w:lang w:val="es-MX"/>
        </w:rPr>
        <w:t xml:space="preserve">rtículo 3 de la Ley Nº 16.112 de 30/05/90, para el cumplimiento de sus cometidos, el MVOTMA coordinará las acciones con los otros organismos públicos nacionales o departamentales, previéndose la posibilidad de </w:t>
      </w:r>
      <w:r w:rsidR="00BE7808">
        <w:rPr>
          <w:rFonts w:ascii="Arial" w:hAnsi="Arial" w:cs="Arial"/>
          <w:sz w:val="24"/>
          <w:szCs w:val="24"/>
          <w:lang w:val="es-MX"/>
        </w:rPr>
        <w:t xml:space="preserve">la </w:t>
      </w:r>
      <w:r w:rsidR="00C50D26" w:rsidRPr="00C50D26">
        <w:rPr>
          <w:rFonts w:ascii="Arial" w:hAnsi="Arial" w:cs="Arial"/>
          <w:sz w:val="24"/>
          <w:szCs w:val="24"/>
          <w:lang w:val="es-MX"/>
        </w:rPr>
        <w:t>suscripción de convenios con personas públicas o privadas, nacionales o extranjeras;</w:t>
      </w:r>
    </w:p>
    <w:p w:rsidR="008B4D81" w:rsidRDefault="004E4BCF" w:rsidP="00F40B19">
      <w:pPr>
        <w:tabs>
          <w:tab w:val="left" w:pos="2040"/>
          <w:tab w:val="left" w:pos="3119"/>
        </w:tabs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</w:t>
      </w:r>
      <w:r w:rsidRPr="004E4BCF">
        <w:rPr>
          <w:rFonts w:ascii="Arial" w:hAnsi="Arial" w:cs="Arial"/>
          <w:sz w:val="24"/>
          <w:szCs w:val="24"/>
        </w:rPr>
        <w:t xml:space="preserve"> que</w:t>
      </w:r>
      <w:r w:rsidR="00BE7808">
        <w:rPr>
          <w:rFonts w:ascii="Arial" w:hAnsi="Arial" w:cs="Arial"/>
          <w:sz w:val="24"/>
          <w:szCs w:val="24"/>
        </w:rPr>
        <w:t xml:space="preserve"> el</w:t>
      </w:r>
      <w:r w:rsidRPr="004E4B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INEFOP es </w:t>
      </w:r>
      <w:r w:rsidR="00BE7808">
        <w:rPr>
          <w:rFonts w:ascii="Arial" w:hAnsi="Arial" w:cs="Arial"/>
          <w:sz w:val="24"/>
          <w:szCs w:val="24"/>
        </w:rPr>
        <w:t xml:space="preserve">una </w:t>
      </w:r>
      <w:r>
        <w:rPr>
          <w:rFonts w:ascii="Arial" w:hAnsi="Arial" w:cs="Arial"/>
          <w:sz w:val="24"/>
          <w:szCs w:val="24"/>
        </w:rPr>
        <w:t xml:space="preserve">persona de derecho público no estatal, </w:t>
      </w:r>
      <w:r w:rsidR="00BE7808">
        <w:rPr>
          <w:rFonts w:ascii="Arial" w:hAnsi="Arial" w:cs="Arial"/>
          <w:sz w:val="24"/>
          <w:szCs w:val="24"/>
        </w:rPr>
        <w:t>creada por la Ley Nº</w:t>
      </w:r>
      <w:r>
        <w:rPr>
          <w:rFonts w:ascii="Arial" w:hAnsi="Arial" w:cs="Arial"/>
          <w:sz w:val="24"/>
          <w:szCs w:val="24"/>
        </w:rPr>
        <w:t xml:space="preserve"> 18.406 del 10/11/2008</w:t>
      </w:r>
      <w:r w:rsidR="00BE7808">
        <w:rPr>
          <w:rFonts w:ascii="Arial" w:hAnsi="Arial" w:cs="Arial"/>
          <w:sz w:val="24"/>
          <w:szCs w:val="24"/>
        </w:rPr>
        <w:t xml:space="preserve"> para </w:t>
      </w:r>
      <w:r w:rsidR="00D14163">
        <w:rPr>
          <w:rFonts w:ascii="Arial" w:hAnsi="Arial" w:cs="Arial"/>
          <w:sz w:val="24"/>
          <w:szCs w:val="24"/>
        </w:rPr>
        <w:t xml:space="preserve">actuar en el ámbito del empleo </w:t>
      </w:r>
      <w:r w:rsidR="00301307">
        <w:rPr>
          <w:rFonts w:ascii="Arial" w:hAnsi="Arial" w:cs="Arial"/>
          <w:sz w:val="24"/>
          <w:szCs w:val="24"/>
        </w:rPr>
        <w:t>y la formación profesional del sector privado</w:t>
      </w:r>
      <w:r w:rsidR="00365F9D">
        <w:rPr>
          <w:rFonts w:ascii="Arial" w:hAnsi="Arial" w:cs="Arial"/>
          <w:sz w:val="24"/>
          <w:szCs w:val="24"/>
        </w:rPr>
        <w:t>,</w:t>
      </w:r>
      <w:r w:rsidR="00301307">
        <w:rPr>
          <w:rFonts w:ascii="Arial" w:hAnsi="Arial" w:cs="Arial"/>
          <w:sz w:val="24"/>
          <w:szCs w:val="24"/>
        </w:rPr>
        <w:t xml:space="preserve"> mediante la postulación de una visión sistémica del empleo </w:t>
      </w:r>
      <w:r w:rsidR="008B4D81">
        <w:rPr>
          <w:rFonts w:ascii="Arial" w:hAnsi="Arial" w:cs="Arial"/>
          <w:sz w:val="24"/>
          <w:szCs w:val="24"/>
        </w:rPr>
        <w:t>y del trabajo;</w:t>
      </w:r>
    </w:p>
    <w:p w:rsidR="00C50D26" w:rsidRPr="008B4D81" w:rsidRDefault="00C50D26" w:rsidP="008B4D81">
      <w:pPr>
        <w:tabs>
          <w:tab w:val="left" w:pos="2040"/>
        </w:tabs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8B4D81">
        <w:rPr>
          <w:rFonts w:ascii="Arial" w:hAnsi="Arial" w:cs="Arial"/>
          <w:b/>
          <w:sz w:val="24"/>
          <w:szCs w:val="24"/>
        </w:rPr>
        <w:t xml:space="preserve">3) </w:t>
      </w:r>
      <w:r w:rsidRPr="008B4D81">
        <w:rPr>
          <w:rFonts w:ascii="Arial" w:hAnsi="Arial" w:cs="Arial"/>
          <w:sz w:val="24"/>
          <w:szCs w:val="24"/>
        </w:rPr>
        <w:t>que los convenios remitidos encuadran</w:t>
      </w:r>
      <w:r w:rsidR="008B4D81">
        <w:rPr>
          <w:rFonts w:ascii="Arial" w:hAnsi="Arial" w:cs="Arial"/>
          <w:sz w:val="24"/>
          <w:szCs w:val="24"/>
        </w:rPr>
        <w:t xml:space="preserve"> en las potestades de los O</w:t>
      </w:r>
      <w:r w:rsidRPr="008B4D81">
        <w:rPr>
          <w:rFonts w:ascii="Arial" w:hAnsi="Arial" w:cs="Arial"/>
          <w:sz w:val="24"/>
          <w:szCs w:val="24"/>
        </w:rPr>
        <w:t xml:space="preserve">rganismos intervinientes y, atendiendo a la naturaleza jurídica de las partes, puede </w:t>
      </w:r>
      <w:r w:rsidR="00BE7808" w:rsidRPr="008B4D81">
        <w:rPr>
          <w:rFonts w:ascii="Arial" w:hAnsi="Arial" w:cs="Arial"/>
          <w:sz w:val="24"/>
          <w:szCs w:val="24"/>
        </w:rPr>
        <w:t>la selección de la contraparte puede realizarse</w:t>
      </w:r>
      <w:r w:rsidRPr="008B4D81">
        <w:rPr>
          <w:rFonts w:ascii="Arial" w:hAnsi="Arial" w:cs="Arial"/>
          <w:sz w:val="24"/>
          <w:szCs w:val="24"/>
        </w:rPr>
        <w:t xml:space="preserve"> en forma directa </w:t>
      </w:r>
      <w:r w:rsidR="00BE7808" w:rsidRPr="008B4D81">
        <w:rPr>
          <w:rFonts w:ascii="Arial" w:hAnsi="Arial" w:cs="Arial"/>
          <w:sz w:val="24"/>
          <w:szCs w:val="24"/>
        </w:rPr>
        <w:t>al amparo de</w:t>
      </w:r>
      <w:r w:rsidRPr="008B4D81">
        <w:rPr>
          <w:rFonts w:ascii="Arial" w:hAnsi="Arial" w:cs="Arial"/>
          <w:sz w:val="24"/>
          <w:szCs w:val="24"/>
        </w:rPr>
        <w:t xml:space="preserve"> la ca</w:t>
      </w:r>
      <w:r w:rsidR="00BE7808" w:rsidRPr="008B4D81">
        <w:rPr>
          <w:rFonts w:ascii="Arial" w:hAnsi="Arial" w:cs="Arial"/>
          <w:sz w:val="24"/>
          <w:szCs w:val="24"/>
        </w:rPr>
        <w:t xml:space="preserve">usal de excepción prevista por el </w:t>
      </w:r>
      <w:r w:rsidR="008B4D81">
        <w:rPr>
          <w:rFonts w:ascii="Arial" w:hAnsi="Arial" w:cs="Arial"/>
          <w:sz w:val="24"/>
          <w:szCs w:val="24"/>
        </w:rPr>
        <w:t>Literal C) del N</w:t>
      </w:r>
      <w:r w:rsidR="00BE7808" w:rsidRPr="008B4D81">
        <w:rPr>
          <w:rFonts w:ascii="Arial" w:hAnsi="Arial" w:cs="Arial"/>
          <w:sz w:val="24"/>
          <w:szCs w:val="24"/>
        </w:rPr>
        <w:t xml:space="preserve">umeral 1º </w:t>
      </w:r>
      <w:r w:rsidRPr="008B4D81">
        <w:rPr>
          <w:rFonts w:ascii="Arial" w:hAnsi="Arial" w:cs="Arial"/>
          <w:sz w:val="24"/>
          <w:szCs w:val="24"/>
        </w:rPr>
        <w:t xml:space="preserve"> </w:t>
      </w:r>
      <w:r w:rsidR="00BE7808" w:rsidRPr="008B4D81">
        <w:rPr>
          <w:rFonts w:ascii="Arial" w:hAnsi="Arial" w:cs="Arial"/>
          <w:sz w:val="24"/>
          <w:szCs w:val="24"/>
        </w:rPr>
        <w:t>d</w:t>
      </w:r>
      <w:r w:rsidRPr="008B4D81">
        <w:rPr>
          <w:rFonts w:ascii="Arial" w:hAnsi="Arial" w:cs="Arial"/>
          <w:sz w:val="24"/>
          <w:szCs w:val="24"/>
        </w:rPr>
        <w:t xml:space="preserve">el </w:t>
      </w:r>
      <w:r w:rsidR="008B4D81">
        <w:rPr>
          <w:rFonts w:ascii="Arial" w:hAnsi="Arial" w:cs="Arial"/>
          <w:sz w:val="24"/>
          <w:szCs w:val="24"/>
        </w:rPr>
        <w:t>A</w:t>
      </w:r>
      <w:r w:rsidRPr="008B4D81">
        <w:rPr>
          <w:rFonts w:ascii="Arial" w:hAnsi="Arial" w:cs="Arial"/>
          <w:sz w:val="24"/>
          <w:szCs w:val="24"/>
        </w:rPr>
        <w:t>rtículo 33</w:t>
      </w:r>
      <w:r w:rsidR="00BE7808" w:rsidRPr="008B4D81">
        <w:rPr>
          <w:rFonts w:ascii="Arial" w:hAnsi="Arial" w:cs="Arial"/>
          <w:sz w:val="24"/>
          <w:szCs w:val="24"/>
        </w:rPr>
        <w:t xml:space="preserve"> </w:t>
      </w:r>
      <w:r w:rsidRPr="008B4D81">
        <w:rPr>
          <w:rFonts w:ascii="Arial" w:hAnsi="Arial" w:cs="Arial"/>
          <w:sz w:val="24"/>
          <w:szCs w:val="24"/>
        </w:rPr>
        <w:t>del T.O.C.A.F;</w:t>
      </w:r>
    </w:p>
    <w:p w:rsidR="00C50D26" w:rsidRDefault="00C50D26" w:rsidP="008B4D8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4464E7" w:rsidRPr="004464E7">
        <w:rPr>
          <w:rFonts w:ascii="Arial" w:hAnsi="Arial" w:cs="Arial"/>
          <w:b/>
          <w:bCs/>
          <w:sz w:val="24"/>
          <w:szCs w:val="24"/>
        </w:rPr>
        <w:t>TENTO</w:t>
      </w:r>
      <w:r w:rsidR="00365F9D">
        <w:rPr>
          <w:rFonts w:ascii="Arial" w:hAnsi="Arial" w:cs="Arial"/>
          <w:b/>
          <w:bCs/>
          <w:sz w:val="24"/>
          <w:szCs w:val="24"/>
        </w:rPr>
        <w:t>:</w:t>
      </w:r>
      <w:r w:rsidR="004464E7" w:rsidRPr="004464E7">
        <w:rPr>
          <w:rFonts w:ascii="Arial" w:hAnsi="Arial" w:cs="Arial"/>
          <w:sz w:val="24"/>
          <w:szCs w:val="24"/>
        </w:rPr>
        <w:t xml:space="preserve"> a lo precedentemente expuesto</w:t>
      </w:r>
      <w:r w:rsidR="008B4D81">
        <w:rPr>
          <w:rFonts w:ascii="Arial" w:hAnsi="Arial" w:cs="Arial"/>
          <w:sz w:val="24"/>
          <w:szCs w:val="24"/>
        </w:rPr>
        <w:t xml:space="preserve"> y a lo que dispone el A</w:t>
      </w:r>
      <w:r w:rsidR="00BE7808">
        <w:rPr>
          <w:rFonts w:ascii="Arial" w:hAnsi="Arial" w:cs="Arial"/>
          <w:sz w:val="24"/>
          <w:szCs w:val="24"/>
        </w:rPr>
        <w:t xml:space="preserve">rtículo 211 </w:t>
      </w:r>
      <w:r w:rsidR="008B4D81">
        <w:rPr>
          <w:rFonts w:ascii="Arial" w:hAnsi="Arial" w:cs="Arial"/>
          <w:sz w:val="24"/>
          <w:szCs w:val="24"/>
        </w:rPr>
        <w:t>L</w:t>
      </w:r>
      <w:r w:rsidR="00BE7808">
        <w:rPr>
          <w:rFonts w:ascii="Arial" w:hAnsi="Arial" w:cs="Arial"/>
          <w:sz w:val="24"/>
          <w:szCs w:val="24"/>
        </w:rPr>
        <w:t>iteral</w:t>
      </w:r>
      <w:r w:rsidR="00365F9D">
        <w:rPr>
          <w:rFonts w:ascii="Arial" w:hAnsi="Arial" w:cs="Arial"/>
          <w:sz w:val="24"/>
          <w:szCs w:val="24"/>
        </w:rPr>
        <w:t xml:space="preserve"> B) de </w:t>
      </w:r>
      <w:r w:rsidR="006F447A">
        <w:rPr>
          <w:rFonts w:ascii="Arial" w:hAnsi="Arial" w:cs="Arial"/>
          <w:sz w:val="24"/>
          <w:szCs w:val="24"/>
        </w:rPr>
        <w:t>la Constitución de la República;</w:t>
      </w:r>
    </w:p>
    <w:p w:rsidR="008B4D81" w:rsidRDefault="008B4D81" w:rsidP="008F6E8A">
      <w:pPr>
        <w:spacing w:after="0" w:line="360" w:lineRule="auto"/>
        <w:jc w:val="center"/>
        <w:rPr>
          <w:rFonts w:ascii="Arial" w:hAnsi="Arial" w:cs="Arial"/>
          <w:b/>
        </w:rPr>
      </w:pPr>
    </w:p>
    <w:p w:rsidR="008B4D81" w:rsidRDefault="008B4D81" w:rsidP="008F6E8A">
      <w:pPr>
        <w:spacing w:after="0" w:line="360" w:lineRule="auto"/>
        <w:jc w:val="center"/>
        <w:rPr>
          <w:rFonts w:ascii="Arial" w:hAnsi="Arial" w:cs="Arial"/>
          <w:b/>
        </w:rPr>
      </w:pPr>
    </w:p>
    <w:p w:rsidR="004464E7" w:rsidRPr="008B4D81" w:rsidRDefault="004464E7" w:rsidP="008F6E8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B4D81">
        <w:rPr>
          <w:rFonts w:ascii="Arial" w:hAnsi="Arial" w:cs="Arial"/>
          <w:b/>
          <w:sz w:val="24"/>
          <w:szCs w:val="24"/>
        </w:rPr>
        <w:t>EL TRIBUNAL ACUERDA</w:t>
      </w:r>
    </w:p>
    <w:p w:rsidR="00627A7F" w:rsidRDefault="00627A7F" w:rsidP="008B4D81">
      <w:pPr>
        <w:pStyle w:val="Textoindependiente"/>
        <w:numPr>
          <w:ilvl w:val="0"/>
          <w:numId w:val="2"/>
        </w:numPr>
        <w:tabs>
          <w:tab w:val="clear" w:pos="720"/>
          <w:tab w:val="left" w:pos="284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No formular observaciones</w:t>
      </w:r>
      <w:r w:rsidR="008B4D81">
        <w:rPr>
          <w:rFonts w:ascii="Arial" w:hAnsi="Arial" w:cs="Arial"/>
        </w:rPr>
        <w:t xml:space="preserve"> a los convenios suscritos por el</w:t>
      </w:r>
      <w:r>
        <w:rPr>
          <w:rFonts w:ascii="Arial" w:hAnsi="Arial" w:cs="Arial"/>
        </w:rPr>
        <w:t xml:space="preserve"> Ministerio de Vivienda, Ordenamiento Territorial y Medio Ambiente (MVOTMA) y el </w:t>
      </w:r>
      <w:r>
        <w:rPr>
          <w:rFonts w:ascii="Arial" w:hAnsi="Arial" w:cs="Arial"/>
          <w:szCs w:val="24"/>
        </w:rPr>
        <w:t>Instituto Nacional de Empleo y Formación Profesional</w:t>
      </w:r>
      <w:r w:rsidR="00B0425E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>INEFOP</w:t>
      </w:r>
      <w:r w:rsidR="00B0425E">
        <w:rPr>
          <w:rFonts w:ascii="Arial" w:hAnsi="Arial" w:cs="Arial"/>
          <w:szCs w:val="24"/>
        </w:rPr>
        <w:t>)</w:t>
      </w:r>
      <w:r>
        <w:rPr>
          <w:rFonts w:ascii="Arial" w:hAnsi="Arial" w:cs="Arial"/>
        </w:rPr>
        <w:t>;</w:t>
      </w:r>
    </w:p>
    <w:p w:rsidR="00627A7F" w:rsidRPr="00B0425E" w:rsidRDefault="00627A7F" w:rsidP="008B4D81">
      <w:pPr>
        <w:numPr>
          <w:ilvl w:val="0"/>
          <w:numId w:val="2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0425E">
        <w:rPr>
          <w:rFonts w:ascii="Arial" w:hAnsi="Arial" w:cs="Arial"/>
          <w:sz w:val="24"/>
          <w:szCs w:val="24"/>
        </w:rPr>
        <w:t>Señalar que los eventuales gastos emergentes de</w:t>
      </w:r>
      <w:r w:rsidR="00BE7808">
        <w:rPr>
          <w:rFonts w:ascii="Arial" w:hAnsi="Arial" w:cs="Arial"/>
          <w:sz w:val="24"/>
          <w:szCs w:val="24"/>
        </w:rPr>
        <w:t xml:space="preserve"> la ejecución de</w:t>
      </w:r>
      <w:r w:rsidRPr="00B0425E">
        <w:rPr>
          <w:rFonts w:ascii="Arial" w:hAnsi="Arial" w:cs="Arial"/>
          <w:sz w:val="24"/>
          <w:szCs w:val="24"/>
        </w:rPr>
        <w:t xml:space="preserve"> los </w:t>
      </w:r>
      <w:r w:rsidR="00BE7808">
        <w:rPr>
          <w:rFonts w:ascii="Arial" w:hAnsi="Arial" w:cs="Arial"/>
          <w:sz w:val="24"/>
          <w:szCs w:val="24"/>
        </w:rPr>
        <w:t>Convenios E</w:t>
      </w:r>
      <w:r w:rsidRPr="00B0425E">
        <w:rPr>
          <w:rFonts w:ascii="Arial" w:hAnsi="Arial" w:cs="Arial"/>
          <w:sz w:val="24"/>
          <w:szCs w:val="24"/>
        </w:rPr>
        <w:t>specíficos</w:t>
      </w:r>
      <w:r w:rsidR="000349A4">
        <w:rPr>
          <w:rFonts w:ascii="Arial" w:hAnsi="Arial" w:cs="Arial"/>
          <w:sz w:val="24"/>
          <w:szCs w:val="24"/>
        </w:rPr>
        <w:t>, incluido el que se remite en esta oportunidad,</w:t>
      </w:r>
      <w:r w:rsidRPr="00B0425E">
        <w:rPr>
          <w:rFonts w:ascii="Arial" w:hAnsi="Arial" w:cs="Arial"/>
          <w:sz w:val="24"/>
          <w:szCs w:val="24"/>
        </w:rPr>
        <w:t xml:space="preserve"> deberán ser sometidos a la intervención del Contador Auditor o de este Tribunal, según corresponda por su monto o naturaleza;</w:t>
      </w:r>
    </w:p>
    <w:p w:rsidR="008B4D81" w:rsidRDefault="008B4D81" w:rsidP="008B4D81">
      <w:pPr>
        <w:numPr>
          <w:ilvl w:val="0"/>
          <w:numId w:val="2"/>
        </w:numPr>
        <w:tabs>
          <w:tab w:val="clear" w:pos="720"/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al Contador Auditor ante</w:t>
      </w:r>
      <w:r w:rsidR="00627A7F" w:rsidRPr="00B0425E">
        <w:rPr>
          <w:rFonts w:ascii="Arial" w:hAnsi="Arial" w:cs="Arial"/>
          <w:sz w:val="24"/>
          <w:szCs w:val="24"/>
        </w:rPr>
        <w:t xml:space="preserve"> el MVOTMA;</w:t>
      </w:r>
    </w:p>
    <w:p w:rsidR="00627A7F" w:rsidRDefault="00627A7F" w:rsidP="008B4D81">
      <w:pPr>
        <w:numPr>
          <w:ilvl w:val="0"/>
          <w:numId w:val="2"/>
        </w:numPr>
        <w:tabs>
          <w:tab w:val="clear" w:pos="720"/>
          <w:tab w:val="left" w:pos="284"/>
        </w:tabs>
        <w:spacing w:after="0" w:line="360" w:lineRule="auto"/>
        <w:ind w:left="0" w:firstLine="0"/>
        <w:jc w:val="both"/>
        <w:rPr>
          <w:rFonts w:cs="Arial"/>
          <w:lang w:val="es-MX"/>
        </w:rPr>
      </w:pPr>
      <w:r w:rsidRPr="008B4D81">
        <w:rPr>
          <w:rFonts w:ascii="Arial" w:hAnsi="Arial" w:cs="Arial"/>
          <w:sz w:val="24"/>
          <w:szCs w:val="24"/>
          <w:lang w:val="es-UY"/>
        </w:rPr>
        <w:t>Devolver los antecedentes a la Administración actuante.</w:t>
      </w:r>
    </w:p>
    <w:p w:rsidR="008B4D81" w:rsidRDefault="008B4D81" w:rsidP="008B4D81">
      <w:pPr>
        <w:tabs>
          <w:tab w:val="left" w:pos="284"/>
        </w:tabs>
        <w:spacing w:after="0" w:line="360" w:lineRule="auto"/>
        <w:jc w:val="both"/>
        <w:rPr>
          <w:rFonts w:cs="Arial"/>
          <w:lang w:val="es-MX"/>
        </w:rPr>
      </w:pPr>
    </w:p>
    <w:p w:rsidR="008B4D81" w:rsidRDefault="008B4D81" w:rsidP="008B4D81">
      <w:pPr>
        <w:tabs>
          <w:tab w:val="left" w:pos="284"/>
        </w:tabs>
        <w:spacing w:after="0" w:line="360" w:lineRule="auto"/>
        <w:jc w:val="both"/>
        <w:rPr>
          <w:rFonts w:cs="Arial"/>
          <w:lang w:val="es-MX"/>
        </w:rPr>
      </w:pPr>
    </w:p>
    <w:p w:rsidR="008B4D81" w:rsidRPr="008B4D81" w:rsidRDefault="008B4D81" w:rsidP="008B4D81">
      <w:pPr>
        <w:tabs>
          <w:tab w:val="left" w:pos="284"/>
        </w:tabs>
        <w:spacing w:after="0" w:line="360" w:lineRule="auto"/>
        <w:ind w:hanging="426"/>
        <w:jc w:val="both"/>
        <w:rPr>
          <w:rFonts w:ascii="Arial" w:hAnsi="Arial" w:cs="Arial"/>
          <w:sz w:val="24"/>
          <w:szCs w:val="24"/>
          <w:lang w:val="es-MX"/>
        </w:rPr>
      </w:pPr>
      <w:proofErr w:type="gramStart"/>
      <w:r>
        <w:rPr>
          <w:rFonts w:ascii="Arial" w:hAnsi="Arial" w:cs="Arial"/>
          <w:sz w:val="24"/>
          <w:szCs w:val="24"/>
          <w:lang w:val="es-MX"/>
        </w:rPr>
        <w:t>dc</w:t>
      </w:r>
      <w:proofErr w:type="gramEnd"/>
    </w:p>
    <w:sectPr w:rsidR="008B4D81" w:rsidRPr="008B4D81" w:rsidSect="008F6E8A">
      <w:footerReference w:type="default" r:id="rId8"/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2AD" w:rsidRDefault="002E12AD" w:rsidP="00D6024A">
      <w:pPr>
        <w:spacing w:after="0" w:line="240" w:lineRule="auto"/>
      </w:pPr>
      <w:r>
        <w:separator/>
      </w:r>
    </w:p>
  </w:endnote>
  <w:endnote w:type="continuationSeparator" w:id="0">
    <w:p w:rsidR="002E12AD" w:rsidRDefault="002E12AD" w:rsidP="00D60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8265412"/>
      <w:docPartObj>
        <w:docPartGallery w:val="Page Numbers (Bottom of Page)"/>
        <w:docPartUnique/>
      </w:docPartObj>
    </w:sdtPr>
    <w:sdtEndPr/>
    <w:sdtContent>
      <w:p w:rsidR="008F6E8A" w:rsidRDefault="008F6E8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47A">
          <w:rPr>
            <w:noProof/>
          </w:rPr>
          <w:t>1</w:t>
        </w:r>
        <w:r>
          <w:fldChar w:fldCharType="end"/>
        </w:r>
      </w:p>
    </w:sdtContent>
  </w:sdt>
  <w:p w:rsidR="008F6E8A" w:rsidRDefault="008F6E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2AD" w:rsidRDefault="002E12AD" w:rsidP="00D6024A">
      <w:pPr>
        <w:spacing w:after="0" w:line="240" w:lineRule="auto"/>
      </w:pPr>
      <w:r>
        <w:separator/>
      </w:r>
    </w:p>
  </w:footnote>
  <w:footnote w:type="continuationSeparator" w:id="0">
    <w:p w:rsidR="002E12AD" w:rsidRDefault="002E12AD" w:rsidP="00D60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03951"/>
    <w:multiLevelType w:val="hybridMultilevel"/>
    <w:tmpl w:val="B4EA1C3C"/>
    <w:lvl w:ilvl="0" w:tplc="9E56C6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CA7C49"/>
    <w:multiLevelType w:val="multilevel"/>
    <w:tmpl w:val="88465636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330"/>
    <w:rsid w:val="000173B3"/>
    <w:rsid w:val="00032EC5"/>
    <w:rsid w:val="000349A4"/>
    <w:rsid w:val="00086D47"/>
    <w:rsid w:val="00091C06"/>
    <w:rsid w:val="00107DED"/>
    <w:rsid w:val="00210A40"/>
    <w:rsid w:val="00230F61"/>
    <w:rsid w:val="002A6C2D"/>
    <w:rsid w:val="002D7BFA"/>
    <w:rsid w:val="002E12AD"/>
    <w:rsid w:val="002F0A83"/>
    <w:rsid w:val="00301307"/>
    <w:rsid w:val="00321755"/>
    <w:rsid w:val="00365F9D"/>
    <w:rsid w:val="00381FEE"/>
    <w:rsid w:val="003929ED"/>
    <w:rsid w:val="003A13AD"/>
    <w:rsid w:val="00404E24"/>
    <w:rsid w:val="00416705"/>
    <w:rsid w:val="00424AD7"/>
    <w:rsid w:val="004464E7"/>
    <w:rsid w:val="004E4BCF"/>
    <w:rsid w:val="00501278"/>
    <w:rsid w:val="005445CE"/>
    <w:rsid w:val="00565D7D"/>
    <w:rsid w:val="00581BC9"/>
    <w:rsid w:val="005853FD"/>
    <w:rsid w:val="005A22D7"/>
    <w:rsid w:val="005D388B"/>
    <w:rsid w:val="00626CBA"/>
    <w:rsid w:val="00627A7F"/>
    <w:rsid w:val="00637452"/>
    <w:rsid w:val="006A52AF"/>
    <w:rsid w:val="006C0DD8"/>
    <w:rsid w:val="006F447A"/>
    <w:rsid w:val="00727DB3"/>
    <w:rsid w:val="007663FA"/>
    <w:rsid w:val="007B0CFC"/>
    <w:rsid w:val="007E5330"/>
    <w:rsid w:val="008B4D81"/>
    <w:rsid w:val="008C1207"/>
    <w:rsid w:val="008F6E8A"/>
    <w:rsid w:val="009D4C8F"/>
    <w:rsid w:val="009D54E0"/>
    <w:rsid w:val="00A17FC4"/>
    <w:rsid w:val="00AD04ED"/>
    <w:rsid w:val="00B0425E"/>
    <w:rsid w:val="00B05AE6"/>
    <w:rsid w:val="00B76F00"/>
    <w:rsid w:val="00BC0838"/>
    <w:rsid w:val="00BE7808"/>
    <w:rsid w:val="00C23163"/>
    <w:rsid w:val="00C50D26"/>
    <w:rsid w:val="00CD6DAA"/>
    <w:rsid w:val="00D14163"/>
    <w:rsid w:val="00D6024A"/>
    <w:rsid w:val="00DE505C"/>
    <w:rsid w:val="00E9702C"/>
    <w:rsid w:val="00EF1D4C"/>
    <w:rsid w:val="00F40B19"/>
    <w:rsid w:val="00FB576B"/>
    <w:rsid w:val="00FD112A"/>
    <w:rsid w:val="00FD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24A"/>
  </w:style>
  <w:style w:type="paragraph" w:styleId="Piedepgina">
    <w:name w:val="footer"/>
    <w:basedOn w:val="Normal"/>
    <w:link w:val="PiedepginaCar"/>
    <w:uiPriority w:val="99"/>
    <w:unhideWhenUsed/>
    <w:rsid w:val="00D60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24A"/>
  </w:style>
  <w:style w:type="paragraph" w:styleId="Prrafodelista">
    <w:name w:val="List Paragraph"/>
    <w:basedOn w:val="Normal"/>
    <w:uiPriority w:val="34"/>
    <w:qFormat/>
    <w:rsid w:val="004464E7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07D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07D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7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DED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rsid w:val="00C50D26"/>
    <w:pPr>
      <w:spacing w:after="0" w:line="360" w:lineRule="auto"/>
      <w:jc w:val="both"/>
    </w:pPr>
    <w:rPr>
      <w:rFonts w:ascii="Bookman Old Style" w:eastAsia="Times New Roman" w:hAnsi="Bookman Old Style" w:cs="Times New Roman"/>
      <w:color w:val="000000"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50D26"/>
    <w:rPr>
      <w:rFonts w:ascii="Bookman Old Style" w:eastAsia="Times New Roman" w:hAnsi="Bookman Old Style" w:cs="Times New Roman"/>
      <w:color w:val="000000"/>
      <w:sz w:val="24"/>
      <w:szCs w:val="20"/>
      <w:lang w:val="es-MX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27A7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27A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24A"/>
  </w:style>
  <w:style w:type="paragraph" w:styleId="Piedepgina">
    <w:name w:val="footer"/>
    <w:basedOn w:val="Normal"/>
    <w:link w:val="PiedepginaCar"/>
    <w:uiPriority w:val="99"/>
    <w:unhideWhenUsed/>
    <w:rsid w:val="00D60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24A"/>
  </w:style>
  <w:style w:type="paragraph" w:styleId="Prrafodelista">
    <w:name w:val="List Paragraph"/>
    <w:basedOn w:val="Normal"/>
    <w:uiPriority w:val="34"/>
    <w:qFormat/>
    <w:rsid w:val="004464E7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07D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07D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7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DED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rsid w:val="00C50D26"/>
    <w:pPr>
      <w:spacing w:after="0" w:line="360" w:lineRule="auto"/>
      <w:jc w:val="both"/>
    </w:pPr>
    <w:rPr>
      <w:rFonts w:ascii="Bookman Old Style" w:eastAsia="Times New Roman" w:hAnsi="Bookman Old Style" w:cs="Times New Roman"/>
      <w:color w:val="000000"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50D26"/>
    <w:rPr>
      <w:rFonts w:ascii="Bookman Old Style" w:eastAsia="Times New Roman" w:hAnsi="Bookman Old Style" w:cs="Times New Roman"/>
      <w:color w:val="000000"/>
      <w:sz w:val="24"/>
      <w:szCs w:val="20"/>
      <w:lang w:val="es-MX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27A7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27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813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6</cp:revision>
  <cp:lastPrinted>2019-07-02T15:58:00Z</cp:lastPrinted>
  <dcterms:created xsi:type="dcterms:W3CDTF">2019-07-02T15:58:00Z</dcterms:created>
  <dcterms:modified xsi:type="dcterms:W3CDTF">2019-07-12T17:48:00Z</dcterms:modified>
</cp:coreProperties>
</file>