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92" w:rsidRPr="007A7443" w:rsidRDefault="003D0E92" w:rsidP="003D0E92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</w:rPr>
      </w:pPr>
      <w:r w:rsidRPr="007A7443">
        <w:rPr>
          <w:rFonts w:cs="Arial"/>
          <w:b/>
          <w:sz w:val="28"/>
          <w:szCs w:val="28"/>
        </w:rPr>
        <w:t xml:space="preserve">RES. </w:t>
      </w:r>
      <w:r>
        <w:rPr>
          <w:rFonts w:cs="Arial"/>
          <w:b/>
          <w:sz w:val="28"/>
          <w:szCs w:val="28"/>
        </w:rPr>
        <w:t>1543</w:t>
      </w:r>
      <w:r w:rsidRPr="007A7443">
        <w:rPr>
          <w:rFonts w:cs="Arial"/>
          <w:b/>
          <w:sz w:val="28"/>
          <w:szCs w:val="28"/>
        </w:rPr>
        <w:t>/19</w:t>
      </w:r>
    </w:p>
    <w:p w:rsidR="003D0E92" w:rsidRPr="000F48AC" w:rsidRDefault="003D0E92" w:rsidP="003D0E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3D0E92" w:rsidRPr="000F48AC" w:rsidRDefault="003D0E92" w:rsidP="003D0E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  <w:bookmarkStart w:id="0" w:name="_GoBack"/>
      <w:bookmarkEnd w:id="0"/>
    </w:p>
    <w:p w:rsidR="003D0E92" w:rsidRPr="000F48AC" w:rsidRDefault="003D0E92" w:rsidP="003D0E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26 DE JUNIO DE 2019</w:t>
      </w:r>
    </w:p>
    <w:p w:rsidR="003D0E92" w:rsidRDefault="003D0E92" w:rsidP="003D0E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2016-17-1-0004981,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>. N° 2084/19</w:t>
      </w:r>
      <w:r w:rsidRPr="00BB4DEC">
        <w:rPr>
          <w:rFonts w:cs="Arial"/>
          <w:b/>
        </w:rPr>
        <w:t>)</w:t>
      </w:r>
    </w:p>
    <w:p w:rsidR="003D0E92" w:rsidRPr="00BB4DEC" w:rsidRDefault="003D0E92" w:rsidP="003D0E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</w:rPr>
      </w:pPr>
    </w:p>
    <w:p w:rsidR="00D630EC" w:rsidRDefault="00D630EC" w:rsidP="003D0E92">
      <w:pPr>
        <w:spacing w:line="360" w:lineRule="auto"/>
        <w:ind w:firstLine="851"/>
        <w:jc w:val="both"/>
        <w:rPr>
          <w:rFonts w:cs="Arial"/>
        </w:rPr>
      </w:pPr>
      <w:r w:rsidRPr="00DF32BB">
        <w:rPr>
          <w:rFonts w:cs="Arial"/>
          <w:b/>
          <w:bCs/>
          <w:lang w:val="es-MX"/>
        </w:rPr>
        <w:t>V</w:t>
      </w:r>
      <w:r>
        <w:rPr>
          <w:rFonts w:cs="Arial"/>
          <w:b/>
          <w:bCs/>
          <w:lang w:val="es-MX"/>
        </w:rPr>
        <w:t>ISTO</w:t>
      </w:r>
      <w:r w:rsidR="008A4E4B">
        <w:rPr>
          <w:rFonts w:cs="Arial"/>
          <w:b/>
          <w:bCs/>
          <w:lang w:val="es-MX"/>
        </w:rPr>
        <w:t>:</w:t>
      </w:r>
      <w:r>
        <w:rPr>
          <w:rFonts w:cs="Arial"/>
          <w:bCs/>
          <w:lang w:val="es-MX"/>
        </w:rPr>
        <w:t xml:space="preserve"> las actuaciones remitidas</w:t>
      </w:r>
      <w:r w:rsidR="000D651B">
        <w:rPr>
          <w:rFonts w:cs="Arial"/>
          <w:bCs/>
          <w:lang w:val="es-MX"/>
        </w:rPr>
        <w:t xml:space="preserve">, </w:t>
      </w:r>
      <w:r w:rsidR="000D651B">
        <w:rPr>
          <w:rFonts w:cs="Arial"/>
          <w:lang w:val="es-MX"/>
        </w:rPr>
        <w:t>por el Ministerio de Vivienda Ordenamiento Territorial y Medio Ambiente (MVOTMA)</w:t>
      </w:r>
      <w:r w:rsidR="008A4E4B">
        <w:rPr>
          <w:rFonts w:cs="Arial"/>
          <w:lang w:val="es-MX"/>
        </w:rPr>
        <w:t>, relacionadas con el Convenio</w:t>
      </w:r>
      <w:r w:rsidR="000D651B">
        <w:rPr>
          <w:rFonts w:cs="Arial"/>
          <w:lang w:val="es-MX"/>
        </w:rPr>
        <w:t xml:space="preserve"> </w:t>
      </w:r>
      <w:r>
        <w:rPr>
          <w:rFonts w:cs="Arial"/>
        </w:rPr>
        <w:t>con la Organización de las Naciones Unidas para la Alimentación y la Agricultura (FAO),</w:t>
      </w:r>
      <w:r w:rsidR="008A4E4B">
        <w:rPr>
          <w:rFonts w:cs="Arial"/>
        </w:rPr>
        <w:t xml:space="preserve"> en el marco del</w:t>
      </w:r>
      <w:r>
        <w:rPr>
          <w:rFonts w:cs="Arial"/>
        </w:rPr>
        <w:t xml:space="preserve"> Proyecto “Fortalecimiento de la capacidades para la gestión ambientalmente adecuada de plaguicidas. Incluyendo </w:t>
      </w:r>
      <w:proofErr w:type="spellStart"/>
      <w:r w:rsidR="005E78EF">
        <w:rPr>
          <w:rFonts w:cs="Arial"/>
        </w:rPr>
        <w:t>Cops</w:t>
      </w:r>
      <w:proofErr w:type="spellEnd"/>
      <w:r w:rsidR="005E78EF">
        <w:rPr>
          <w:rFonts w:cs="Arial"/>
        </w:rPr>
        <w:t xml:space="preserve"> (MSP) (GCP/URU/031/</w:t>
      </w:r>
      <w:proofErr w:type="spellStart"/>
      <w:r w:rsidR="005E78EF">
        <w:rPr>
          <w:rFonts w:cs="Arial"/>
        </w:rPr>
        <w:t>GFFa</w:t>
      </w:r>
      <w:proofErr w:type="spellEnd"/>
      <w:r w:rsidR="005E78EF">
        <w:rPr>
          <w:rFonts w:cs="Arial"/>
        </w:rPr>
        <w:t>)”;</w:t>
      </w:r>
    </w:p>
    <w:p w:rsidR="00D630EC" w:rsidRDefault="00D630EC" w:rsidP="003D0E92">
      <w:pPr>
        <w:spacing w:line="360" w:lineRule="auto"/>
        <w:ind w:firstLine="851"/>
        <w:jc w:val="both"/>
        <w:rPr>
          <w:rFonts w:cs="Arial"/>
          <w:lang w:val="es-MX"/>
        </w:rPr>
      </w:pPr>
      <w:r w:rsidRPr="00DF32BB">
        <w:rPr>
          <w:rFonts w:cs="Arial"/>
          <w:b/>
        </w:rPr>
        <w:t>R</w:t>
      </w:r>
      <w:r>
        <w:rPr>
          <w:rFonts w:cs="Arial"/>
          <w:b/>
        </w:rPr>
        <w:t>ESULTANDO:</w:t>
      </w:r>
      <w:r w:rsidRPr="00DF32BB">
        <w:rPr>
          <w:rFonts w:cs="Arial"/>
          <w:b/>
        </w:rPr>
        <w:t xml:space="preserve"> 1) </w:t>
      </w:r>
      <w:r>
        <w:rPr>
          <w:rFonts w:cs="Arial"/>
        </w:rPr>
        <w:t>que este Tribunal</w:t>
      </w:r>
      <w:r w:rsidR="008A4E4B">
        <w:rPr>
          <w:rFonts w:cs="Arial"/>
        </w:rPr>
        <w:t>,</w:t>
      </w:r>
      <w:r>
        <w:rPr>
          <w:rFonts w:cs="Arial"/>
        </w:rPr>
        <w:t xml:space="preserve"> en sesión de fecha 30/11/16, acordó </w:t>
      </w:r>
      <w:r w:rsidRPr="005D61E4">
        <w:rPr>
          <w:rFonts w:cs="Arial"/>
          <w:lang w:val="es-MX"/>
        </w:rPr>
        <w:t>observar</w:t>
      </w:r>
      <w:r w:rsidRPr="00B65104">
        <w:rPr>
          <w:rFonts w:cs="Arial"/>
          <w:lang w:val="es-MX"/>
        </w:rPr>
        <w:t xml:space="preserve"> el Proyecto de </w:t>
      </w:r>
      <w:r>
        <w:rPr>
          <w:rFonts w:cs="Arial"/>
          <w:lang w:val="es-MX"/>
        </w:rPr>
        <w:t>C</w:t>
      </w:r>
      <w:r w:rsidRPr="00B65104">
        <w:rPr>
          <w:rFonts w:cs="Arial"/>
          <w:lang w:val="es-MX"/>
        </w:rPr>
        <w:t xml:space="preserve">ooperación remitido, </w:t>
      </w:r>
      <w:r w:rsidR="0089754F">
        <w:rPr>
          <w:rFonts w:cs="Arial"/>
          <w:lang w:val="es-MX"/>
        </w:rPr>
        <w:t xml:space="preserve"> así como </w:t>
      </w:r>
      <w:r w:rsidRPr="00B65104">
        <w:rPr>
          <w:rFonts w:cs="Arial"/>
          <w:lang w:val="es-MX"/>
        </w:rPr>
        <w:t xml:space="preserve">el </w:t>
      </w:r>
      <w:r>
        <w:rPr>
          <w:rFonts w:cs="Arial"/>
          <w:lang w:val="es-MX"/>
        </w:rPr>
        <w:t>A</w:t>
      </w:r>
      <w:r w:rsidRPr="00B65104">
        <w:rPr>
          <w:rFonts w:cs="Arial"/>
          <w:lang w:val="es-MX"/>
        </w:rPr>
        <w:t>c</w:t>
      </w:r>
      <w:r w:rsidR="0089754F">
        <w:rPr>
          <w:rFonts w:cs="Arial"/>
          <w:lang w:val="es-MX"/>
        </w:rPr>
        <w:t>uerdo del Proyecto a suscribir</w:t>
      </w:r>
      <w:r w:rsidRPr="00B65104">
        <w:rPr>
          <w:rFonts w:cs="Arial"/>
          <w:lang w:val="es-MX"/>
        </w:rPr>
        <w:t xml:space="preserve"> y lo</w:t>
      </w:r>
      <w:r w:rsidR="0089754F">
        <w:rPr>
          <w:rFonts w:cs="Arial"/>
          <w:lang w:val="es-MX"/>
        </w:rPr>
        <w:t>s gastos derivados, en razón de que el</w:t>
      </w:r>
      <w:r>
        <w:rPr>
          <w:rFonts w:cs="Arial"/>
          <w:lang w:val="es-MX"/>
        </w:rPr>
        <w:t xml:space="preserve"> gasto </w:t>
      </w:r>
      <w:r w:rsidR="0089754F">
        <w:rPr>
          <w:rFonts w:cs="Arial"/>
          <w:lang w:val="es-MX"/>
        </w:rPr>
        <w:t xml:space="preserve">remitido en la oportunidad </w:t>
      </w:r>
      <w:r>
        <w:rPr>
          <w:rFonts w:cs="Arial"/>
          <w:lang w:val="es-MX"/>
        </w:rPr>
        <w:t xml:space="preserve"> proven</w:t>
      </w:r>
      <w:r w:rsidR="000D651B">
        <w:rPr>
          <w:rFonts w:cs="Arial"/>
          <w:lang w:val="es-MX"/>
        </w:rPr>
        <w:t>ía</w:t>
      </w:r>
      <w:r w:rsidR="0089754F">
        <w:rPr>
          <w:rFonts w:cs="Arial"/>
          <w:lang w:val="es-MX"/>
        </w:rPr>
        <w:t xml:space="preserve"> del Proyecto de C</w:t>
      </w:r>
      <w:r>
        <w:rPr>
          <w:rFonts w:cs="Arial"/>
          <w:lang w:val="es-MX"/>
        </w:rPr>
        <w:t>ooperación aprobado el 9/3/15, y de u</w:t>
      </w:r>
      <w:r w:rsidR="0089754F">
        <w:rPr>
          <w:rFonts w:cs="Arial"/>
          <w:lang w:val="es-MX"/>
        </w:rPr>
        <w:t>n acuerdo suscrito con la FAO con</w:t>
      </w:r>
      <w:r>
        <w:rPr>
          <w:rFonts w:cs="Arial"/>
          <w:lang w:val="es-MX"/>
        </w:rPr>
        <w:t xml:space="preserve"> fecha 2/7/15, </w:t>
      </w:r>
      <w:r w:rsidR="003D0E92">
        <w:rPr>
          <w:rFonts w:cs="Arial"/>
          <w:lang w:val="es-MX"/>
        </w:rPr>
        <w:t>que no</w:t>
      </w:r>
      <w:r w:rsidR="0089754F">
        <w:rPr>
          <w:rFonts w:cs="Arial"/>
          <w:lang w:val="es-MX"/>
        </w:rPr>
        <w:t xml:space="preserve"> habían sido </w:t>
      </w:r>
      <w:r>
        <w:rPr>
          <w:rFonts w:cs="Arial"/>
          <w:lang w:val="es-MX"/>
        </w:rPr>
        <w:t>sometido</w:t>
      </w:r>
      <w:r w:rsidR="008A4E4B">
        <w:rPr>
          <w:rFonts w:cs="Arial"/>
          <w:lang w:val="es-MX"/>
        </w:rPr>
        <w:t>s</w:t>
      </w:r>
      <w:r>
        <w:rPr>
          <w:rFonts w:cs="Arial"/>
          <w:lang w:val="es-MX"/>
        </w:rPr>
        <w:t xml:space="preserve"> a la intervención</w:t>
      </w:r>
      <w:r w:rsidR="008A4E4B">
        <w:rPr>
          <w:rFonts w:cs="Arial"/>
          <w:lang w:val="es-MX"/>
        </w:rPr>
        <w:t xml:space="preserve"> preventiva</w:t>
      </w:r>
      <w:r>
        <w:rPr>
          <w:rFonts w:cs="Arial"/>
          <w:lang w:val="es-MX"/>
        </w:rPr>
        <w:t xml:space="preserve"> que constitucionalmente le compete a este Tribunal</w:t>
      </w:r>
      <w:r w:rsidR="0089754F">
        <w:rPr>
          <w:rFonts w:cs="Arial"/>
          <w:lang w:val="es-MX"/>
        </w:rPr>
        <w:t xml:space="preserve"> previo a su ejecución;</w:t>
      </w:r>
    </w:p>
    <w:p w:rsidR="007241BD" w:rsidRDefault="005E78EF" w:rsidP="007241BD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D630EC" w:rsidRPr="005D61E4">
        <w:rPr>
          <w:rFonts w:cs="Arial"/>
          <w:b/>
          <w:lang w:val="es-MX"/>
        </w:rPr>
        <w:t xml:space="preserve">2) </w:t>
      </w:r>
      <w:r w:rsidR="0089754F">
        <w:rPr>
          <w:rFonts w:cs="Arial"/>
          <w:lang w:val="es-MX"/>
        </w:rPr>
        <w:t>que por</w:t>
      </w:r>
      <w:r w:rsidR="00D630EC" w:rsidRPr="005D61E4">
        <w:rPr>
          <w:rFonts w:cs="Arial"/>
          <w:lang w:val="es-MX"/>
        </w:rPr>
        <w:t xml:space="preserve"> </w:t>
      </w:r>
      <w:r w:rsidR="00D630EC">
        <w:rPr>
          <w:rFonts w:cs="Arial"/>
          <w:lang w:val="es-MX"/>
        </w:rPr>
        <w:t>Resolución M</w:t>
      </w:r>
      <w:r w:rsidR="00D630EC" w:rsidRPr="005D61E4">
        <w:rPr>
          <w:rFonts w:cs="Arial"/>
          <w:lang w:val="es-MX"/>
        </w:rPr>
        <w:t xml:space="preserve">inisterial </w:t>
      </w:r>
      <w:r w:rsidR="0089754F">
        <w:rPr>
          <w:rFonts w:cs="Arial"/>
          <w:lang w:val="es-MX"/>
        </w:rPr>
        <w:t>de fecha 16/12/16, el ordenador</w:t>
      </w:r>
      <w:r w:rsidR="00D630EC">
        <w:rPr>
          <w:rFonts w:cs="Arial"/>
          <w:lang w:val="es-MX"/>
        </w:rPr>
        <w:t xml:space="preserve"> reiteró el gasto, expres</w:t>
      </w:r>
      <w:r w:rsidR="0089754F">
        <w:rPr>
          <w:rFonts w:cs="Arial"/>
          <w:lang w:val="es-MX"/>
        </w:rPr>
        <w:t>ando</w:t>
      </w:r>
      <w:r w:rsidR="008A4E4B">
        <w:rPr>
          <w:rFonts w:cs="Arial"/>
          <w:lang w:val="es-MX"/>
        </w:rPr>
        <w:t xml:space="preserve"> </w:t>
      </w:r>
      <w:r w:rsidR="0089754F">
        <w:rPr>
          <w:rFonts w:cs="Arial"/>
          <w:lang w:val="es-MX"/>
        </w:rPr>
        <w:t>como fundamento la</w:t>
      </w:r>
      <w:r w:rsidR="00D630EC">
        <w:rPr>
          <w:rFonts w:cs="Arial"/>
          <w:lang w:val="es-MX"/>
        </w:rPr>
        <w:t xml:space="preserve"> gran importancia </w:t>
      </w:r>
      <w:r w:rsidR="0089754F">
        <w:rPr>
          <w:rFonts w:cs="Arial"/>
          <w:lang w:val="es-MX"/>
        </w:rPr>
        <w:t>que revestía para el Ministerio autorizar su</w:t>
      </w:r>
      <w:r w:rsidR="00D630EC">
        <w:rPr>
          <w:rFonts w:cs="Arial"/>
          <w:lang w:val="es-MX"/>
        </w:rPr>
        <w:t xml:space="preserve"> otorgamiento y s</w:t>
      </w:r>
      <w:r w:rsidR="0089754F">
        <w:rPr>
          <w:rFonts w:cs="Arial"/>
          <w:lang w:val="es-MX"/>
        </w:rPr>
        <w:t>uscripción</w:t>
      </w:r>
      <w:r w:rsidR="00D630EC">
        <w:rPr>
          <w:rFonts w:cs="Arial"/>
          <w:lang w:val="es-MX"/>
        </w:rPr>
        <w:t>, con el objeto de acordar la administración de los fondos de la contrapartida nacion</w:t>
      </w:r>
      <w:r w:rsidR="0089754F">
        <w:rPr>
          <w:rFonts w:cs="Arial"/>
          <w:lang w:val="es-MX"/>
        </w:rPr>
        <w:t xml:space="preserve">al, para la obtención </w:t>
      </w:r>
      <w:r w:rsidR="00D630EC">
        <w:rPr>
          <w:rFonts w:cs="Arial"/>
          <w:lang w:val="es-MX"/>
        </w:rPr>
        <w:t xml:space="preserve"> de los produ</w:t>
      </w:r>
      <w:r>
        <w:rPr>
          <w:rFonts w:cs="Arial"/>
          <w:lang w:val="es-MX"/>
        </w:rPr>
        <w:t>ctos y resultados del Proyecto;</w:t>
      </w:r>
    </w:p>
    <w:p w:rsidR="007241BD" w:rsidRDefault="007241BD" w:rsidP="007241BD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  <w:r w:rsidR="00D630EC" w:rsidRPr="00D630EC">
        <w:rPr>
          <w:rFonts w:cs="Arial"/>
          <w:b/>
          <w:lang w:val="es-MX"/>
        </w:rPr>
        <w:t>3)</w:t>
      </w:r>
      <w:r w:rsidR="00D630EC">
        <w:rPr>
          <w:rFonts w:cs="Arial"/>
          <w:lang w:val="es-MX"/>
        </w:rPr>
        <w:t xml:space="preserve"> que este Tribunal</w:t>
      </w:r>
      <w:r w:rsidR="008A4E4B">
        <w:rPr>
          <w:rFonts w:cs="Arial"/>
          <w:lang w:val="es-MX"/>
        </w:rPr>
        <w:t>,</w:t>
      </w:r>
      <w:r w:rsidR="00D630EC">
        <w:rPr>
          <w:rFonts w:cs="Arial"/>
          <w:lang w:val="es-MX"/>
        </w:rPr>
        <w:t xml:space="preserve"> por Resolución Nº 23/17 del 11/1/17, mantuvo la observación </w:t>
      </w:r>
      <w:r w:rsidR="00D630EC">
        <w:rPr>
          <w:rFonts w:cs="Arial"/>
        </w:rPr>
        <w:t xml:space="preserve">formulada con fecha 30/11/16, </w:t>
      </w:r>
      <w:r w:rsidR="008A4E4B">
        <w:rPr>
          <w:rFonts w:cs="Arial"/>
        </w:rPr>
        <w:t>dando cuenta de lo actuado a la Asamblea General;</w:t>
      </w:r>
    </w:p>
    <w:p w:rsidR="00692FAF" w:rsidRPr="007241BD" w:rsidRDefault="007241BD" w:rsidP="007241BD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lang w:val="es-MX"/>
        </w:rPr>
        <w:lastRenderedPageBreak/>
        <w:t xml:space="preserve"> </w:t>
      </w:r>
      <w:r w:rsidR="00692FAF" w:rsidRPr="00692FAF">
        <w:rPr>
          <w:rFonts w:cs="Arial"/>
          <w:b/>
        </w:rPr>
        <w:t>4)</w:t>
      </w:r>
      <w:r w:rsidR="00692FAF">
        <w:rPr>
          <w:rFonts w:cs="Arial"/>
        </w:rPr>
        <w:t xml:space="preserve"> que en esta oportunidad</w:t>
      </w:r>
      <w:r w:rsidR="000D651B">
        <w:rPr>
          <w:rFonts w:cs="Arial"/>
        </w:rPr>
        <w:t>,</w:t>
      </w:r>
      <w:r w:rsidR="0089754F">
        <w:rPr>
          <w:rFonts w:cs="Arial"/>
        </w:rPr>
        <w:t xml:space="preserve"> se remite un Proyecto de enmienda al A</w:t>
      </w:r>
      <w:r w:rsidR="00692FAF">
        <w:rPr>
          <w:rFonts w:cs="Arial"/>
        </w:rPr>
        <w:t>cuerdo celebrado con la FAO</w:t>
      </w:r>
      <w:r w:rsidR="009E1EF6">
        <w:rPr>
          <w:rFonts w:cs="Arial"/>
        </w:rPr>
        <w:t>,</w:t>
      </w:r>
      <w:r w:rsidR="0089754F">
        <w:rPr>
          <w:rFonts w:cs="Arial"/>
        </w:rPr>
        <w:t xml:space="preserve"> que extiende</w:t>
      </w:r>
      <w:r w:rsidR="00C9582C">
        <w:rPr>
          <w:rFonts w:cs="Arial"/>
        </w:rPr>
        <w:t xml:space="preserve"> </w:t>
      </w:r>
      <w:r w:rsidR="0089754F">
        <w:rPr>
          <w:rFonts w:cs="Arial"/>
        </w:rPr>
        <w:t>su</w:t>
      </w:r>
      <w:r w:rsidR="000D651B">
        <w:rPr>
          <w:rFonts w:cs="Arial"/>
        </w:rPr>
        <w:t xml:space="preserve"> vigencia</w:t>
      </w:r>
      <w:r w:rsidR="00C9582C">
        <w:rPr>
          <w:rFonts w:cs="Arial"/>
        </w:rPr>
        <w:t xml:space="preserve"> hasta el 1/10/2</w:t>
      </w:r>
      <w:r w:rsidR="007C3541">
        <w:rPr>
          <w:rFonts w:cs="Arial"/>
        </w:rPr>
        <w:t>1</w:t>
      </w:r>
      <w:r w:rsidR="009E1EF6" w:rsidRPr="009E1EF6">
        <w:rPr>
          <w:rFonts w:cs="Arial"/>
        </w:rPr>
        <w:t xml:space="preserve"> </w:t>
      </w:r>
      <w:r w:rsidR="0089754F">
        <w:rPr>
          <w:rFonts w:cs="Arial"/>
        </w:rPr>
        <w:t xml:space="preserve">e </w:t>
      </w:r>
      <w:r w:rsidR="009E1EF6">
        <w:rPr>
          <w:rFonts w:cs="Arial"/>
        </w:rPr>
        <w:t>incrementa la contrapartida local en U$S 669.544</w:t>
      </w:r>
      <w:r w:rsidR="00C9582C">
        <w:rPr>
          <w:rFonts w:cs="Arial"/>
        </w:rPr>
        <w:t xml:space="preserve">, acordándose </w:t>
      </w:r>
      <w:r w:rsidR="007C3541">
        <w:rPr>
          <w:rFonts w:cs="Arial"/>
        </w:rPr>
        <w:t xml:space="preserve">un </w:t>
      </w:r>
      <w:r w:rsidR="0089754F">
        <w:rPr>
          <w:rFonts w:cs="Arial"/>
        </w:rPr>
        <w:t xml:space="preserve">nuevo </w:t>
      </w:r>
      <w:r w:rsidR="00C9582C">
        <w:rPr>
          <w:rFonts w:cs="Arial"/>
        </w:rPr>
        <w:t xml:space="preserve">plan de trabajo </w:t>
      </w:r>
      <w:r>
        <w:rPr>
          <w:rFonts w:cs="Arial"/>
        </w:rPr>
        <w:t>-</w:t>
      </w:r>
      <w:r w:rsidR="00C9582C">
        <w:rPr>
          <w:rFonts w:cs="Arial"/>
        </w:rPr>
        <w:t>enmendado</w:t>
      </w:r>
      <w:r w:rsidR="009E1EF6">
        <w:rPr>
          <w:rFonts w:cs="Arial"/>
        </w:rPr>
        <w:t>-</w:t>
      </w:r>
      <w:r w:rsidR="00C9582C">
        <w:rPr>
          <w:rFonts w:cs="Arial"/>
        </w:rPr>
        <w:t xml:space="preserve"> con </w:t>
      </w:r>
      <w:r w:rsidR="009E1EF6">
        <w:rPr>
          <w:rFonts w:cs="Arial"/>
        </w:rPr>
        <w:t xml:space="preserve">el </w:t>
      </w:r>
      <w:r w:rsidR="00C9582C">
        <w:rPr>
          <w:rFonts w:cs="Arial"/>
        </w:rPr>
        <w:t>presupuesto adicional. Asimismo</w:t>
      </w:r>
      <w:r w:rsidR="008A4E4B">
        <w:rPr>
          <w:rFonts w:cs="Arial"/>
        </w:rPr>
        <w:t>,</w:t>
      </w:r>
      <w:r w:rsidR="0089754F">
        <w:rPr>
          <w:rFonts w:cs="Arial"/>
        </w:rPr>
        <w:t xml:space="preserve"> prevé</w:t>
      </w:r>
      <w:r w:rsidR="00C9582C">
        <w:rPr>
          <w:rFonts w:cs="Arial"/>
        </w:rPr>
        <w:t xml:space="preserve"> que los restantes artículos del acuerdo </w:t>
      </w:r>
      <w:r w:rsidR="009E1EF6">
        <w:rPr>
          <w:rFonts w:cs="Arial"/>
        </w:rPr>
        <w:t>original</w:t>
      </w:r>
      <w:r w:rsidR="005E78EF">
        <w:rPr>
          <w:rFonts w:cs="Arial"/>
        </w:rPr>
        <w:t xml:space="preserve"> permanecen incambiados;</w:t>
      </w:r>
    </w:p>
    <w:p w:rsidR="005B1623" w:rsidRDefault="00D630EC" w:rsidP="007241BD">
      <w:pPr>
        <w:pStyle w:val="Sangradetextonormal"/>
        <w:spacing w:after="0" w:line="360" w:lineRule="auto"/>
        <w:ind w:left="0" w:firstLine="851"/>
        <w:jc w:val="both"/>
        <w:rPr>
          <w:rFonts w:cs="Arial"/>
        </w:rPr>
      </w:pPr>
      <w:r>
        <w:rPr>
          <w:rFonts w:cs="Arial"/>
          <w:b/>
          <w:bCs/>
          <w:lang w:val="es-MX"/>
        </w:rPr>
        <w:t>CONSIDERANDO</w:t>
      </w:r>
      <w:r w:rsidRPr="00646076">
        <w:rPr>
          <w:rFonts w:cs="Arial"/>
          <w:b/>
          <w:lang w:val="es-MX"/>
        </w:rPr>
        <w:t>:</w:t>
      </w:r>
      <w:r>
        <w:rPr>
          <w:rFonts w:cs="Arial"/>
          <w:lang w:val="es-MX"/>
        </w:rPr>
        <w:t xml:space="preserve"> </w:t>
      </w:r>
      <w:r w:rsidR="007C3541">
        <w:rPr>
          <w:bCs/>
        </w:rPr>
        <w:t>que la enmienda contractual</w:t>
      </w:r>
      <w:r w:rsidR="004C35D5">
        <w:rPr>
          <w:bCs/>
        </w:rPr>
        <w:t xml:space="preserve"> remitida </w:t>
      </w:r>
      <w:r w:rsidR="007C3541">
        <w:rPr>
          <w:bCs/>
        </w:rPr>
        <w:t>implica un</w:t>
      </w:r>
      <w:r w:rsidR="004C35D5">
        <w:rPr>
          <w:bCs/>
        </w:rPr>
        <w:t>a</w:t>
      </w:r>
      <w:r w:rsidR="007C3541">
        <w:rPr>
          <w:bCs/>
        </w:rPr>
        <w:t xml:space="preserve"> extensión de la</w:t>
      </w:r>
      <w:r w:rsidR="004C35D5">
        <w:rPr>
          <w:bCs/>
        </w:rPr>
        <w:t xml:space="preserve"> vigencia del acuerdo celebrado </w:t>
      </w:r>
      <w:r w:rsidR="007241BD">
        <w:rPr>
          <w:bCs/>
        </w:rPr>
        <w:t xml:space="preserve">con </w:t>
      </w:r>
      <w:r w:rsidR="004C35D5">
        <w:rPr>
          <w:rFonts w:cs="Arial"/>
        </w:rPr>
        <w:t xml:space="preserve">Organización de las Naciones Unidas para la Alimentación </w:t>
      </w:r>
      <w:r w:rsidR="007241BD">
        <w:rPr>
          <w:rFonts w:cs="Arial"/>
        </w:rPr>
        <w:t>y la Agricultura, que fuera</w:t>
      </w:r>
      <w:r w:rsidR="004C35D5">
        <w:rPr>
          <w:rFonts w:cs="Arial"/>
        </w:rPr>
        <w:t xml:space="preserve"> observado por este Tribunal por Res</w:t>
      </w:r>
      <w:r w:rsidR="00646076">
        <w:rPr>
          <w:rFonts w:cs="Arial"/>
        </w:rPr>
        <w:t>olución Nº 4218/16 el 30/11/16</w:t>
      </w:r>
      <w:r w:rsidR="005E78EF">
        <w:rPr>
          <w:rFonts w:cs="Arial"/>
        </w:rPr>
        <w:t>;</w:t>
      </w:r>
    </w:p>
    <w:p w:rsidR="00D630EC" w:rsidRPr="00736DF2" w:rsidRDefault="00D630EC" w:rsidP="007241BD">
      <w:pPr>
        <w:pStyle w:val="Sangradetextonormal"/>
        <w:spacing w:after="0" w:line="360" w:lineRule="auto"/>
        <w:ind w:left="0" w:firstLine="851"/>
        <w:jc w:val="both"/>
        <w:rPr>
          <w:rFonts w:cs="Arial"/>
        </w:rPr>
      </w:pPr>
      <w:r>
        <w:rPr>
          <w:rFonts w:cs="Arial"/>
          <w:b/>
          <w:bCs/>
          <w:lang w:val="es-UY"/>
        </w:rPr>
        <w:t>ATENTO</w:t>
      </w:r>
      <w:r w:rsidRPr="00646076">
        <w:rPr>
          <w:rFonts w:cs="Arial"/>
          <w:b/>
          <w:lang w:val="es-UY"/>
        </w:rPr>
        <w:t>:</w:t>
      </w:r>
      <w:r>
        <w:rPr>
          <w:rFonts w:cs="Arial"/>
          <w:lang w:val="es-UY"/>
        </w:rPr>
        <w:t xml:space="preserve"> a lo expresado precedentemente y a lo dispuesto por </w:t>
      </w:r>
      <w:r w:rsidR="004F57B6">
        <w:rPr>
          <w:rFonts w:cs="Arial"/>
          <w:lang w:val="es-UY"/>
        </w:rPr>
        <w:t>e</w:t>
      </w:r>
      <w:r>
        <w:rPr>
          <w:rFonts w:cs="Arial"/>
          <w:lang w:val="es-UY"/>
        </w:rPr>
        <w:t>l artículo 211 literal b) de la Constitución de la República;</w:t>
      </w:r>
    </w:p>
    <w:p w:rsidR="00D630EC" w:rsidRDefault="00D630EC" w:rsidP="00646076">
      <w:pPr>
        <w:pStyle w:val="Textoindependiente2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9E1EF6" w:rsidRPr="009E1EF6" w:rsidRDefault="00646076" w:rsidP="007241BD">
      <w:pPr>
        <w:pStyle w:val="Sangradetextonormal"/>
        <w:spacing w:after="0" w:line="360" w:lineRule="auto"/>
        <w:ind w:left="0"/>
        <w:jc w:val="both"/>
      </w:pPr>
      <w:r>
        <w:rPr>
          <w:b/>
          <w:lang w:val="es-UY"/>
        </w:rPr>
        <w:t xml:space="preserve">1) </w:t>
      </w:r>
      <w:r w:rsidR="004C35D5">
        <w:t xml:space="preserve">Observar </w:t>
      </w:r>
      <w:r w:rsidR="009E1EF6">
        <w:t>el gasto</w:t>
      </w:r>
      <w:r w:rsidR="005B1623">
        <w:t xml:space="preserve"> de U$ 669.554</w:t>
      </w:r>
      <w:r w:rsidR="009E1EF6">
        <w:t xml:space="preserve"> deriva</w:t>
      </w:r>
      <w:r w:rsidR="005B1623">
        <w:t xml:space="preserve">do </w:t>
      </w:r>
      <w:r w:rsidR="009E1EF6">
        <w:t xml:space="preserve">de </w:t>
      </w:r>
      <w:r w:rsidR="004C35D5">
        <w:t>l</w:t>
      </w:r>
      <w:r w:rsidR="009E1EF6">
        <w:t>a enmienda</w:t>
      </w:r>
      <w:r w:rsidR="004C35D5">
        <w:t xml:space="preserve"> </w:t>
      </w:r>
      <w:r w:rsidR="005B1623">
        <w:t>del</w:t>
      </w:r>
      <w:r w:rsidR="009E1EF6">
        <w:t xml:space="preserve"> </w:t>
      </w:r>
      <w:r w:rsidR="004C35D5">
        <w:t xml:space="preserve">acuerdo </w:t>
      </w:r>
      <w:r w:rsidR="009E1EF6">
        <w:t xml:space="preserve">celebrado </w:t>
      </w:r>
      <w:r w:rsidR="004C35D5">
        <w:rPr>
          <w:rFonts w:cs="Arial"/>
        </w:rPr>
        <w:t>con la Organización de las Naciones Unidas para la Alimentación y la Agricultura</w:t>
      </w:r>
      <w:r w:rsidR="009E1EF6">
        <w:rPr>
          <w:rFonts w:cs="Arial"/>
        </w:rPr>
        <w:t>;</w:t>
      </w:r>
    </w:p>
    <w:p w:rsidR="004C35D5" w:rsidRDefault="00646076" w:rsidP="007241BD">
      <w:pPr>
        <w:pStyle w:val="Sangradetextonormal"/>
        <w:spacing w:after="0" w:line="360" w:lineRule="auto"/>
        <w:ind w:left="0"/>
        <w:jc w:val="both"/>
      </w:pPr>
      <w:r>
        <w:rPr>
          <w:b/>
        </w:rPr>
        <w:t xml:space="preserve">2) </w:t>
      </w:r>
      <w:r w:rsidR="004C35D5">
        <w:t>Devolver las actuaciones.</w:t>
      </w:r>
    </w:p>
    <w:p w:rsidR="004C35D5" w:rsidRDefault="004C35D5" w:rsidP="00646076">
      <w:pPr>
        <w:pStyle w:val="Sangradetextonormal"/>
        <w:spacing w:after="0" w:line="360" w:lineRule="auto"/>
        <w:jc w:val="both"/>
      </w:pPr>
    </w:p>
    <w:p w:rsidR="00D630EC" w:rsidRPr="005E78EF" w:rsidRDefault="00646076" w:rsidP="005E78EF">
      <w:pPr>
        <w:pStyle w:val="Sangradetextonormal"/>
        <w:spacing w:after="0" w:line="360" w:lineRule="auto"/>
        <w:ind w:left="0"/>
        <w:rPr>
          <w:sz w:val="20"/>
          <w:szCs w:val="20"/>
        </w:rPr>
      </w:pPr>
      <w:proofErr w:type="gramStart"/>
      <w:r>
        <w:t>lm</w:t>
      </w:r>
      <w:proofErr w:type="gramEnd"/>
    </w:p>
    <w:sectPr w:rsidR="00D630EC" w:rsidRPr="005E78EF" w:rsidSect="004F31F8">
      <w:headerReference w:type="even" r:id="rId8"/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C5" w:rsidRDefault="00B51AC5">
      <w:r>
        <w:separator/>
      </w:r>
    </w:p>
  </w:endnote>
  <w:endnote w:type="continuationSeparator" w:id="0">
    <w:p w:rsidR="00B51AC5" w:rsidRDefault="00B5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338629"/>
      <w:docPartObj>
        <w:docPartGallery w:val="Page Numbers (Bottom of Page)"/>
        <w:docPartUnique/>
      </w:docPartObj>
    </w:sdtPr>
    <w:sdtEndPr/>
    <w:sdtContent>
      <w:p w:rsidR="007241BD" w:rsidRDefault="007241BD">
        <w:pPr>
          <w:pStyle w:val="Piedepgina"/>
          <w:jc w:val="center"/>
        </w:pPr>
      </w:p>
      <w:p w:rsidR="007241BD" w:rsidRDefault="007241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8E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C5" w:rsidRDefault="00B51AC5">
      <w:r>
        <w:separator/>
      </w:r>
    </w:p>
  </w:footnote>
  <w:footnote w:type="continuationSeparator" w:id="0">
    <w:p w:rsidR="00B51AC5" w:rsidRDefault="00B51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1B" w:rsidRDefault="000D651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D651B" w:rsidRDefault="000D651B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5C7"/>
    <w:multiLevelType w:val="hybridMultilevel"/>
    <w:tmpl w:val="F7EA573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C51D2"/>
    <w:multiLevelType w:val="hybridMultilevel"/>
    <w:tmpl w:val="4C247D48"/>
    <w:lvl w:ilvl="0" w:tplc="CF38341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EC"/>
    <w:rsid w:val="000D651B"/>
    <w:rsid w:val="003D0E92"/>
    <w:rsid w:val="004C35D5"/>
    <w:rsid w:val="004F31F8"/>
    <w:rsid w:val="004F57B6"/>
    <w:rsid w:val="005B1623"/>
    <w:rsid w:val="005E78EF"/>
    <w:rsid w:val="00646076"/>
    <w:rsid w:val="00692FAF"/>
    <w:rsid w:val="007241BD"/>
    <w:rsid w:val="00736DF2"/>
    <w:rsid w:val="007C3541"/>
    <w:rsid w:val="00863066"/>
    <w:rsid w:val="0089754F"/>
    <w:rsid w:val="008A4E4B"/>
    <w:rsid w:val="009E1EF6"/>
    <w:rsid w:val="00B51AC5"/>
    <w:rsid w:val="00C9582C"/>
    <w:rsid w:val="00D630EC"/>
    <w:rsid w:val="00D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0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0EC"/>
    <w:pPr>
      <w:keepNext/>
      <w:jc w:val="center"/>
      <w:outlineLvl w:val="0"/>
    </w:pPr>
    <w:rPr>
      <w:rFonts w:ascii="Times New Roman" w:hAnsi="Times New Roman"/>
      <w:b/>
      <w:kern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0EC"/>
    <w:rPr>
      <w:rFonts w:ascii="Times New Roman" w:eastAsia="Times New Roman" w:hAnsi="Times New Roman" w:cs="Times New Roman"/>
      <w:b/>
      <w:kern w:val="28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D630EC"/>
    <w:pPr>
      <w:tabs>
        <w:tab w:val="center" w:pos="4252"/>
        <w:tab w:val="right" w:pos="8504"/>
      </w:tabs>
    </w:pPr>
    <w:rPr>
      <w:rFonts w:ascii="Times New Roman" w:hAnsi="Times New Roman"/>
      <w:kern w:val="28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D630EC"/>
    <w:rPr>
      <w:rFonts w:ascii="Times New Roman" w:eastAsia="Times New Roman" w:hAnsi="Times New Roman" w:cs="Times New Roman"/>
      <w:kern w:val="28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D630EC"/>
  </w:style>
  <w:style w:type="paragraph" w:styleId="Textoindependiente2">
    <w:name w:val="Body Text 2"/>
    <w:basedOn w:val="Normal"/>
    <w:link w:val="Textoindependiente2Car"/>
    <w:semiHidden/>
    <w:rsid w:val="00D630EC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0EC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C354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C3541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4C35D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460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076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0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0EC"/>
    <w:pPr>
      <w:keepNext/>
      <w:jc w:val="center"/>
      <w:outlineLvl w:val="0"/>
    </w:pPr>
    <w:rPr>
      <w:rFonts w:ascii="Times New Roman" w:hAnsi="Times New Roman"/>
      <w:b/>
      <w:kern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0EC"/>
    <w:rPr>
      <w:rFonts w:ascii="Times New Roman" w:eastAsia="Times New Roman" w:hAnsi="Times New Roman" w:cs="Times New Roman"/>
      <w:b/>
      <w:kern w:val="28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D630EC"/>
    <w:pPr>
      <w:tabs>
        <w:tab w:val="center" w:pos="4252"/>
        <w:tab w:val="right" w:pos="8504"/>
      </w:tabs>
    </w:pPr>
    <w:rPr>
      <w:rFonts w:ascii="Times New Roman" w:hAnsi="Times New Roman"/>
      <w:kern w:val="28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D630EC"/>
    <w:rPr>
      <w:rFonts w:ascii="Times New Roman" w:eastAsia="Times New Roman" w:hAnsi="Times New Roman" w:cs="Times New Roman"/>
      <w:kern w:val="28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D630EC"/>
  </w:style>
  <w:style w:type="paragraph" w:styleId="Textoindependiente2">
    <w:name w:val="Body Text 2"/>
    <w:basedOn w:val="Normal"/>
    <w:link w:val="Textoindependiente2Car"/>
    <w:semiHidden/>
    <w:rsid w:val="00D630EC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0EC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C354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C3541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4C35D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460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076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2019-07-02T18:06:00Z</cp:lastPrinted>
  <dcterms:created xsi:type="dcterms:W3CDTF">2019-07-02T17:50:00Z</dcterms:created>
  <dcterms:modified xsi:type="dcterms:W3CDTF">2019-07-12T17:01:00Z</dcterms:modified>
</cp:coreProperties>
</file>