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C94" w:rsidRPr="00786EEB" w:rsidRDefault="00712C94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</w:t>
      </w:r>
      <w:r w:rsidR="007A7BC2">
        <w:rPr>
          <w:rFonts w:cs="Arial"/>
          <w:b/>
          <w:sz w:val="28"/>
          <w:szCs w:val="28"/>
          <w:lang w:val="es-ES_tradnl"/>
        </w:rPr>
        <w:t>1325</w:t>
      </w:r>
      <w:r>
        <w:rPr>
          <w:rFonts w:cs="Arial"/>
          <w:b/>
          <w:sz w:val="28"/>
          <w:szCs w:val="28"/>
          <w:lang w:val="es-ES_tradnl"/>
        </w:rPr>
        <w:t xml:space="preserve"> /19</w:t>
      </w:r>
    </w:p>
    <w:p w:rsidR="00712C94" w:rsidRDefault="00712C94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712C94" w:rsidRPr="00762B34" w:rsidRDefault="00712C9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712C94" w:rsidRPr="00762B34" w:rsidRDefault="00712C94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712C94" w:rsidRPr="00762B34" w:rsidRDefault="00712C9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712C94" w:rsidRPr="00762B34" w:rsidRDefault="00712C94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712C94" w:rsidRPr="00762B34" w:rsidRDefault="00712C9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29 DE MAYO DE 2019</w:t>
      </w:r>
    </w:p>
    <w:p w:rsidR="00712C94" w:rsidRPr="00762B34" w:rsidRDefault="00712C9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712C94" w:rsidRPr="00EA1D02" w:rsidRDefault="00712C94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EA1D02">
        <w:rPr>
          <w:rFonts w:cs="Arial"/>
          <w:b/>
          <w:lang w:val="en-US"/>
        </w:rPr>
        <w:t xml:space="preserve">(E. E. Nº </w:t>
      </w:r>
      <w:r w:rsidR="00EA1D02" w:rsidRPr="00EA1D02">
        <w:rPr>
          <w:b/>
        </w:rPr>
        <w:t>2019-17-1-0002334</w:t>
      </w:r>
      <w:r w:rsidRPr="00EA1D02">
        <w:rPr>
          <w:rFonts w:cs="Arial"/>
          <w:b/>
          <w:lang w:val="en-US"/>
        </w:rPr>
        <w:t xml:space="preserve">, </w:t>
      </w:r>
      <w:proofErr w:type="gramStart"/>
      <w:r w:rsidRPr="00EA1D02">
        <w:rPr>
          <w:rFonts w:cs="Arial"/>
          <w:b/>
          <w:lang w:val="en-US"/>
        </w:rPr>
        <w:t>Ent</w:t>
      </w:r>
      <w:proofErr w:type="gramEnd"/>
      <w:r w:rsidRPr="00EA1D02">
        <w:rPr>
          <w:rFonts w:cs="Arial"/>
          <w:b/>
          <w:lang w:val="en-US"/>
        </w:rPr>
        <w:t xml:space="preserve">. N° </w:t>
      </w:r>
      <w:r w:rsidR="00EA1D02" w:rsidRPr="00EA1D02">
        <w:rPr>
          <w:rFonts w:cs="Arial"/>
          <w:b/>
          <w:lang w:val="en-US"/>
        </w:rPr>
        <w:t>1856/19</w:t>
      </w:r>
      <w:r w:rsidRPr="00EA1D02">
        <w:rPr>
          <w:rFonts w:cs="Arial"/>
          <w:b/>
          <w:lang w:val="en-US"/>
        </w:rPr>
        <w:t>)</w:t>
      </w:r>
    </w:p>
    <w:p w:rsidR="00712C94" w:rsidRDefault="00712C94">
      <w:pPr>
        <w:rPr>
          <w:lang w:val="en-US"/>
        </w:rPr>
      </w:pPr>
    </w:p>
    <w:p w:rsidR="00BF6609" w:rsidRDefault="00BF6609" w:rsidP="007A7BC2">
      <w:pPr>
        <w:spacing w:line="360" w:lineRule="auto"/>
        <w:ind w:firstLine="851"/>
        <w:jc w:val="both"/>
      </w:pPr>
      <w:r>
        <w:rPr>
          <w:b/>
          <w:bCs/>
        </w:rPr>
        <w:t xml:space="preserve">VISTO: </w:t>
      </w:r>
      <w:r w:rsidR="009F38F6" w:rsidRPr="009F38F6">
        <w:rPr>
          <w:bCs/>
        </w:rPr>
        <w:t>estas</w:t>
      </w:r>
      <w:r>
        <w:t xml:space="preserve"> actuaciones remitidas por el Ministerio de Industria, Energía y Minería</w:t>
      </w:r>
      <w:r>
        <w:rPr>
          <w:rFonts w:cs="Arial"/>
        </w:rPr>
        <w:t xml:space="preserve"> (MIEM)</w:t>
      </w:r>
      <w:r w:rsidR="00DF5750">
        <w:rPr>
          <w:rFonts w:cs="Arial"/>
        </w:rPr>
        <w:t>,</w:t>
      </w:r>
      <w:r>
        <w:rPr>
          <w:rFonts w:cs="Arial"/>
        </w:rPr>
        <w:t xml:space="preserve"> </w:t>
      </w:r>
      <w:r>
        <w:t xml:space="preserve">relacionadas con el Memorando de Entendimiento a celebrar con el </w:t>
      </w:r>
      <w:r w:rsidR="005F6C4C">
        <w:t>Instituto Geológico Minero y Metalúrgico de la República del Perú (INGEMMET)</w:t>
      </w:r>
      <w:r w:rsidR="00DF5750">
        <w:t>;</w:t>
      </w:r>
    </w:p>
    <w:p w:rsidR="009F38F6" w:rsidRDefault="00BF6609" w:rsidP="007A7BC2">
      <w:pPr>
        <w:spacing w:line="360" w:lineRule="auto"/>
        <w:ind w:firstLine="851"/>
        <w:jc w:val="both"/>
        <w:rPr>
          <w:rFonts w:cs="Arial"/>
        </w:rPr>
      </w:pPr>
      <w:r>
        <w:t xml:space="preserve"> </w:t>
      </w:r>
      <w:r>
        <w:rPr>
          <w:b/>
          <w:bCs/>
        </w:rPr>
        <w:t xml:space="preserve">RESULTANDO: 1) </w:t>
      </w:r>
      <w:r w:rsidR="00CE2AAC">
        <w:rPr>
          <w:rFonts w:cs="Arial"/>
        </w:rPr>
        <w:t>que</w:t>
      </w:r>
      <w:r w:rsidR="009F38F6">
        <w:rPr>
          <w:rFonts w:cs="Arial"/>
        </w:rPr>
        <w:t xml:space="preserve"> </w:t>
      </w:r>
      <w:r w:rsidR="00DF5750">
        <w:rPr>
          <w:rFonts w:cs="Arial"/>
        </w:rPr>
        <w:t>según consta en el pro</w:t>
      </w:r>
      <w:r w:rsidR="00BA654A">
        <w:rPr>
          <w:rFonts w:cs="Arial"/>
        </w:rPr>
        <w:t>yecto de Memorando a suscribir</w:t>
      </w:r>
      <w:r w:rsidR="00DF5750">
        <w:rPr>
          <w:rFonts w:cs="Arial"/>
        </w:rPr>
        <w:t>, el objetivo del mismo es generar un marco que propicie y facilite el desarrollo, colaboración, cooperación y trabajos conjuntos en distintas materias en geociencias, a fin de generar actividades y productos que beneficien a las partes;</w:t>
      </w:r>
    </w:p>
    <w:p w:rsidR="007A7BC2" w:rsidRDefault="009F38F6" w:rsidP="007A7BC2">
      <w:pPr>
        <w:spacing w:line="360" w:lineRule="auto"/>
        <w:ind w:firstLine="2694"/>
        <w:jc w:val="both"/>
        <w:rPr>
          <w:rFonts w:cs="Arial"/>
        </w:rPr>
      </w:pPr>
      <w:r w:rsidRPr="009F38F6">
        <w:rPr>
          <w:rFonts w:cs="Arial"/>
          <w:b/>
        </w:rPr>
        <w:t>2)</w:t>
      </w:r>
      <w:r>
        <w:rPr>
          <w:rFonts w:cs="Arial"/>
        </w:rPr>
        <w:t xml:space="preserve"> que la Secretaría de Estado llevará a cabo las actividades previstas en el presente acuerdo a través de la Dirección Nacional de Minería y Geología, que será la encargada de conducir los intercambios y la cooperación en geología y recursos minerales sobre bases de igualdad, reciprocidad y mutuo beneficio</w:t>
      </w:r>
      <w:r w:rsidR="00DF5750">
        <w:rPr>
          <w:rFonts w:cs="Arial"/>
        </w:rPr>
        <w:t xml:space="preserve"> para las partes suscriptoras del Memorando</w:t>
      </w:r>
      <w:r>
        <w:rPr>
          <w:rFonts w:cs="Arial"/>
        </w:rPr>
        <w:t>;</w:t>
      </w:r>
    </w:p>
    <w:p w:rsidR="007A7BC2" w:rsidRDefault="009F38F6" w:rsidP="007A7BC2">
      <w:pPr>
        <w:spacing w:line="360" w:lineRule="auto"/>
        <w:ind w:firstLine="2694"/>
        <w:jc w:val="both"/>
        <w:rPr>
          <w:rFonts w:cs="Arial"/>
        </w:rPr>
      </w:pPr>
      <w:r w:rsidRPr="009F38F6">
        <w:rPr>
          <w:rFonts w:cs="Arial"/>
          <w:b/>
        </w:rPr>
        <w:t>3</w:t>
      </w:r>
      <w:r w:rsidR="004B5B9A" w:rsidRPr="00E94223">
        <w:rPr>
          <w:rFonts w:cs="Arial"/>
          <w:b/>
        </w:rPr>
        <w:t>)</w:t>
      </w:r>
      <w:r w:rsidR="004B5B9A">
        <w:rPr>
          <w:rFonts w:cs="Arial"/>
        </w:rPr>
        <w:t xml:space="preserve"> </w:t>
      </w:r>
      <w:r w:rsidR="00442CAB">
        <w:rPr>
          <w:bCs/>
        </w:rPr>
        <w:t xml:space="preserve">que </w:t>
      </w:r>
      <w:r w:rsidR="001376A6">
        <w:rPr>
          <w:bCs/>
        </w:rPr>
        <w:t xml:space="preserve">el intercambio </w:t>
      </w:r>
      <w:r w:rsidR="006644DA">
        <w:rPr>
          <w:bCs/>
        </w:rPr>
        <w:t>o</w:t>
      </w:r>
      <w:r w:rsidR="001376A6">
        <w:rPr>
          <w:bCs/>
        </w:rPr>
        <w:t xml:space="preserve"> áreas de cooperación serán la investigación científica básica en referencia a la naturaleza y origen de los depósitos minerales, investigación referente a los recursos minerales, métodos y tecnologías de la explotación de m</w:t>
      </w:r>
      <w:r w:rsidR="006644DA">
        <w:rPr>
          <w:bCs/>
        </w:rPr>
        <w:t>i</w:t>
      </w:r>
      <w:r w:rsidR="001376A6">
        <w:rPr>
          <w:bCs/>
        </w:rPr>
        <w:t xml:space="preserve">nerales y el riesgo geológico </w:t>
      </w:r>
      <w:r w:rsidR="006644DA">
        <w:rPr>
          <w:bCs/>
        </w:rPr>
        <w:t>con su impacto ambiental</w:t>
      </w:r>
      <w:r w:rsidR="00DF5750">
        <w:rPr>
          <w:bCs/>
        </w:rPr>
        <w:t>, así como</w:t>
      </w:r>
      <w:r w:rsidR="006644DA">
        <w:rPr>
          <w:bCs/>
        </w:rPr>
        <w:t xml:space="preserve"> otra</w:t>
      </w:r>
      <w:r w:rsidR="001376A6">
        <w:rPr>
          <w:bCs/>
        </w:rPr>
        <w:t xml:space="preserve">s áreas de cooperación que sean de mutuo interés entre las partes; </w:t>
      </w:r>
    </w:p>
    <w:p w:rsidR="007A7BC2" w:rsidRDefault="006C5825" w:rsidP="007A7BC2">
      <w:pPr>
        <w:spacing w:line="360" w:lineRule="auto"/>
        <w:ind w:firstLine="2694"/>
        <w:jc w:val="both"/>
        <w:rPr>
          <w:rFonts w:cs="Arial"/>
        </w:rPr>
      </w:pPr>
      <w:r w:rsidRPr="006C5825">
        <w:rPr>
          <w:b/>
          <w:bCs/>
        </w:rPr>
        <w:t>4</w:t>
      </w:r>
      <w:r w:rsidR="001376A6">
        <w:rPr>
          <w:b/>
          <w:bCs/>
        </w:rPr>
        <w:t xml:space="preserve">) </w:t>
      </w:r>
      <w:r w:rsidR="001376A6">
        <w:rPr>
          <w:bCs/>
        </w:rPr>
        <w:t>que los</w:t>
      </w:r>
      <w:r>
        <w:rPr>
          <w:bCs/>
        </w:rPr>
        <w:t xml:space="preserve"> términos específicos de las actividades de cooperación serán acordados por las partes en un posterior acuerdo;</w:t>
      </w:r>
    </w:p>
    <w:p w:rsidR="007A7BC2" w:rsidRDefault="006C5825" w:rsidP="007A7BC2">
      <w:pPr>
        <w:spacing w:line="360" w:lineRule="auto"/>
        <w:ind w:firstLine="2694"/>
        <w:jc w:val="both"/>
        <w:rPr>
          <w:rFonts w:cs="Arial"/>
        </w:rPr>
      </w:pPr>
      <w:r w:rsidRPr="006C5825">
        <w:rPr>
          <w:b/>
          <w:bCs/>
        </w:rPr>
        <w:t>5</w:t>
      </w:r>
      <w:r w:rsidR="00541FD1">
        <w:rPr>
          <w:b/>
          <w:bCs/>
        </w:rPr>
        <w:t xml:space="preserve">) </w:t>
      </w:r>
      <w:r w:rsidR="00541FD1">
        <w:rPr>
          <w:bCs/>
        </w:rPr>
        <w:t>que cada parte cubrirá sus propios costos para ejecutar los proyectos de cooperación y los términos del financiamiento serán establecidos por las partes antes del comienzo de cada actividad;</w:t>
      </w:r>
    </w:p>
    <w:p w:rsidR="007A7BC2" w:rsidRDefault="006C5825" w:rsidP="007A7BC2">
      <w:pPr>
        <w:spacing w:line="360" w:lineRule="auto"/>
        <w:ind w:firstLine="2694"/>
        <w:jc w:val="both"/>
        <w:rPr>
          <w:rFonts w:cs="Arial"/>
        </w:rPr>
      </w:pPr>
      <w:r w:rsidRPr="006C5825">
        <w:rPr>
          <w:b/>
          <w:bCs/>
        </w:rPr>
        <w:t>6</w:t>
      </w:r>
      <w:r w:rsidR="00541FD1">
        <w:rPr>
          <w:b/>
          <w:bCs/>
        </w:rPr>
        <w:t xml:space="preserve">) </w:t>
      </w:r>
      <w:r w:rsidR="00541FD1">
        <w:rPr>
          <w:bCs/>
        </w:rPr>
        <w:t>que el Memorando de Entendimiento entrará en vigencia desde su suscripción por el plazo de tres años, prorrogables por acuerdo mutuo</w:t>
      </w:r>
      <w:r>
        <w:rPr>
          <w:bCs/>
        </w:rPr>
        <w:t xml:space="preserve"> y por el plazo que estimen en cada instancia</w:t>
      </w:r>
      <w:r w:rsidR="00DF5750">
        <w:rPr>
          <w:bCs/>
        </w:rPr>
        <w:t xml:space="preserve"> las partes</w:t>
      </w:r>
      <w:r w:rsidR="00541FD1">
        <w:rPr>
          <w:bCs/>
        </w:rPr>
        <w:t>;</w:t>
      </w:r>
    </w:p>
    <w:p w:rsidR="00C741AE" w:rsidRPr="007A7BC2" w:rsidRDefault="006C5825" w:rsidP="007A7BC2">
      <w:pPr>
        <w:spacing w:line="360" w:lineRule="auto"/>
        <w:ind w:firstLine="2694"/>
        <w:jc w:val="both"/>
        <w:rPr>
          <w:rFonts w:cs="Arial"/>
        </w:rPr>
      </w:pPr>
      <w:r w:rsidRPr="006C5825">
        <w:rPr>
          <w:b/>
          <w:bCs/>
        </w:rPr>
        <w:t>7</w:t>
      </w:r>
      <w:r w:rsidR="00541FD1">
        <w:rPr>
          <w:b/>
          <w:bCs/>
        </w:rPr>
        <w:t xml:space="preserve">) </w:t>
      </w:r>
      <w:r w:rsidR="00541FD1">
        <w:rPr>
          <w:bCs/>
        </w:rPr>
        <w:t xml:space="preserve">que </w:t>
      </w:r>
      <w:r w:rsidR="00C741AE">
        <w:rPr>
          <w:bCs/>
        </w:rPr>
        <w:t xml:space="preserve">se adjunta proyecto de </w:t>
      </w:r>
      <w:r w:rsidR="00121B6B">
        <w:rPr>
          <w:bCs/>
        </w:rPr>
        <w:t>Resolución</w:t>
      </w:r>
      <w:r w:rsidR="00C741AE">
        <w:rPr>
          <w:bCs/>
        </w:rPr>
        <w:t xml:space="preserve"> del MIEM por la cual se aprueba la celebración del Memorando mencion</w:t>
      </w:r>
      <w:r w:rsidR="00121B6B">
        <w:rPr>
          <w:bCs/>
        </w:rPr>
        <w:t>a</w:t>
      </w:r>
      <w:r w:rsidR="00C741AE">
        <w:rPr>
          <w:bCs/>
        </w:rPr>
        <w:t>do, estableciéndose que las partes fina</w:t>
      </w:r>
      <w:r w:rsidR="00121B6B">
        <w:rPr>
          <w:bCs/>
        </w:rPr>
        <w:t>nc</w:t>
      </w:r>
      <w:r w:rsidR="00C741AE">
        <w:rPr>
          <w:bCs/>
        </w:rPr>
        <w:t>iar</w:t>
      </w:r>
      <w:r w:rsidR="00121B6B">
        <w:rPr>
          <w:bCs/>
        </w:rPr>
        <w:t>á</w:t>
      </w:r>
      <w:r w:rsidR="00C741AE">
        <w:rPr>
          <w:bCs/>
        </w:rPr>
        <w:t xml:space="preserve">n las </w:t>
      </w:r>
      <w:r w:rsidR="00121B6B">
        <w:rPr>
          <w:bCs/>
        </w:rPr>
        <w:t>ac</w:t>
      </w:r>
      <w:r w:rsidR="00C741AE">
        <w:rPr>
          <w:bCs/>
        </w:rPr>
        <w:t>tividades de cooperación a realizarse en el marco del Memorando, con los recursos financiero</w:t>
      </w:r>
      <w:r w:rsidR="00023563">
        <w:rPr>
          <w:bCs/>
        </w:rPr>
        <w:t>s</w:t>
      </w:r>
      <w:r w:rsidR="00C741AE">
        <w:rPr>
          <w:bCs/>
        </w:rPr>
        <w:t xml:space="preserve"> asignados  en sus respectivos presupuestos, de conformidad con su </w:t>
      </w:r>
      <w:r w:rsidR="00121B6B">
        <w:rPr>
          <w:bCs/>
        </w:rPr>
        <w:t>disponibilidad</w:t>
      </w:r>
      <w:r w:rsidR="00C741AE">
        <w:rPr>
          <w:bCs/>
        </w:rPr>
        <w:t xml:space="preserve"> y </w:t>
      </w:r>
      <w:r w:rsidR="00121B6B">
        <w:rPr>
          <w:bCs/>
        </w:rPr>
        <w:t>afectación</w:t>
      </w:r>
      <w:r w:rsidR="00C741AE">
        <w:rPr>
          <w:bCs/>
        </w:rPr>
        <w:t xml:space="preserve"> </w:t>
      </w:r>
      <w:r w:rsidR="00121B6B">
        <w:rPr>
          <w:bCs/>
        </w:rPr>
        <w:t>pr</w:t>
      </w:r>
      <w:r w:rsidR="00C741AE">
        <w:rPr>
          <w:bCs/>
        </w:rPr>
        <w:t>esup</w:t>
      </w:r>
      <w:r w:rsidR="00121B6B">
        <w:rPr>
          <w:bCs/>
        </w:rPr>
        <w:t>u</w:t>
      </w:r>
      <w:r w:rsidR="00C741AE">
        <w:rPr>
          <w:bCs/>
        </w:rPr>
        <w:t>e</w:t>
      </w:r>
      <w:r w:rsidR="00121B6B">
        <w:rPr>
          <w:bCs/>
        </w:rPr>
        <w:t>s</w:t>
      </w:r>
      <w:r w:rsidR="00C741AE">
        <w:rPr>
          <w:bCs/>
        </w:rPr>
        <w:t>tal;</w:t>
      </w:r>
    </w:p>
    <w:p w:rsidR="00910F3F" w:rsidRDefault="00BF6609" w:rsidP="00EA1D02">
      <w:pPr>
        <w:tabs>
          <w:tab w:val="left" w:pos="2127"/>
        </w:tabs>
        <w:spacing w:line="360" w:lineRule="auto"/>
        <w:ind w:firstLine="851"/>
        <w:jc w:val="both"/>
        <w:rPr>
          <w:b/>
          <w:bCs/>
        </w:rPr>
      </w:pPr>
      <w:r w:rsidRPr="00456115">
        <w:rPr>
          <w:rFonts w:cs="Arial"/>
          <w:b/>
          <w:bCs/>
        </w:rPr>
        <w:t>CONSIDERANDO:</w:t>
      </w:r>
      <w:r>
        <w:rPr>
          <w:b/>
          <w:bCs/>
        </w:rPr>
        <w:t xml:space="preserve"> </w:t>
      </w:r>
      <w:r w:rsidR="00910F3F">
        <w:rPr>
          <w:b/>
        </w:rPr>
        <w:t xml:space="preserve">1) </w:t>
      </w:r>
      <w:r w:rsidR="00910F3F" w:rsidRPr="006C66D1">
        <w:rPr>
          <w:bCs/>
          <w:lang w:val="es-ES_tradnl"/>
        </w:rPr>
        <w:t xml:space="preserve">que </w:t>
      </w:r>
      <w:r w:rsidR="00910F3F">
        <w:rPr>
          <w:bCs/>
          <w:lang w:val="es-ES_tradnl"/>
        </w:rPr>
        <w:t>el D</w:t>
      </w:r>
      <w:r w:rsidR="00910F3F" w:rsidRPr="006C66D1">
        <w:rPr>
          <w:bCs/>
          <w:lang w:val="es-ES_tradnl"/>
        </w:rPr>
        <w:t xml:space="preserve">ecreto Nº 190/997 </w:t>
      </w:r>
      <w:r w:rsidR="00910F3F" w:rsidRPr="006C66D1">
        <w:rPr>
          <w:bCs/>
        </w:rPr>
        <w:t>de</w:t>
      </w:r>
      <w:r w:rsidR="00910F3F">
        <w:rPr>
          <w:bCs/>
        </w:rPr>
        <w:t xml:space="preserve">l </w:t>
      </w:r>
      <w:r w:rsidR="00910F3F" w:rsidRPr="006C66D1">
        <w:rPr>
          <w:bCs/>
        </w:rPr>
        <w:t xml:space="preserve"> 4</w:t>
      </w:r>
      <w:r w:rsidR="00910F3F">
        <w:rPr>
          <w:bCs/>
        </w:rPr>
        <w:t xml:space="preserve"> de junio de 1997,</w:t>
      </w:r>
      <w:r w:rsidR="00910F3F" w:rsidRPr="006C66D1">
        <w:rPr>
          <w:bCs/>
        </w:rPr>
        <w:t xml:space="preserve"> </w:t>
      </w:r>
      <w:r w:rsidR="00910F3F" w:rsidRPr="006C66D1">
        <w:rPr>
          <w:bCs/>
          <w:lang w:val="es-ES_tradnl"/>
        </w:rPr>
        <w:t>establece que el Ministerio de Industria, Energía y Minería es responsable de proponer políticas referidas al sector industrial, energético y minero, tendientes a las transformación del aparato productivo nacional, a la integración regional, y a atender los requerimientos que plantea el mundo globalizado</w:t>
      </w:r>
      <w:r w:rsidR="004919C6">
        <w:rPr>
          <w:bCs/>
          <w:lang w:val="es-ES_tradnl"/>
        </w:rPr>
        <w:t>;</w:t>
      </w:r>
    </w:p>
    <w:p w:rsidR="004919C6" w:rsidRDefault="00910F3F" w:rsidP="00EA1D02">
      <w:pPr>
        <w:tabs>
          <w:tab w:val="left" w:pos="2127"/>
        </w:tabs>
        <w:spacing w:line="360" w:lineRule="auto"/>
        <w:ind w:firstLine="2977"/>
        <w:jc w:val="both"/>
      </w:pPr>
      <w:r w:rsidRPr="00910F3F">
        <w:rPr>
          <w:b/>
        </w:rPr>
        <w:t>2)</w:t>
      </w:r>
      <w:r>
        <w:t xml:space="preserve"> </w:t>
      </w:r>
      <w:r w:rsidR="00B91F88">
        <w:t>que</w:t>
      </w:r>
      <w:r w:rsidR="004919C6">
        <w:t xml:space="preserve"> el INGEMMET es un </w:t>
      </w:r>
      <w:r w:rsidR="006C5825">
        <w:t>O</w:t>
      </w:r>
      <w:r w:rsidR="004919C6">
        <w:t xml:space="preserve">rganismo </w:t>
      </w:r>
      <w:r w:rsidR="006C5825">
        <w:t>P</w:t>
      </w:r>
      <w:r w:rsidR="004919C6">
        <w:t xml:space="preserve">úblico </w:t>
      </w:r>
      <w:r w:rsidR="006C5825">
        <w:t>T</w:t>
      </w:r>
      <w:r w:rsidR="004919C6">
        <w:t xml:space="preserve">écnico </w:t>
      </w:r>
      <w:r w:rsidR="006C5825">
        <w:t>Especializado del Sector Energía y Minas del Perú</w:t>
      </w:r>
      <w:r w:rsidR="004919C6">
        <w:t>, con personería jurídica</w:t>
      </w:r>
      <w:r w:rsidR="00217298">
        <w:t xml:space="preserve"> de derecho público interno, con autonomía técnica administrativa y económica</w:t>
      </w:r>
      <w:r w:rsidR="004919C6">
        <w:t>;</w:t>
      </w:r>
    </w:p>
    <w:p w:rsidR="00910F3F" w:rsidRPr="00284CD5" w:rsidRDefault="00910F3F" w:rsidP="007A7BC2">
      <w:pPr>
        <w:tabs>
          <w:tab w:val="left" w:pos="2127"/>
        </w:tabs>
        <w:spacing w:line="360" w:lineRule="auto"/>
        <w:ind w:firstLine="2835"/>
        <w:jc w:val="both"/>
      </w:pPr>
      <w:bookmarkStart w:id="0" w:name="_GoBack"/>
      <w:bookmarkEnd w:id="0"/>
      <w:r>
        <w:rPr>
          <w:b/>
        </w:rPr>
        <w:t xml:space="preserve">3) </w:t>
      </w:r>
      <w:r w:rsidRPr="00284CD5">
        <w:t>que</w:t>
      </w:r>
      <w:r w:rsidR="00BA654A">
        <w:t xml:space="preserve">, en consecuencia, </w:t>
      </w:r>
      <w:r w:rsidRPr="00284CD5">
        <w:t>el Memorando de Entendimiento remitido encuadra en l</w:t>
      </w:r>
      <w:r w:rsidR="00DF5750">
        <w:t>os cometidos de MIEM</w:t>
      </w:r>
      <w:r w:rsidR="00217298">
        <w:t>;</w:t>
      </w:r>
    </w:p>
    <w:p w:rsidR="00DF5750" w:rsidRDefault="00BF6609" w:rsidP="00EA1D02">
      <w:pPr>
        <w:spacing w:line="360" w:lineRule="auto"/>
        <w:ind w:firstLine="851"/>
        <w:jc w:val="both"/>
      </w:pPr>
      <w:r>
        <w:rPr>
          <w:b/>
          <w:bCs/>
        </w:rPr>
        <w:t>ATENTO</w:t>
      </w:r>
      <w:r w:rsidR="00DF5750">
        <w:rPr>
          <w:b/>
          <w:bCs/>
        </w:rPr>
        <w:t>:</w:t>
      </w:r>
      <w:r>
        <w:rPr>
          <w:b/>
          <w:bCs/>
        </w:rPr>
        <w:t xml:space="preserve"> </w:t>
      </w:r>
      <w:r>
        <w:t>a lo precedentemente expuesto</w:t>
      </w:r>
      <w:r w:rsidR="00EA1D02">
        <w:t>;</w:t>
      </w:r>
    </w:p>
    <w:p w:rsidR="00BF6609" w:rsidRDefault="00DF5750" w:rsidP="00BF6609">
      <w:pPr>
        <w:spacing w:line="360" w:lineRule="auto"/>
        <w:jc w:val="both"/>
      </w:pPr>
      <w:r>
        <w:t xml:space="preserve"> </w:t>
      </w:r>
    </w:p>
    <w:p w:rsidR="00BF6609" w:rsidRDefault="00BF6609" w:rsidP="00EA1D02">
      <w:pPr>
        <w:pStyle w:val="Ttulo1"/>
      </w:pPr>
      <w:r>
        <w:t>EL TRIBUNAL ACUERDA</w:t>
      </w:r>
    </w:p>
    <w:p w:rsidR="006644DA" w:rsidRDefault="00BF6609" w:rsidP="006644DA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No formular observaciones al </w:t>
      </w:r>
      <w:r w:rsidR="009966FA">
        <w:t xml:space="preserve">Memorando de Entendimiento remitido a </w:t>
      </w:r>
      <w:r w:rsidR="00BA654A">
        <w:t>suscribir por</w:t>
      </w:r>
      <w:r w:rsidR="00DF5750">
        <w:t xml:space="preserve"> el </w:t>
      </w:r>
      <w:r w:rsidR="00BA654A">
        <w:rPr>
          <w:rFonts w:cs="Arial"/>
        </w:rPr>
        <w:t>MIEM con</w:t>
      </w:r>
      <w:r w:rsidR="009966FA">
        <w:t xml:space="preserve"> el </w:t>
      </w:r>
      <w:r w:rsidR="006644DA">
        <w:t>Instituto Geológico Minero y Metalúrgico de la República del Perú (INGEMMET);</w:t>
      </w:r>
    </w:p>
    <w:p w:rsidR="00BF6609" w:rsidRDefault="00AD61D3" w:rsidP="00BF6609">
      <w:pPr>
        <w:numPr>
          <w:ilvl w:val="0"/>
          <w:numId w:val="1"/>
        </w:numPr>
        <w:spacing w:line="360" w:lineRule="auto"/>
        <w:jc w:val="both"/>
      </w:pPr>
      <w:r>
        <w:t xml:space="preserve">Téngase presente que los convenios específicos y/o los gastos </w:t>
      </w:r>
      <w:r w:rsidR="00926EF4">
        <w:t>q</w:t>
      </w:r>
      <w:r w:rsidR="00BF6609">
        <w:t xml:space="preserve">ue se deriven del </w:t>
      </w:r>
      <w:r>
        <w:t>Memorando de Entendimiento</w:t>
      </w:r>
      <w:r w:rsidR="00BF6609">
        <w:t xml:space="preserve"> remitido, deberán ser sometidos a la intervención de este Tribunal o del Contador Auditor, según el monto y/o naturaleza de los mismos; </w:t>
      </w:r>
    </w:p>
    <w:p w:rsidR="00BF6609" w:rsidRDefault="00BF6609" w:rsidP="00BF6609">
      <w:pPr>
        <w:numPr>
          <w:ilvl w:val="0"/>
          <w:numId w:val="1"/>
        </w:numPr>
        <w:spacing w:line="360" w:lineRule="auto"/>
        <w:jc w:val="both"/>
      </w:pPr>
      <w:r>
        <w:lastRenderedPageBreak/>
        <w:t xml:space="preserve">Comunicar al Contador Auditor destacado ante </w:t>
      </w:r>
      <w:r w:rsidR="009966FA">
        <w:t>el Ministerio de Industria, Energía y Minería</w:t>
      </w:r>
      <w:r>
        <w:t>;</w:t>
      </w:r>
    </w:p>
    <w:p w:rsidR="00BF6609" w:rsidRDefault="00BF6609" w:rsidP="00BF6609">
      <w:pPr>
        <w:numPr>
          <w:ilvl w:val="0"/>
          <w:numId w:val="1"/>
        </w:numPr>
        <w:spacing w:line="360" w:lineRule="auto"/>
        <w:jc w:val="both"/>
      </w:pPr>
      <w:r>
        <w:t xml:space="preserve">Devolver los antecedentes. </w:t>
      </w:r>
    </w:p>
    <w:p w:rsidR="00BF6609" w:rsidRPr="00EA1D02" w:rsidRDefault="00EA1D02" w:rsidP="00BF660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CLC</w:t>
      </w:r>
    </w:p>
    <w:p w:rsidR="00BF6609" w:rsidRDefault="00BF6609" w:rsidP="00BF6609">
      <w:pPr>
        <w:spacing w:line="360" w:lineRule="auto"/>
        <w:ind w:left="360"/>
        <w:jc w:val="both"/>
      </w:pPr>
    </w:p>
    <w:p w:rsidR="00A5147C" w:rsidRDefault="00A5147C"/>
    <w:sectPr w:rsidR="00A5147C" w:rsidSect="00712C94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020E"/>
    <w:multiLevelType w:val="hybridMultilevel"/>
    <w:tmpl w:val="C444EEE8"/>
    <w:lvl w:ilvl="0" w:tplc="61EAC0D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609"/>
    <w:rsid w:val="00023563"/>
    <w:rsid w:val="00080746"/>
    <w:rsid w:val="000A3E5B"/>
    <w:rsid w:val="00121B6B"/>
    <w:rsid w:val="001376A6"/>
    <w:rsid w:val="001A6037"/>
    <w:rsid w:val="00217298"/>
    <w:rsid w:val="00284CD5"/>
    <w:rsid w:val="0043675C"/>
    <w:rsid w:val="00442CAB"/>
    <w:rsid w:val="004919C6"/>
    <w:rsid w:val="004A07A5"/>
    <w:rsid w:val="004B5B9A"/>
    <w:rsid w:val="004C1176"/>
    <w:rsid w:val="004E2B4B"/>
    <w:rsid w:val="00541FD1"/>
    <w:rsid w:val="005C099D"/>
    <w:rsid w:val="005F6C4C"/>
    <w:rsid w:val="006644DA"/>
    <w:rsid w:val="006C5825"/>
    <w:rsid w:val="006F59AD"/>
    <w:rsid w:val="007005DD"/>
    <w:rsid w:val="00712C94"/>
    <w:rsid w:val="007215F9"/>
    <w:rsid w:val="007511CF"/>
    <w:rsid w:val="007A7BC2"/>
    <w:rsid w:val="00910F3F"/>
    <w:rsid w:val="0092319C"/>
    <w:rsid w:val="00926EF4"/>
    <w:rsid w:val="009741EC"/>
    <w:rsid w:val="009966FA"/>
    <w:rsid w:val="009F38F6"/>
    <w:rsid w:val="00A5147C"/>
    <w:rsid w:val="00AD61D3"/>
    <w:rsid w:val="00B77E7D"/>
    <w:rsid w:val="00B91F88"/>
    <w:rsid w:val="00BA228D"/>
    <w:rsid w:val="00BA654A"/>
    <w:rsid w:val="00BF6609"/>
    <w:rsid w:val="00C741AE"/>
    <w:rsid w:val="00CE2AAC"/>
    <w:rsid w:val="00DF5750"/>
    <w:rsid w:val="00E94223"/>
    <w:rsid w:val="00EA1D02"/>
    <w:rsid w:val="00F2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60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F6609"/>
    <w:pPr>
      <w:keepNext/>
      <w:spacing w:line="360" w:lineRule="auto"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BF6609"/>
    <w:pPr>
      <w:keepNext/>
      <w:spacing w:line="360" w:lineRule="auto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F6609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F6609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F66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UY" w:eastAsia="es-UY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F6609"/>
    <w:rPr>
      <w:rFonts w:ascii="Courier New" w:eastAsia="Times New Roman" w:hAnsi="Courier New" w:cs="Courier New"/>
      <w:sz w:val="20"/>
      <w:szCs w:val="20"/>
      <w:lang w:eastAsia="es-UY"/>
    </w:rPr>
  </w:style>
  <w:style w:type="paragraph" w:styleId="Prrafodelista">
    <w:name w:val="List Paragraph"/>
    <w:basedOn w:val="Normal"/>
    <w:uiPriority w:val="34"/>
    <w:qFormat/>
    <w:rsid w:val="00664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60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F6609"/>
    <w:pPr>
      <w:keepNext/>
      <w:spacing w:line="360" w:lineRule="auto"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BF6609"/>
    <w:pPr>
      <w:keepNext/>
      <w:spacing w:line="360" w:lineRule="auto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F6609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F6609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F66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UY" w:eastAsia="es-UY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F6609"/>
    <w:rPr>
      <w:rFonts w:ascii="Courier New" w:eastAsia="Times New Roman" w:hAnsi="Courier New" w:cs="Courier New"/>
      <w:sz w:val="20"/>
      <w:szCs w:val="20"/>
      <w:lang w:eastAsia="es-UY"/>
    </w:rPr>
  </w:style>
  <w:style w:type="paragraph" w:styleId="Prrafodelista">
    <w:name w:val="List Paragraph"/>
    <w:basedOn w:val="Normal"/>
    <w:uiPriority w:val="34"/>
    <w:qFormat/>
    <w:rsid w:val="00664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EEBEA-6F24-4087-8C7F-3C0FC915B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4</cp:revision>
  <cp:lastPrinted>2019-05-16T15:04:00Z</cp:lastPrinted>
  <dcterms:created xsi:type="dcterms:W3CDTF">2019-06-03T17:20:00Z</dcterms:created>
  <dcterms:modified xsi:type="dcterms:W3CDTF">2019-06-03T18:13:00Z</dcterms:modified>
</cp:coreProperties>
</file>