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A6" w:rsidRPr="007A7443" w:rsidRDefault="005838A6" w:rsidP="005838A6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</w:rPr>
      </w:pPr>
      <w:r w:rsidRPr="007A7443">
        <w:rPr>
          <w:rFonts w:cs="Arial"/>
          <w:b/>
          <w:sz w:val="28"/>
          <w:szCs w:val="28"/>
        </w:rPr>
        <w:t xml:space="preserve">RES. </w:t>
      </w:r>
      <w:r>
        <w:rPr>
          <w:rFonts w:cs="Arial"/>
          <w:b/>
          <w:sz w:val="28"/>
          <w:szCs w:val="28"/>
        </w:rPr>
        <w:t>1235</w:t>
      </w:r>
      <w:r w:rsidRPr="007A7443">
        <w:rPr>
          <w:rFonts w:cs="Arial"/>
          <w:b/>
          <w:sz w:val="28"/>
          <w:szCs w:val="28"/>
        </w:rPr>
        <w:t>/19</w:t>
      </w:r>
    </w:p>
    <w:p w:rsidR="005838A6" w:rsidRPr="000F48AC" w:rsidRDefault="005838A6" w:rsidP="005838A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szCs w:val="24"/>
          <w:lang w:val="es-ES_tradnl"/>
        </w:rPr>
      </w:pPr>
      <w:r w:rsidRPr="000F48AC">
        <w:rPr>
          <w:rFonts w:cs="Arial"/>
          <w:b/>
          <w:szCs w:val="24"/>
          <w:lang w:val="es-ES_tradnl"/>
        </w:rPr>
        <w:t>RESOLUCION ADOPTADA POR EL</w:t>
      </w:r>
    </w:p>
    <w:p w:rsidR="005838A6" w:rsidRPr="000F48AC" w:rsidRDefault="005838A6" w:rsidP="005838A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szCs w:val="24"/>
          <w:lang w:val="es-ES_tradnl"/>
        </w:rPr>
      </w:pPr>
      <w:r w:rsidRPr="000F48AC">
        <w:rPr>
          <w:rFonts w:cs="Arial"/>
          <w:b/>
          <w:szCs w:val="24"/>
          <w:lang w:val="es-ES_tradnl"/>
        </w:rPr>
        <w:t>TRIBUNAL DE CUENTAS</w:t>
      </w:r>
    </w:p>
    <w:p w:rsidR="005838A6" w:rsidRPr="000F48AC" w:rsidRDefault="005838A6" w:rsidP="005838A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szCs w:val="24"/>
          <w:lang w:val="es-ES_tradnl"/>
        </w:rPr>
      </w:pPr>
      <w:r w:rsidRPr="000F48AC">
        <w:rPr>
          <w:rFonts w:cs="Arial"/>
          <w:b/>
          <w:szCs w:val="24"/>
          <w:lang w:val="es-ES_tradnl"/>
        </w:rPr>
        <w:t xml:space="preserve">EN SESION DE FECHA </w:t>
      </w:r>
      <w:r>
        <w:rPr>
          <w:rFonts w:cs="Arial"/>
          <w:b/>
          <w:szCs w:val="24"/>
          <w:lang w:val="es-ES_tradnl"/>
        </w:rPr>
        <w:t>22 DE MAYO DE 2019</w:t>
      </w:r>
    </w:p>
    <w:p w:rsidR="005838A6" w:rsidRDefault="005838A6" w:rsidP="005838A6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szCs w:val="24"/>
        </w:rPr>
      </w:pPr>
      <w:r w:rsidRPr="00BB4DEC">
        <w:rPr>
          <w:rFonts w:cs="Arial"/>
          <w:b/>
          <w:szCs w:val="24"/>
        </w:rPr>
        <w:t>(E.</w:t>
      </w:r>
      <w:r>
        <w:rPr>
          <w:rFonts w:cs="Arial"/>
          <w:b/>
          <w:szCs w:val="24"/>
        </w:rPr>
        <w:t xml:space="preserve"> E. Nº 2018-17-1-0007171, </w:t>
      </w:r>
      <w:proofErr w:type="spellStart"/>
      <w:r>
        <w:rPr>
          <w:rFonts w:cs="Arial"/>
          <w:b/>
          <w:szCs w:val="24"/>
        </w:rPr>
        <w:t>Ent</w:t>
      </w:r>
      <w:proofErr w:type="spellEnd"/>
      <w:r>
        <w:rPr>
          <w:rFonts w:cs="Arial"/>
          <w:b/>
          <w:szCs w:val="24"/>
        </w:rPr>
        <w:t>. N° 1495/19</w:t>
      </w:r>
      <w:r w:rsidRPr="00BB4DEC">
        <w:rPr>
          <w:rFonts w:cs="Arial"/>
          <w:b/>
          <w:szCs w:val="24"/>
        </w:rPr>
        <w:t>)</w:t>
      </w:r>
    </w:p>
    <w:p w:rsidR="005838A6" w:rsidRPr="00BB4DEC" w:rsidRDefault="005838A6" w:rsidP="005838A6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szCs w:val="24"/>
        </w:rPr>
      </w:pPr>
    </w:p>
    <w:p w:rsidR="00627960" w:rsidRDefault="00627960" w:rsidP="005838A6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Pr="00D520BA">
        <w:rPr>
          <w:lang w:val="es-UY"/>
        </w:rPr>
        <w:t>las nuevas actuaciones remitidas por l</w:t>
      </w:r>
      <w:r>
        <w:rPr>
          <w:lang w:val="es-UY"/>
        </w:rPr>
        <w:t xml:space="preserve">a </w:t>
      </w:r>
      <w:r w:rsidRPr="00496836">
        <w:rPr>
          <w:rFonts w:cs="Arial"/>
          <w:szCs w:val="24"/>
          <w:lang w:val="es-ES_tradnl"/>
        </w:rPr>
        <w:t xml:space="preserve">Presidencia de la República relacionadas con la solicitud </w:t>
      </w:r>
      <w:r>
        <w:rPr>
          <w:rFonts w:cs="Arial"/>
          <w:szCs w:val="24"/>
          <w:lang w:val="es-ES_tradnl"/>
        </w:rPr>
        <w:t>de</w:t>
      </w:r>
      <w:r w:rsidRPr="00496836">
        <w:rPr>
          <w:rFonts w:cs="Arial"/>
          <w:szCs w:val="24"/>
          <w:lang w:val="es-ES_tradnl"/>
        </w:rPr>
        <w:t xml:space="preserve"> la Junta Nacional de Drogas (JND) para rematar bienes muebles decomisados por la Justicia Penal </w:t>
      </w:r>
      <w:r>
        <w:rPr>
          <w:rFonts w:cs="Arial"/>
          <w:szCs w:val="24"/>
          <w:lang w:val="es-ES_tradnl"/>
        </w:rPr>
        <w:t>en</w:t>
      </w:r>
      <w:r w:rsidRPr="00496836">
        <w:rPr>
          <w:rFonts w:cs="Arial"/>
          <w:szCs w:val="24"/>
          <w:lang w:val="es-ES_tradnl"/>
        </w:rPr>
        <w:t xml:space="preserve"> favor de </w:t>
      </w:r>
      <w:r w:rsidR="0028087C">
        <w:rPr>
          <w:rFonts w:cs="Arial"/>
          <w:szCs w:val="24"/>
          <w:lang w:val="es-ES_tradnl"/>
        </w:rPr>
        <w:t>la citada Junta</w:t>
      </w:r>
      <w:r>
        <w:rPr>
          <w:lang w:val="es-UY"/>
        </w:rPr>
        <w:t>;</w:t>
      </w:r>
    </w:p>
    <w:p w:rsidR="006B1689" w:rsidRDefault="00627960" w:rsidP="005838A6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>
        <w:rPr>
          <w:b/>
          <w:lang w:val="es-UY"/>
        </w:rPr>
        <w:t xml:space="preserve"> </w:t>
      </w:r>
      <w:r w:rsidRPr="00AD1F6F">
        <w:rPr>
          <w:lang w:val="es-UY"/>
        </w:rPr>
        <w:t xml:space="preserve">que </w:t>
      </w:r>
      <w:r w:rsidR="006B1689">
        <w:rPr>
          <w:lang w:val="es-UY"/>
        </w:rPr>
        <w:t>este Tribunal en Sesión de fecha 19</w:t>
      </w:r>
      <w:r w:rsidR="00292E90">
        <w:rPr>
          <w:lang w:val="es-UY"/>
        </w:rPr>
        <w:t xml:space="preserve"> de diciembre de </w:t>
      </w:r>
      <w:r w:rsidR="006B1689">
        <w:rPr>
          <w:lang w:val="es-UY"/>
        </w:rPr>
        <w:t xml:space="preserve">2018 se dio </w:t>
      </w:r>
      <w:r w:rsidR="006B1689" w:rsidRPr="00794F88">
        <w:rPr>
          <w:lang w:val="es-UY"/>
        </w:rPr>
        <w:t xml:space="preserve">por enterado del </w:t>
      </w:r>
      <w:r w:rsidR="006B1689">
        <w:rPr>
          <w:lang w:val="es-UY"/>
        </w:rPr>
        <w:t>r</w:t>
      </w:r>
      <w:r w:rsidR="006B1689" w:rsidRPr="00794F88">
        <w:rPr>
          <w:lang w:val="es-UY"/>
        </w:rPr>
        <w:t xml:space="preserve">emate a efectuarse, </w:t>
      </w:r>
      <w:r w:rsidR="0028087C">
        <w:rPr>
          <w:lang w:val="es-UY"/>
        </w:rPr>
        <w:t>quedando a la espera de</w:t>
      </w:r>
      <w:r w:rsidR="006B1689" w:rsidRPr="00794F88">
        <w:rPr>
          <w:lang w:val="es-UY"/>
        </w:rPr>
        <w:t xml:space="preserve"> la remisión de las resultancias a </w:t>
      </w:r>
      <w:r w:rsidR="006B1689">
        <w:rPr>
          <w:lang w:val="es-UY"/>
        </w:rPr>
        <w:t xml:space="preserve">fin del control que le compete y </w:t>
      </w:r>
      <w:r w:rsidR="00C373DA">
        <w:rPr>
          <w:lang w:val="es-UY"/>
        </w:rPr>
        <w:t xml:space="preserve">a </w:t>
      </w:r>
      <w:r w:rsidR="006B1689">
        <w:rPr>
          <w:lang w:val="es-UY"/>
        </w:rPr>
        <w:t>la agregación d</w:t>
      </w:r>
      <w:r w:rsidR="006B1689" w:rsidRPr="003600D6">
        <w:rPr>
          <w:rFonts w:cs="Arial"/>
          <w:szCs w:val="24"/>
          <w:lang w:val="es-ES_tradnl"/>
        </w:rPr>
        <w:t>el Convenio celebrado entre la Junta Nacional de Drogas y la Asociación de Rematadores, Tasadores y Corredores Inmobiliarios de fecha 21 de ju</w:t>
      </w:r>
      <w:r w:rsidR="006B1689">
        <w:rPr>
          <w:rFonts w:cs="Arial"/>
          <w:szCs w:val="24"/>
          <w:lang w:val="es-ES_tradnl"/>
        </w:rPr>
        <w:t>lio de 2011</w:t>
      </w:r>
      <w:r w:rsidR="006B1689">
        <w:rPr>
          <w:lang w:val="es-UY"/>
        </w:rPr>
        <w:t>;</w:t>
      </w:r>
    </w:p>
    <w:p w:rsidR="00DF7925" w:rsidRDefault="00DF7925" w:rsidP="00DF7925">
      <w:pPr>
        <w:spacing w:line="360" w:lineRule="auto"/>
        <w:ind w:firstLine="2694"/>
        <w:jc w:val="both"/>
        <w:rPr>
          <w:rFonts w:cs="Arial"/>
          <w:szCs w:val="24"/>
          <w:lang w:val="es-ES_tradnl"/>
        </w:rPr>
      </w:pPr>
      <w:r>
        <w:rPr>
          <w:b/>
          <w:lang w:val="es-UY"/>
        </w:rPr>
        <w:t xml:space="preserve"> </w:t>
      </w:r>
      <w:r w:rsidR="00627960" w:rsidRPr="00AD1F6F">
        <w:rPr>
          <w:b/>
          <w:lang w:val="es-UY"/>
        </w:rPr>
        <w:t>2)</w:t>
      </w:r>
      <w:r w:rsidR="00627960">
        <w:rPr>
          <w:lang w:val="es-UY"/>
        </w:rPr>
        <w:t xml:space="preserve"> </w:t>
      </w:r>
      <w:r w:rsidR="006B1689">
        <w:rPr>
          <w:lang w:val="es-UY"/>
        </w:rPr>
        <w:t xml:space="preserve">que </w:t>
      </w:r>
      <w:r w:rsidR="0062354D">
        <w:rPr>
          <w:lang w:val="es-UY"/>
        </w:rPr>
        <w:t>por</w:t>
      </w:r>
      <w:r w:rsidR="006B1689" w:rsidRPr="00496836">
        <w:rPr>
          <w:rFonts w:cs="Arial"/>
          <w:szCs w:val="24"/>
          <w:lang w:val="es-ES_tradnl"/>
        </w:rPr>
        <w:t xml:space="preserve"> Resolución N° 38 de la J</w:t>
      </w:r>
      <w:r w:rsidR="0017060C">
        <w:rPr>
          <w:rFonts w:cs="Arial"/>
          <w:szCs w:val="24"/>
          <w:lang w:val="es-ES_tradnl"/>
        </w:rPr>
        <w:t>unta Nacional de Drogas</w:t>
      </w:r>
      <w:r w:rsidR="006B1689" w:rsidRPr="00496836">
        <w:rPr>
          <w:rFonts w:cs="Arial"/>
          <w:szCs w:val="24"/>
          <w:lang w:val="es-ES_tradnl"/>
        </w:rPr>
        <w:t xml:space="preserve"> de fecha 27</w:t>
      </w:r>
      <w:r w:rsidR="0028087C">
        <w:rPr>
          <w:rFonts w:cs="Arial"/>
          <w:szCs w:val="24"/>
          <w:lang w:val="es-ES_tradnl"/>
        </w:rPr>
        <w:t xml:space="preserve"> de diciembre de </w:t>
      </w:r>
      <w:r w:rsidR="006B1689" w:rsidRPr="00496836">
        <w:rPr>
          <w:rFonts w:cs="Arial"/>
          <w:szCs w:val="24"/>
          <w:lang w:val="es-ES_tradnl"/>
        </w:rPr>
        <w:t>2018,</w:t>
      </w:r>
      <w:r w:rsidR="0028087C">
        <w:rPr>
          <w:rFonts w:cs="Arial"/>
          <w:szCs w:val="24"/>
          <w:lang w:val="es-ES_tradnl"/>
        </w:rPr>
        <w:t xml:space="preserve"> suscrita por</w:t>
      </w:r>
      <w:r w:rsidR="006B1689" w:rsidRPr="00496836">
        <w:rPr>
          <w:rFonts w:cs="Arial"/>
          <w:szCs w:val="24"/>
          <w:lang w:val="es-ES_tradnl"/>
        </w:rPr>
        <w:t xml:space="preserve"> el Prosecretario de la Presidencia de la República y el Presidente de la Junta en ejercicio de atribuciones delegadas, resolvieron autorizar el procedimiento de subasta </w:t>
      </w:r>
      <w:r w:rsidR="006B1689">
        <w:rPr>
          <w:rFonts w:cs="Arial"/>
          <w:szCs w:val="24"/>
          <w:lang w:val="es-ES_tradnl"/>
        </w:rPr>
        <w:t>respecto de la</w:t>
      </w:r>
      <w:r w:rsidR="006B1689" w:rsidRPr="00496836">
        <w:rPr>
          <w:rFonts w:cs="Arial"/>
          <w:szCs w:val="24"/>
          <w:lang w:val="es-ES_tradnl"/>
        </w:rPr>
        <w:t xml:space="preserve"> embarcación deportiva marca KLAS, de nombre SILAM, de bandera de los Estados Unidos de Norteamérica (Estado de Delaware, matrícula DL 969Y, identificación AK090001080) y</w:t>
      </w:r>
      <w:r w:rsidR="006B1689">
        <w:rPr>
          <w:rFonts w:cs="Arial"/>
          <w:szCs w:val="24"/>
          <w:lang w:val="es-ES_tradnl"/>
        </w:rPr>
        <w:t xml:space="preserve"> el</w:t>
      </w:r>
      <w:r w:rsidR="006B1689" w:rsidRPr="00496836">
        <w:rPr>
          <w:rFonts w:cs="Arial"/>
          <w:szCs w:val="24"/>
          <w:lang w:val="es-ES_tradnl"/>
        </w:rPr>
        <w:t xml:space="preserve"> vehículo marca FERRARI Italia 458, Spider </w:t>
      </w:r>
      <w:proofErr w:type="spellStart"/>
      <w:r w:rsidR="006B1689" w:rsidRPr="00496836">
        <w:rPr>
          <w:rFonts w:cs="Arial"/>
          <w:szCs w:val="24"/>
          <w:lang w:val="es-ES_tradnl"/>
        </w:rPr>
        <w:t>Coupé</w:t>
      </w:r>
      <w:proofErr w:type="spellEnd"/>
      <w:r w:rsidR="006B1689" w:rsidRPr="00496836">
        <w:rPr>
          <w:rFonts w:cs="Arial"/>
          <w:szCs w:val="24"/>
          <w:lang w:val="es-ES_tradnl"/>
        </w:rPr>
        <w:t>, N° motor F136FB225087, matrí</w:t>
      </w:r>
      <w:r w:rsidR="006B1689">
        <w:rPr>
          <w:rFonts w:cs="Arial"/>
          <w:szCs w:val="24"/>
          <w:lang w:val="es-ES_tradnl"/>
        </w:rPr>
        <w:t xml:space="preserve">cula SCJ 2583, </w:t>
      </w:r>
      <w:r w:rsidR="00077BE5">
        <w:rPr>
          <w:rFonts w:cs="Arial"/>
          <w:szCs w:val="24"/>
          <w:lang w:val="es-ES_tradnl"/>
        </w:rPr>
        <w:t>P</w:t>
      </w:r>
      <w:r w:rsidR="006B1689">
        <w:rPr>
          <w:rFonts w:cs="Arial"/>
          <w:szCs w:val="24"/>
          <w:lang w:val="es-ES_tradnl"/>
        </w:rPr>
        <w:t>adrón 902801389;</w:t>
      </w:r>
    </w:p>
    <w:p w:rsidR="00DF7925" w:rsidRDefault="00DF7925" w:rsidP="00DF7925">
      <w:pPr>
        <w:spacing w:line="360" w:lineRule="auto"/>
        <w:ind w:firstLine="2694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 </w:t>
      </w:r>
      <w:r w:rsidR="006B1689" w:rsidRPr="00AD1F6F">
        <w:rPr>
          <w:b/>
          <w:lang w:val="es-UY"/>
        </w:rPr>
        <w:t>3)</w:t>
      </w:r>
      <w:r w:rsidR="006B1689">
        <w:rPr>
          <w:lang w:val="es-UY"/>
        </w:rPr>
        <w:t xml:space="preserve"> que se efectuaron las publicaciones </w:t>
      </w:r>
      <w:r w:rsidR="006B1689" w:rsidRPr="00AD1F6F">
        <w:rPr>
          <w:lang w:val="es-UY"/>
        </w:rPr>
        <w:t>en la Página Web de Compras y Contrataciones Estatales con fecha 1</w:t>
      </w:r>
      <w:r w:rsidR="00292E90">
        <w:rPr>
          <w:lang w:val="es-UY"/>
        </w:rPr>
        <w:t xml:space="preserve">1 de febrero de </w:t>
      </w:r>
      <w:r w:rsidR="0021489B">
        <w:rPr>
          <w:lang w:val="es-UY"/>
        </w:rPr>
        <w:t>2019</w:t>
      </w:r>
      <w:r w:rsidR="006B1689" w:rsidRPr="00AD1F6F">
        <w:rPr>
          <w:lang w:val="es-UY"/>
        </w:rPr>
        <w:t xml:space="preserve"> </w:t>
      </w:r>
      <w:r w:rsidR="006B1689" w:rsidRPr="00AD1F6F">
        <w:rPr>
          <w:lang w:val="es-UY"/>
        </w:rPr>
        <w:lastRenderedPageBreak/>
        <w:t xml:space="preserve">y </w:t>
      </w:r>
      <w:r w:rsidR="006B1689">
        <w:rPr>
          <w:lang w:val="es-UY"/>
        </w:rPr>
        <w:t xml:space="preserve">en el </w:t>
      </w:r>
      <w:r w:rsidR="006B1689" w:rsidRPr="00AD1F6F">
        <w:rPr>
          <w:lang w:val="es-UY"/>
        </w:rPr>
        <w:t xml:space="preserve">Diario Oficial con fecha </w:t>
      </w:r>
      <w:r w:rsidR="0021489B">
        <w:rPr>
          <w:lang w:val="es-UY"/>
        </w:rPr>
        <w:t>1</w:t>
      </w:r>
      <w:r w:rsidR="00292E90">
        <w:rPr>
          <w:lang w:val="es-UY"/>
        </w:rPr>
        <w:t xml:space="preserve">3 de febrero de </w:t>
      </w:r>
      <w:r w:rsidR="006B1689" w:rsidRPr="00AD1F6F">
        <w:rPr>
          <w:lang w:val="es-UY"/>
        </w:rPr>
        <w:t>201</w:t>
      </w:r>
      <w:r w:rsidR="0021489B">
        <w:rPr>
          <w:lang w:val="es-UY"/>
        </w:rPr>
        <w:t>9</w:t>
      </w:r>
      <w:r w:rsidR="0028087C">
        <w:rPr>
          <w:lang w:val="es-UY"/>
        </w:rPr>
        <w:t>,</w:t>
      </w:r>
      <w:r w:rsidR="0021489B">
        <w:rPr>
          <w:lang w:val="es-UY"/>
        </w:rPr>
        <w:t xml:space="preserve"> fijándose el </w:t>
      </w:r>
      <w:r w:rsidR="0021489B" w:rsidRPr="00496836">
        <w:rPr>
          <w:rFonts w:cs="Arial"/>
          <w:szCs w:val="24"/>
          <w:lang w:val="es-ES_tradnl"/>
        </w:rPr>
        <w:t>remate para el día 8</w:t>
      </w:r>
      <w:r w:rsidR="00292E90">
        <w:rPr>
          <w:rFonts w:cs="Arial"/>
          <w:szCs w:val="24"/>
          <w:lang w:val="es-ES_tradnl"/>
        </w:rPr>
        <w:t xml:space="preserve"> de marzo de </w:t>
      </w:r>
      <w:r w:rsidR="0021489B" w:rsidRPr="00496836">
        <w:rPr>
          <w:rFonts w:cs="Arial"/>
          <w:szCs w:val="24"/>
          <w:lang w:val="es-ES_tradnl"/>
        </w:rPr>
        <w:t>2019 a las 14:00</w:t>
      </w:r>
      <w:r w:rsidR="0021489B">
        <w:rPr>
          <w:rFonts w:cs="Arial"/>
          <w:szCs w:val="24"/>
          <w:lang w:val="es-ES_tradnl"/>
        </w:rPr>
        <w:t xml:space="preserve"> </w:t>
      </w:r>
      <w:r w:rsidR="0021489B" w:rsidRPr="00496836">
        <w:rPr>
          <w:rFonts w:cs="Arial"/>
          <w:szCs w:val="24"/>
          <w:lang w:val="es-ES_tradnl"/>
        </w:rPr>
        <w:t>horas</w:t>
      </w:r>
      <w:r w:rsidR="006B1689">
        <w:rPr>
          <w:lang w:val="es-UY"/>
        </w:rPr>
        <w:t>;</w:t>
      </w:r>
    </w:p>
    <w:p w:rsidR="00DF7925" w:rsidRDefault="00DF7925" w:rsidP="00DF7925">
      <w:pPr>
        <w:spacing w:line="360" w:lineRule="auto"/>
        <w:ind w:firstLine="2694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 </w:t>
      </w:r>
      <w:r w:rsidR="006B1689" w:rsidRPr="0017060C">
        <w:rPr>
          <w:b/>
          <w:lang w:val="es-UY"/>
        </w:rPr>
        <w:t>4)</w:t>
      </w:r>
      <w:r w:rsidR="006B1689" w:rsidRPr="0017060C">
        <w:rPr>
          <w:lang w:val="es-UY"/>
        </w:rPr>
        <w:t xml:space="preserve"> </w:t>
      </w:r>
      <w:r w:rsidR="0021489B" w:rsidRPr="0017060C">
        <w:rPr>
          <w:lang w:val="es-UY"/>
        </w:rPr>
        <w:t>que en la oportunidad, se remiten</w:t>
      </w:r>
      <w:r w:rsidR="00292E90" w:rsidRPr="0017060C">
        <w:rPr>
          <w:lang w:val="es-UY"/>
        </w:rPr>
        <w:t xml:space="preserve"> nuevas </w:t>
      </w:r>
      <w:r w:rsidR="0021489B" w:rsidRPr="0017060C">
        <w:rPr>
          <w:lang w:val="es-UY"/>
        </w:rPr>
        <w:t xml:space="preserve"> actuaciones en las que la Junta Nacional de Drogas con</w:t>
      </w:r>
      <w:r w:rsidR="0017060C">
        <w:rPr>
          <w:lang w:val="es-UY"/>
        </w:rPr>
        <w:t xml:space="preserve"> fecha 26 de marzo de </w:t>
      </w:r>
      <w:r w:rsidR="0021489B" w:rsidRPr="0017060C">
        <w:rPr>
          <w:lang w:val="es-UY"/>
        </w:rPr>
        <w:t>2019, solicita</w:t>
      </w:r>
      <w:r w:rsidR="0028087C">
        <w:rPr>
          <w:lang w:val="es-UY"/>
        </w:rPr>
        <w:t xml:space="preserve">ndo </w:t>
      </w:r>
      <w:r w:rsidR="0021489B" w:rsidRPr="0017060C">
        <w:rPr>
          <w:lang w:val="es-UY"/>
        </w:rPr>
        <w:t>al Prosecretario de la Presidencia de la República</w:t>
      </w:r>
      <w:r w:rsidR="00077BE5">
        <w:rPr>
          <w:lang w:val="es-UY"/>
        </w:rPr>
        <w:t>,</w:t>
      </w:r>
      <w:r w:rsidR="00077BE5" w:rsidRPr="00077BE5">
        <w:t xml:space="preserve"> </w:t>
      </w:r>
      <w:r w:rsidR="0021489B" w:rsidRPr="0017060C">
        <w:rPr>
          <w:lang w:val="es-UY"/>
        </w:rPr>
        <w:t xml:space="preserve">autorización para rematar con una base menor la </w:t>
      </w:r>
      <w:r w:rsidR="00077BE5">
        <w:rPr>
          <w:lang w:val="es-UY"/>
        </w:rPr>
        <w:t xml:space="preserve">citada </w:t>
      </w:r>
      <w:r w:rsidR="0021489B" w:rsidRPr="0017060C">
        <w:rPr>
          <w:lang w:val="es-UY"/>
        </w:rPr>
        <w:t>embarcación</w:t>
      </w:r>
      <w:r w:rsidR="00077BE5">
        <w:rPr>
          <w:lang w:val="es-UY"/>
        </w:rPr>
        <w:t>,</w:t>
      </w:r>
      <w:r w:rsidR="0021489B" w:rsidRPr="0017060C">
        <w:rPr>
          <w:lang w:val="es-UY"/>
        </w:rPr>
        <w:t xml:space="preserve"> por haber sido ofrecido este bien en </w:t>
      </w:r>
      <w:r w:rsidR="0017060C">
        <w:rPr>
          <w:lang w:val="es-UY"/>
        </w:rPr>
        <w:t xml:space="preserve">el </w:t>
      </w:r>
      <w:r w:rsidR="0021489B" w:rsidRPr="0017060C">
        <w:rPr>
          <w:lang w:val="es-UY"/>
        </w:rPr>
        <w:t>remate de fecha 8 de marzo de 2019 con una base de U$S 390.000</w:t>
      </w:r>
      <w:r w:rsidR="0017060C">
        <w:rPr>
          <w:lang w:val="es-UY"/>
        </w:rPr>
        <w:t>, sin que se presentaran ofer</w:t>
      </w:r>
      <w:r w:rsidR="0021489B" w:rsidRPr="0017060C">
        <w:rPr>
          <w:lang w:val="es-UY"/>
        </w:rPr>
        <w:t>t</w:t>
      </w:r>
      <w:r w:rsidR="0017060C">
        <w:rPr>
          <w:lang w:val="es-UY"/>
        </w:rPr>
        <w:t>a</w:t>
      </w:r>
      <w:r w:rsidR="0021489B" w:rsidRPr="0017060C">
        <w:rPr>
          <w:lang w:val="es-UY"/>
        </w:rPr>
        <w:t>s</w:t>
      </w:r>
      <w:r w:rsidR="0017060C">
        <w:rPr>
          <w:lang w:val="es-UY"/>
        </w:rPr>
        <w:t>;</w:t>
      </w:r>
      <w:r w:rsidR="00077BE5" w:rsidRPr="00077BE5">
        <w:t xml:space="preserve"> </w:t>
      </w:r>
    </w:p>
    <w:p w:rsidR="0021489B" w:rsidRPr="00496836" w:rsidRDefault="00DF7925" w:rsidP="00DF7925">
      <w:pPr>
        <w:spacing w:line="360" w:lineRule="auto"/>
        <w:ind w:firstLine="2694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 </w:t>
      </w:r>
      <w:r w:rsidR="0021489B" w:rsidRPr="0017060C">
        <w:rPr>
          <w:b/>
          <w:lang w:val="es-UY"/>
        </w:rPr>
        <w:t xml:space="preserve">5) </w:t>
      </w:r>
      <w:r w:rsidR="0021489B" w:rsidRPr="0017060C">
        <w:rPr>
          <w:lang w:val="es-UY"/>
        </w:rPr>
        <w:t xml:space="preserve">que </w:t>
      </w:r>
      <w:r w:rsidR="0017060C">
        <w:rPr>
          <w:lang w:val="es-UY"/>
        </w:rPr>
        <w:t>consta</w:t>
      </w:r>
      <w:r w:rsidR="0021489B" w:rsidRPr="0017060C">
        <w:rPr>
          <w:lang w:val="es-UY"/>
        </w:rPr>
        <w:t xml:space="preserve"> Proyecto de Resolución de</w:t>
      </w:r>
      <w:r w:rsidR="0028087C">
        <w:rPr>
          <w:lang w:val="es-UY"/>
        </w:rPr>
        <w:t xml:space="preserve"> </w:t>
      </w:r>
      <w:r w:rsidR="0021489B" w:rsidRPr="0017060C">
        <w:rPr>
          <w:lang w:val="es-UY"/>
        </w:rPr>
        <w:t>l</w:t>
      </w:r>
      <w:r w:rsidR="0028087C">
        <w:rPr>
          <w:lang w:val="es-UY"/>
        </w:rPr>
        <w:t>a</w:t>
      </w:r>
      <w:r w:rsidR="0021489B" w:rsidRPr="0017060C">
        <w:rPr>
          <w:lang w:val="es-UY"/>
        </w:rPr>
        <w:t xml:space="preserve"> </w:t>
      </w:r>
      <w:r w:rsidR="0028087C">
        <w:rPr>
          <w:lang w:val="es-UY"/>
        </w:rPr>
        <w:t>Junta</w:t>
      </w:r>
      <w:r w:rsidR="00077BE5" w:rsidRPr="00077BE5">
        <w:t xml:space="preserve"> </w:t>
      </w:r>
      <w:r w:rsidR="00077BE5" w:rsidRPr="00077BE5">
        <w:rPr>
          <w:lang w:val="es-UY"/>
        </w:rPr>
        <w:t>Nacional de Drogas</w:t>
      </w:r>
      <w:r w:rsidR="0028087C">
        <w:rPr>
          <w:lang w:val="es-UY"/>
        </w:rPr>
        <w:t xml:space="preserve">, </w:t>
      </w:r>
      <w:r w:rsidR="00D90B57">
        <w:rPr>
          <w:lang w:val="es-UY"/>
        </w:rPr>
        <w:t xml:space="preserve">a suscribirse </w:t>
      </w:r>
      <w:r w:rsidR="0028087C">
        <w:rPr>
          <w:lang w:val="es-UY"/>
        </w:rPr>
        <w:t xml:space="preserve">por el </w:t>
      </w:r>
      <w:r w:rsidR="0021489B" w:rsidRPr="0017060C">
        <w:rPr>
          <w:lang w:val="es-UY"/>
        </w:rPr>
        <w:t>Prosecretario de la Presidencia de la República y Presidente de la Junta en ejercicio de atribuciones delegadas, proponiendo autorizar la venta mediante el procedimiento de subasta pública de</w:t>
      </w:r>
      <w:r w:rsidR="00D92085" w:rsidRPr="0017060C">
        <w:rPr>
          <w:lang w:val="es-UY"/>
        </w:rPr>
        <w:t xml:space="preserve"> </w:t>
      </w:r>
      <w:r w:rsidR="0021489B" w:rsidRPr="0017060C">
        <w:rPr>
          <w:lang w:val="es-UY"/>
        </w:rPr>
        <w:t>l</w:t>
      </w:r>
      <w:r w:rsidR="00D92085" w:rsidRPr="0017060C">
        <w:rPr>
          <w:lang w:val="es-UY"/>
        </w:rPr>
        <w:t>a embarcación señalada</w:t>
      </w:r>
      <w:r w:rsidR="00077BE5">
        <w:rPr>
          <w:lang w:val="es-UY"/>
        </w:rPr>
        <w:t>,</w:t>
      </w:r>
      <w:r w:rsidR="0017060C" w:rsidRPr="0017060C">
        <w:rPr>
          <w:lang w:val="es-UY"/>
        </w:rPr>
        <w:t xml:space="preserve"> en un monto base </w:t>
      </w:r>
      <w:r w:rsidR="0021489B" w:rsidRPr="0017060C">
        <w:rPr>
          <w:lang w:val="es-UY"/>
        </w:rPr>
        <w:t>U$S</w:t>
      </w:r>
      <w:r w:rsidR="00077BE5">
        <w:rPr>
          <w:lang w:val="es-UY"/>
        </w:rPr>
        <w:t xml:space="preserve"> </w:t>
      </w:r>
      <w:r w:rsidR="0021489B" w:rsidRPr="0017060C">
        <w:rPr>
          <w:lang w:val="es-UY"/>
        </w:rPr>
        <w:t>190.000</w:t>
      </w:r>
      <w:r w:rsidR="0017060C" w:rsidRPr="0017060C">
        <w:rPr>
          <w:lang w:val="es-UY"/>
        </w:rPr>
        <w:t>;</w:t>
      </w:r>
    </w:p>
    <w:p w:rsidR="00DF7925" w:rsidRDefault="00627960" w:rsidP="00DF7925">
      <w:pPr>
        <w:spacing w:line="360" w:lineRule="auto"/>
        <w:ind w:firstLine="851"/>
        <w:jc w:val="both"/>
        <w:rPr>
          <w:rFonts w:cs="Arial"/>
          <w:szCs w:val="24"/>
          <w:lang w:val="es-ES_tradnl"/>
        </w:rPr>
      </w:pPr>
      <w:r w:rsidRPr="003C61E3">
        <w:rPr>
          <w:b/>
          <w:lang w:val="es-UY"/>
        </w:rPr>
        <w:t xml:space="preserve">CONSIDERANDO: </w:t>
      </w:r>
      <w:r w:rsidR="00D92085">
        <w:rPr>
          <w:b/>
          <w:lang w:val="es-UY"/>
        </w:rPr>
        <w:t xml:space="preserve">1) </w:t>
      </w:r>
      <w:r w:rsidR="0017060C">
        <w:rPr>
          <w:lang w:val="es-UY"/>
        </w:rPr>
        <w:t>que</w:t>
      </w:r>
      <w:r w:rsidR="00D92085" w:rsidRPr="00496836">
        <w:rPr>
          <w:rFonts w:cs="Arial"/>
          <w:szCs w:val="24"/>
          <w:lang w:val="es-ES_tradnl"/>
        </w:rPr>
        <w:t xml:space="preserve"> la J</w:t>
      </w:r>
      <w:r w:rsidR="00D92085">
        <w:rPr>
          <w:rFonts w:cs="Arial"/>
          <w:szCs w:val="24"/>
          <w:lang w:val="es-ES_tradnl"/>
        </w:rPr>
        <w:t>unta Nacional de Drogas</w:t>
      </w:r>
      <w:r w:rsidR="00D92085" w:rsidRPr="00496836">
        <w:rPr>
          <w:rFonts w:cs="Arial"/>
          <w:szCs w:val="24"/>
          <w:lang w:val="es-ES_tradnl"/>
        </w:rPr>
        <w:t xml:space="preserve"> posee la titularidad y disponibilidad de los bienes decomisados a su favor en</w:t>
      </w:r>
      <w:r w:rsidR="0017060C">
        <w:rPr>
          <w:rFonts w:cs="Arial"/>
          <w:szCs w:val="24"/>
          <w:lang w:val="es-ES_tradnl"/>
        </w:rPr>
        <w:t xml:space="preserve"> virtud de la normativa vigente;</w:t>
      </w:r>
    </w:p>
    <w:p w:rsidR="00DF7925" w:rsidRDefault="00DF7925" w:rsidP="00DF7925">
      <w:pPr>
        <w:spacing w:line="360" w:lineRule="auto"/>
        <w:ind w:firstLine="2977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 </w:t>
      </w:r>
      <w:r w:rsidR="0017060C">
        <w:rPr>
          <w:rFonts w:cs="Arial"/>
          <w:b/>
          <w:szCs w:val="24"/>
          <w:lang w:val="es-ES_tradnl"/>
        </w:rPr>
        <w:t>2</w:t>
      </w:r>
      <w:r w:rsidR="0017060C" w:rsidRPr="00D92085">
        <w:rPr>
          <w:rFonts w:cs="Arial"/>
          <w:b/>
          <w:szCs w:val="24"/>
          <w:lang w:val="es-ES_tradnl"/>
        </w:rPr>
        <w:t>)</w:t>
      </w:r>
      <w:r w:rsidR="0017060C">
        <w:rPr>
          <w:rFonts w:cs="Arial"/>
          <w:szCs w:val="24"/>
          <w:lang w:val="es-ES_tradnl"/>
        </w:rPr>
        <w:t xml:space="preserve"> q</w:t>
      </w:r>
      <w:r w:rsidR="0017060C" w:rsidRPr="00496836">
        <w:rPr>
          <w:rFonts w:cs="Arial"/>
          <w:szCs w:val="24"/>
          <w:lang w:val="es-ES_tradnl"/>
        </w:rPr>
        <w:t>ue la autorización</w:t>
      </w:r>
      <w:r w:rsidR="0017060C">
        <w:rPr>
          <w:rFonts w:cs="Arial"/>
          <w:szCs w:val="24"/>
          <w:lang w:val="es-ES_tradnl"/>
        </w:rPr>
        <w:t xml:space="preserve"> </w:t>
      </w:r>
      <w:r w:rsidR="0017060C" w:rsidRPr="00496836">
        <w:rPr>
          <w:rFonts w:cs="Arial"/>
          <w:szCs w:val="24"/>
          <w:lang w:val="es-ES_tradnl"/>
        </w:rPr>
        <w:t xml:space="preserve">de venta </w:t>
      </w:r>
      <w:r w:rsidR="0017060C">
        <w:rPr>
          <w:rFonts w:cs="Arial"/>
          <w:szCs w:val="24"/>
          <w:lang w:val="es-ES_tradnl"/>
        </w:rPr>
        <w:t xml:space="preserve">se tramita </w:t>
      </w:r>
      <w:r w:rsidR="0017060C" w:rsidRPr="00496836">
        <w:rPr>
          <w:rFonts w:cs="Arial"/>
          <w:szCs w:val="24"/>
          <w:lang w:val="es-ES_tradnl"/>
        </w:rPr>
        <w:t xml:space="preserve">mediante el procedimiento de subasta pública atento a lo </w:t>
      </w:r>
      <w:r w:rsidR="0017060C">
        <w:rPr>
          <w:rFonts w:cs="Arial"/>
          <w:szCs w:val="24"/>
          <w:lang w:val="es-ES_tradnl"/>
        </w:rPr>
        <w:t xml:space="preserve">dispuesto </w:t>
      </w:r>
      <w:r w:rsidR="0017060C" w:rsidRPr="00496836">
        <w:rPr>
          <w:rFonts w:cs="Arial"/>
          <w:szCs w:val="24"/>
          <w:lang w:val="es-ES_tradnl"/>
        </w:rPr>
        <w:t>por el artículo 67 del Decreto Ley 14.294 de 31 de octubre de 1974 y sus modificativas, el artículo 59 de la Ley 19.574 de 20 de diciembre de 2017 y la Resolución del Poder Ejecutivo Nº 6</w:t>
      </w:r>
      <w:r w:rsidR="0062354D">
        <w:rPr>
          <w:rFonts w:cs="Arial"/>
          <w:szCs w:val="24"/>
          <w:lang w:val="es-ES_tradnl"/>
        </w:rPr>
        <w:t>72/007 de 15 de octubre de 2007;</w:t>
      </w:r>
    </w:p>
    <w:p w:rsidR="00DF7925" w:rsidRDefault="00DF7925" w:rsidP="00DF7925">
      <w:pPr>
        <w:spacing w:line="360" w:lineRule="auto"/>
        <w:ind w:firstLine="2977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 </w:t>
      </w:r>
      <w:r w:rsidR="0017060C">
        <w:rPr>
          <w:rFonts w:cs="Arial"/>
          <w:b/>
          <w:szCs w:val="24"/>
          <w:lang w:val="es-ES_tradnl"/>
        </w:rPr>
        <w:t>3</w:t>
      </w:r>
      <w:r w:rsidR="00D92085" w:rsidRPr="0017060C">
        <w:rPr>
          <w:rFonts w:cs="Arial"/>
          <w:b/>
          <w:szCs w:val="24"/>
          <w:lang w:val="es-ES_tradnl"/>
        </w:rPr>
        <w:t>)</w:t>
      </w:r>
      <w:r w:rsidR="00D92085" w:rsidRPr="0017060C">
        <w:rPr>
          <w:rFonts w:cs="Arial"/>
          <w:szCs w:val="24"/>
          <w:lang w:val="es-ES_tradnl"/>
        </w:rPr>
        <w:t xml:space="preserve"> que </w:t>
      </w:r>
      <w:r w:rsidR="0028087C">
        <w:rPr>
          <w:rFonts w:cs="Arial"/>
          <w:szCs w:val="24"/>
          <w:lang w:val="es-ES_tradnl"/>
        </w:rPr>
        <w:t xml:space="preserve">de las actuaciones surge que </w:t>
      </w:r>
      <w:r w:rsidR="00D92085" w:rsidRPr="0017060C">
        <w:rPr>
          <w:rFonts w:cs="Arial"/>
          <w:szCs w:val="24"/>
          <w:lang w:val="es-ES_tradnl"/>
        </w:rPr>
        <w:t xml:space="preserve">existe </w:t>
      </w:r>
      <w:r w:rsidR="0017060C">
        <w:rPr>
          <w:rFonts w:cs="Arial"/>
          <w:szCs w:val="24"/>
          <w:lang w:val="es-ES_tradnl"/>
        </w:rPr>
        <w:t>C</w:t>
      </w:r>
      <w:r w:rsidR="00D92085" w:rsidRPr="0017060C">
        <w:rPr>
          <w:rFonts w:cs="Arial"/>
          <w:szCs w:val="24"/>
          <w:lang w:val="es-ES_tradnl"/>
        </w:rPr>
        <w:t xml:space="preserve">onvenio </w:t>
      </w:r>
      <w:r w:rsidR="0028087C">
        <w:rPr>
          <w:rFonts w:cs="Arial"/>
          <w:szCs w:val="24"/>
          <w:lang w:val="es-ES_tradnl"/>
        </w:rPr>
        <w:t xml:space="preserve">suscrito </w:t>
      </w:r>
      <w:r w:rsidR="00D92085" w:rsidRPr="0017060C">
        <w:rPr>
          <w:rFonts w:cs="Arial"/>
          <w:szCs w:val="24"/>
          <w:lang w:val="es-ES_tradnl"/>
        </w:rPr>
        <w:t>entre este organismo y la Asociación Nacional de Rematadores, Tasadores y Corredores Inmobiliarios de fecha 21 de julio de 2011, por el cual esta última se encarga de la organización y ejecución de la subasta de los bienes que la Junta Nacional de Drogas obtenga a través de decomiso de bienes pro</w:t>
      </w:r>
      <w:r w:rsidR="0017060C">
        <w:rPr>
          <w:rFonts w:cs="Arial"/>
          <w:szCs w:val="24"/>
          <w:lang w:val="es-ES_tradnl"/>
        </w:rPr>
        <w:t>venientes del lavado de activos;</w:t>
      </w:r>
      <w:r w:rsidR="00D92085" w:rsidRPr="00D92085">
        <w:rPr>
          <w:rFonts w:cs="Arial"/>
          <w:szCs w:val="24"/>
          <w:highlight w:val="yellow"/>
          <w:lang w:val="es-ES_tradnl"/>
        </w:rPr>
        <w:t xml:space="preserve"> </w:t>
      </w:r>
    </w:p>
    <w:p w:rsidR="00DF7925" w:rsidRDefault="00DF7925" w:rsidP="00DF7925">
      <w:pPr>
        <w:spacing w:line="360" w:lineRule="auto"/>
        <w:ind w:firstLine="2977"/>
        <w:jc w:val="both"/>
      </w:pPr>
      <w:r>
        <w:rPr>
          <w:rFonts w:cs="Arial"/>
          <w:szCs w:val="24"/>
          <w:lang w:val="es-ES_tradnl"/>
        </w:rPr>
        <w:t xml:space="preserve"> </w:t>
      </w:r>
      <w:r w:rsidR="0017060C" w:rsidRPr="0062354D">
        <w:rPr>
          <w:b/>
          <w:szCs w:val="24"/>
        </w:rPr>
        <w:t>4</w:t>
      </w:r>
      <w:r w:rsidR="00D92085" w:rsidRPr="0062354D">
        <w:rPr>
          <w:b/>
          <w:szCs w:val="24"/>
        </w:rPr>
        <w:t>)</w:t>
      </w:r>
      <w:r w:rsidR="00D92085" w:rsidRPr="0062354D">
        <w:rPr>
          <w:szCs w:val="24"/>
        </w:rPr>
        <w:t xml:space="preserve"> </w:t>
      </w:r>
      <w:r w:rsidR="0062354D" w:rsidRPr="0062354D">
        <w:t>que no se</w:t>
      </w:r>
      <w:r w:rsidR="0062354D" w:rsidRPr="00445D2B">
        <w:t xml:space="preserve"> da cumplimiento a </w:t>
      </w:r>
      <w:r w:rsidR="0062354D">
        <w:t xml:space="preserve">lo solicitado por este </w:t>
      </w:r>
      <w:r w:rsidR="0062354D" w:rsidRPr="0062354D">
        <w:t xml:space="preserve">Tribunal </w:t>
      </w:r>
      <w:r w:rsidR="0062354D" w:rsidRPr="0062354D">
        <w:rPr>
          <w:szCs w:val="24"/>
        </w:rPr>
        <w:t xml:space="preserve">en Sesión de fecha </w:t>
      </w:r>
      <w:r w:rsidR="0062354D" w:rsidRPr="0062354D">
        <w:t>19</w:t>
      </w:r>
      <w:r w:rsidR="0062354D">
        <w:t xml:space="preserve"> de diciembre de 2018</w:t>
      </w:r>
      <w:r w:rsidR="00077BE5">
        <w:t>,</w:t>
      </w:r>
      <w:r w:rsidR="0062354D">
        <w:t xml:space="preserve"> en cuanto a la </w:t>
      </w:r>
      <w:r w:rsidR="0028087C">
        <w:t xml:space="preserve">remisión del </w:t>
      </w:r>
      <w:r w:rsidR="0062354D">
        <w:t>mencionado Convenio;</w:t>
      </w:r>
    </w:p>
    <w:p w:rsidR="0028087C" w:rsidRPr="00DF7925" w:rsidRDefault="00DF7925" w:rsidP="00DF7925">
      <w:pPr>
        <w:spacing w:line="360" w:lineRule="auto"/>
        <w:ind w:firstLine="2977"/>
        <w:jc w:val="both"/>
        <w:rPr>
          <w:rFonts w:cs="Arial"/>
          <w:szCs w:val="24"/>
          <w:lang w:val="es-ES_tradnl"/>
        </w:rPr>
      </w:pPr>
      <w:r>
        <w:lastRenderedPageBreak/>
        <w:t xml:space="preserve"> </w:t>
      </w:r>
      <w:r w:rsidR="0028087C" w:rsidRPr="0028087C">
        <w:rPr>
          <w:b/>
        </w:rPr>
        <w:t>5)</w:t>
      </w:r>
      <w:r w:rsidR="0028087C">
        <w:rPr>
          <w:b/>
        </w:rPr>
        <w:t xml:space="preserve"> </w:t>
      </w:r>
      <w:r w:rsidR="0028087C">
        <w:t>que no se remiten las resulta</w:t>
      </w:r>
      <w:r w:rsidR="00760F56">
        <w:t>ncias</w:t>
      </w:r>
      <w:r w:rsidR="0028087C">
        <w:t xml:space="preserve"> del remate efectuado el 8 de marzo de 2019, no estableciendo si se obtuvo alguna oferta por el otro bien que fuera autorizado por Resolución Nº 38 de la Junta</w:t>
      </w:r>
      <w:r w:rsidR="00D90B57">
        <w:t>,</w:t>
      </w:r>
      <w:r w:rsidR="0028087C">
        <w:t xml:space="preserve"> de fecha 27 de diciembre de 2018; </w:t>
      </w:r>
    </w:p>
    <w:p w:rsidR="00077BE5" w:rsidRDefault="00627960" w:rsidP="00DF7925">
      <w:pPr>
        <w:spacing w:line="360" w:lineRule="auto"/>
        <w:ind w:firstLine="851"/>
        <w:jc w:val="both"/>
        <w:rPr>
          <w:lang w:val="es-UY"/>
        </w:rPr>
      </w:pPr>
      <w:r>
        <w:rPr>
          <w:b/>
          <w:lang w:val="es-UY"/>
        </w:rPr>
        <w:t>ATENTO:</w:t>
      </w:r>
      <w:r>
        <w:rPr>
          <w:lang w:val="es-UY"/>
        </w:rPr>
        <w:t xml:space="preserve"> a lo precedentemente expuesto; </w:t>
      </w:r>
    </w:p>
    <w:p w:rsidR="00077BE5" w:rsidRDefault="00627960" w:rsidP="00627960">
      <w:pPr>
        <w:spacing w:line="360" w:lineRule="auto"/>
        <w:jc w:val="center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28087C" w:rsidRPr="0028087C" w:rsidRDefault="0028087C" w:rsidP="0028087C">
      <w:pPr>
        <w:spacing w:line="360" w:lineRule="auto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 xml:space="preserve">1) </w:t>
      </w:r>
      <w:r w:rsidRPr="0028087C">
        <w:rPr>
          <w:rFonts w:cs="Arial"/>
          <w:lang w:val="es-ES_tradnl"/>
        </w:rPr>
        <w:t>Tomar conocimiento;</w:t>
      </w:r>
    </w:p>
    <w:p w:rsidR="0028087C" w:rsidRPr="0028087C" w:rsidRDefault="0028087C" w:rsidP="0028087C">
      <w:pPr>
        <w:spacing w:line="360" w:lineRule="auto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 xml:space="preserve">2) </w:t>
      </w:r>
      <w:r w:rsidRPr="0028087C">
        <w:rPr>
          <w:rFonts w:cs="Arial"/>
          <w:lang w:val="es-ES_tradnl"/>
        </w:rPr>
        <w:t>Estar a lo dispuesto en Sesión de fecha 19 de diciembre de 2018;</w:t>
      </w:r>
    </w:p>
    <w:p w:rsidR="0028087C" w:rsidRDefault="0028087C" w:rsidP="0028087C">
      <w:pPr>
        <w:spacing w:line="360" w:lineRule="auto"/>
        <w:jc w:val="both"/>
        <w:rPr>
          <w:rFonts w:cs="Arial"/>
          <w:lang w:val="es-ES_tradnl"/>
        </w:rPr>
      </w:pPr>
      <w:r w:rsidRPr="0028087C">
        <w:rPr>
          <w:rFonts w:cs="Arial"/>
          <w:b/>
          <w:lang w:val="es-ES_tradnl"/>
        </w:rPr>
        <w:t>3)</w:t>
      </w:r>
      <w:r>
        <w:rPr>
          <w:rFonts w:cs="Arial"/>
          <w:lang w:val="es-ES_tradnl"/>
        </w:rPr>
        <w:t xml:space="preserve"> </w:t>
      </w:r>
      <w:r w:rsidR="00627960" w:rsidRPr="00D92085">
        <w:rPr>
          <w:rFonts w:cs="Arial"/>
          <w:lang w:val="es-ES_tradnl"/>
        </w:rPr>
        <w:t xml:space="preserve">Cumplido con el procedimiento de </w:t>
      </w:r>
      <w:r>
        <w:rPr>
          <w:rFonts w:cs="Arial"/>
          <w:lang w:val="es-ES_tradnl"/>
        </w:rPr>
        <w:t xml:space="preserve">la nueva </w:t>
      </w:r>
      <w:r w:rsidR="00627960" w:rsidRPr="00D92085">
        <w:rPr>
          <w:rFonts w:cs="Arial"/>
          <w:lang w:val="es-ES_tradnl"/>
        </w:rPr>
        <w:t>subasta pública, vuelvan las actuaciones a este Tribunal a los efectos de su control, adjuntando la documentación que dé cu</w:t>
      </w:r>
      <w:r>
        <w:rPr>
          <w:rFonts w:cs="Arial"/>
          <w:lang w:val="es-ES_tradnl"/>
        </w:rPr>
        <w:t>enta del procedimiento cumplido;</w:t>
      </w:r>
    </w:p>
    <w:p w:rsidR="0028087C" w:rsidRDefault="0028087C" w:rsidP="0028087C">
      <w:pPr>
        <w:spacing w:line="360" w:lineRule="auto"/>
        <w:jc w:val="both"/>
        <w:rPr>
          <w:rFonts w:cs="Arial"/>
          <w:lang w:val="es-ES_tradnl"/>
        </w:rPr>
      </w:pPr>
      <w:r w:rsidRPr="0028087C">
        <w:rPr>
          <w:rFonts w:cs="Arial"/>
          <w:b/>
          <w:lang w:val="es-ES_tradnl"/>
        </w:rPr>
        <w:t>4)</w:t>
      </w:r>
      <w:r>
        <w:rPr>
          <w:rFonts w:cs="Arial"/>
          <w:lang w:val="es-ES_tradnl"/>
        </w:rPr>
        <w:t xml:space="preserve"> Téngase presente lo señalado en los considerandos 3)</w:t>
      </w:r>
      <w:r w:rsidR="00077BE5">
        <w:rPr>
          <w:rFonts w:cs="Arial"/>
          <w:lang w:val="es-ES_tradnl"/>
        </w:rPr>
        <w:t>,</w:t>
      </w:r>
      <w:r>
        <w:rPr>
          <w:rFonts w:cs="Arial"/>
          <w:lang w:val="es-ES_tradnl"/>
        </w:rPr>
        <w:t xml:space="preserve"> 4)</w:t>
      </w:r>
      <w:r w:rsidR="00077BE5">
        <w:rPr>
          <w:rFonts w:cs="Arial"/>
          <w:lang w:val="es-ES_tradnl"/>
        </w:rPr>
        <w:t xml:space="preserve"> y 5)</w:t>
      </w:r>
      <w:r>
        <w:rPr>
          <w:rFonts w:cs="Arial"/>
          <w:lang w:val="es-ES_tradnl"/>
        </w:rPr>
        <w:t>;</w:t>
      </w:r>
    </w:p>
    <w:p w:rsidR="0028087C" w:rsidRDefault="0028087C" w:rsidP="0028087C">
      <w:pPr>
        <w:spacing w:line="360" w:lineRule="auto"/>
        <w:jc w:val="both"/>
        <w:rPr>
          <w:rFonts w:cs="Arial"/>
          <w:lang w:val="es-ES_tradnl"/>
        </w:rPr>
      </w:pPr>
      <w:r w:rsidRPr="0028087C">
        <w:rPr>
          <w:rFonts w:cs="Arial"/>
          <w:b/>
          <w:lang w:val="es-ES_tradnl"/>
        </w:rPr>
        <w:t>5)</w:t>
      </w:r>
      <w:r>
        <w:rPr>
          <w:rFonts w:cs="Arial"/>
          <w:lang w:val="es-ES_tradnl"/>
        </w:rPr>
        <w:t xml:space="preserve"> Oficiar </w:t>
      </w:r>
      <w:r w:rsidR="00CA4F5C">
        <w:rPr>
          <w:rFonts w:cs="Arial"/>
          <w:lang w:val="es-ES_tradnl"/>
        </w:rPr>
        <w:t>al Contador Auditor</w:t>
      </w:r>
      <w:r w:rsidR="00425D75">
        <w:rPr>
          <w:rFonts w:cs="Arial"/>
          <w:lang w:val="es-ES_tradnl"/>
        </w:rPr>
        <w:t>;</w:t>
      </w:r>
      <w:bookmarkStart w:id="0" w:name="_GoBack"/>
      <w:bookmarkEnd w:id="0"/>
    </w:p>
    <w:p w:rsidR="00627960" w:rsidRPr="00563F2A" w:rsidRDefault="00563F2A" w:rsidP="00563F2A">
      <w:pPr>
        <w:suppressAutoHyphens/>
        <w:spacing w:line="360" w:lineRule="auto"/>
        <w:rPr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6) </w:t>
      </w:r>
      <w:r w:rsidRPr="00563F2A">
        <w:rPr>
          <w:spacing w:val="-3"/>
          <w:lang w:val="es-ES_tradnl"/>
        </w:rPr>
        <w:t>Devolver las actuaciones</w:t>
      </w:r>
      <w:r>
        <w:rPr>
          <w:spacing w:val="-3"/>
          <w:lang w:val="es-ES_tradnl"/>
        </w:rPr>
        <w:t>.</w:t>
      </w:r>
    </w:p>
    <w:p w:rsidR="0028087C" w:rsidRDefault="0028087C" w:rsidP="00627960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627960" w:rsidRPr="00077BE5" w:rsidRDefault="00CA4F5C" w:rsidP="00627960">
      <w:pPr>
        <w:rPr>
          <w:sz w:val="20"/>
        </w:rPr>
      </w:pPr>
      <w:proofErr w:type="gramStart"/>
      <w:r>
        <w:t>lm</w:t>
      </w:r>
      <w:proofErr w:type="gramEnd"/>
    </w:p>
    <w:p w:rsidR="00627960" w:rsidRDefault="00627960" w:rsidP="00627960"/>
    <w:p w:rsidR="00627960" w:rsidRDefault="00627960" w:rsidP="00627960"/>
    <w:p w:rsidR="00627960" w:rsidRDefault="00627960" w:rsidP="00627960"/>
    <w:p w:rsidR="00627960" w:rsidRDefault="00627960" w:rsidP="00627960"/>
    <w:p w:rsidR="00627960" w:rsidRDefault="00627960" w:rsidP="00627960">
      <w:pPr>
        <w:rPr>
          <w:lang w:val="es-ES_tradnl"/>
        </w:rPr>
      </w:pPr>
    </w:p>
    <w:p w:rsidR="00627960" w:rsidRDefault="00627960" w:rsidP="00627960"/>
    <w:p w:rsidR="001C7312" w:rsidRPr="00A50EA1" w:rsidRDefault="001C7312" w:rsidP="00A50EA1">
      <w:pPr>
        <w:spacing w:line="360" w:lineRule="auto"/>
        <w:rPr>
          <w:rFonts w:cs="Arial"/>
          <w:szCs w:val="24"/>
          <w:lang w:val="es-ES_tradnl"/>
        </w:rPr>
      </w:pPr>
      <w:r>
        <w:rPr>
          <w:lang w:val="es-UY"/>
        </w:rPr>
        <w:t xml:space="preserve">                               </w:t>
      </w:r>
    </w:p>
    <w:sectPr w:rsidR="001C7312" w:rsidRPr="00A50EA1" w:rsidSect="00305779">
      <w:footerReference w:type="even" r:id="rId9"/>
      <w:footerReference w:type="default" r:id="rId10"/>
      <w:pgSz w:w="11906" w:h="16838" w:code="9"/>
      <w:pgMar w:top="3402" w:right="1701" w:bottom="1134" w:left="1701" w:header="720" w:footer="72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F5" w:rsidRDefault="00AD10F5">
      <w:r>
        <w:separator/>
      </w:r>
    </w:p>
  </w:endnote>
  <w:endnote w:type="continuationSeparator" w:id="0">
    <w:p w:rsidR="00AD10F5" w:rsidRDefault="00AD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7C" w:rsidRDefault="002808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087C" w:rsidRDefault="002808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827449"/>
      <w:docPartObj>
        <w:docPartGallery w:val="Page Numbers (Bottom of Page)"/>
        <w:docPartUnique/>
      </w:docPartObj>
    </w:sdtPr>
    <w:sdtEndPr/>
    <w:sdtContent>
      <w:p w:rsidR="005838A6" w:rsidRDefault="005838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D7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F5" w:rsidRDefault="00AD10F5">
      <w:r>
        <w:separator/>
      </w:r>
    </w:p>
  </w:footnote>
  <w:footnote w:type="continuationSeparator" w:id="0">
    <w:p w:rsidR="00AD10F5" w:rsidRDefault="00AD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84EA6"/>
    <w:multiLevelType w:val="hybridMultilevel"/>
    <w:tmpl w:val="A9E06C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C7E79"/>
    <w:multiLevelType w:val="hybridMultilevel"/>
    <w:tmpl w:val="2CA07E08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B79B1"/>
    <w:multiLevelType w:val="hybridMultilevel"/>
    <w:tmpl w:val="A21486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67E3D"/>
    <w:multiLevelType w:val="hybridMultilevel"/>
    <w:tmpl w:val="573E3A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35"/>
    <w:rsid w:val="00077BE5"/>
    <w:rsid w:val="000D12AF"/>
    <w:rsid w:val="000F525D"/>
    <w:rsid w:val="001440FC"/>
    <w:rsid w:val="001672F9"/>
    <w:rsid w:val="0017060C"/>
    <w:rsid w:val="001B1580"/>
    <w:rsid w:val="001C7312"/>
    <w:rsid w:val="001E790B"/>
    <w:rsid w:val="0021489B"/>
    <w:rsid w:val="0028087C"/>
    <w:rsid w:val="00292E90"/>
    <w:rsid w:val="002A5BE8"/>
    <w:rsid w:val="00305779"/>
    <w:rsid w:val="003600D6"/>
    <w:rsid w:val="00366284"/>
    <w:rsid w:val="00405516"/>
    <w:rsid w:val="00425D75"/>
    <w:rsid w:val="00563F2A"/>
    <w:rsid w:val="005838A6"/>
    <w:rsid w:val="00583B01"/>
    <w:rsid w:val="0062354D"/>
    <w:rsid w:val="00627960"/>
    <w:rsid w:val="006B1689"/>
    <w:rsid w:val="006D44F8"/>
    <w:rsid w:val="007103BF"/>
    <w:rsid w:val="00760F56"/>
    <w:rsid w:val="00771335"/>
    <w:rsid w:val="007B7082"/>
    <w:rsid w:val="007C44A5"/>
    <w:rsid w:val="007E0E7E"/>
    <w:rsid w:val="008919B0"/>
    <w:rsid w:val="00897271"/>
    <w:rsid w:val="00A50EA1"/>
    <w:rsid w:val="00AD10F5"/>
    <w:rsid w:val="00B50343"/>
    <w:rsid w:val="00B64DBD"/>
    <w:rsid w:val="00B93BEF"/>
    <w:rsid w:val="00BC5402"/>
    <w:rsid w:val="00C07487"/>
    <w:rsid w:val="00C1785A"/>
    <w:rsid w:val="00C373DA"/>
    <w:rsid w:val="00CA4F5C"/>
    <w:rsid w:val="00D10CF9"/>
    <w:rsid w:val="00D60511"/>
    <w:rsid w:val="00D90B57"/>
    <w:rsid w:val="00D92085"/>
    <w:rsid w:val="00DF7925"/>
    <w:rsid w:val="00E35CA9"/>
    <w:rsid w:val="00F64E1D"/>
    <w:rsid w:val="00F67085"/>
    <w:rsid w:val="00F87E34"/>
    <w:rsid w:val="00F9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71335"/>
    <w:pPr>
      <w:keepNext/>
      <w:outlineLvl w:val="0"/>
    </w:pPr>
    <w:rPr>
      <w:rFonts w:ascii="Bookman Old Style" w:hAnsi="Bookman Old Style"/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71335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7713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335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771335"/>
  </w:style>
  <w:style w:type="paragraph" w:styleId="Textodeglobo">
    <w:name w:val="Balloon Text"/>
    <w:basedOn w:val="Normal"/>
    <w:link w:val="TextodegloboCar"/>
    <w:uiPriority w:val="99"/>
    <w:semiHidden/>
    <w:unhideWhenUsed/>
    <w:rsid w:val="003600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0D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27960"/>
    <w:pPr>
      <w:ind w:left="720"/>
      <w:contextualSpacing/>
    </w:pPr>
    <w:rPr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920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208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62354D"/>
    <w:pPr>
      <w:spacing w:line="360" w:lineRule="auto"/>
      <w:jc w:val="both"/>
    </w:pPr>
    <w:rPr>
      <w:rFonts w:cs="Arial"/>
      <w:bCs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2354D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71335"/>
    <w:pPr>
      <w:keepNext/>
      <w:outlineLvl w:val="0"/>
    </w:pPr>
    <w:rPr>
      <w:rFonts w:ascii="Bookman Old Style" w:hAnsi="Bookman Old Style"/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71335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7713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335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771335"/>
  </w:style>
  <w:style w:type="paragraph" w:styleId="Textodeglobo">
    <w:name w:val="Balloon Text"/>
    <w:basedOn w:val="Normal"/>
    <w:link w:val="TextodegloboCar"/>
    <w:uiPriority w:val="99"/>
    <w:semiHidden/>
    <w:unhideWhenUsed/>
    <w:rsid w:val="003600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0D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27960"/>
    <w:pPr>
      <w:ind w:left="720"/>
      <w:contextualSpacing/>
    </w:pPr>
    <w:rPr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920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208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62354D"/>
    <w:pPr>
      <w:spacing w:line="360" w:lineRule="auto"/>
      <w:jc w:val="both"/>
    </w:pPr>
    <w:rPr>
      <w:rFonts w:cs="Arial"/>
      <w:bCs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2354D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77B9-1309-4C0A-B01F-F8B226D0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2019-05-23T15:24:00Z</cp:lastPrinted>
  <dcterms:created xsi:type="dcterms:W3CDTF">2019-05-23T15:03:00Z</dcterms:created>
  <dcterms:modified xsi:type="dcterms:W3CDTF">2019-05-24T15:38:00Z</dcterms:modified>
</cp:coreProperties>
</file>