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0B" w:rsidRPr="00E1370B" w:rsidRDefault="00E1370B" w:rsidP="00E1370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w:t>
      </w:r>
      <w:r w:rsidR="00A06D43">
        <w:rPr>
          <w:rFonts w:ascii="Arial" w:hAnsi="Arial" w:cs="Arial"/>
          <w:b/>
          <w:sz w:val="28"/>
          <w:szCs w:val="28"/>
          <w:lang w:val="es-ES_tradnl"/>
        </w:rPr>
        <w:t>1189</w:t>
      </w:r>
      <w:r>
        <w:rPr>
          <w:rFonts w:ascii="Arial" w:hAnsi="Arial" w:cs="Arial"/>
          <w:b/>
          <w:sz w:val="28"/>
          <w:szCs w:val="28"/>
          <w:lang w:val="es-ES_tradnl"/>
        </w:rPr>
        <w:t xml:space="preserve"> /19</w:t>
      </w:r>
    </w:p>
    <w:p w:rsidR="00E1370B" w:rsidRPr="00E1370B" w:rsidRDefault="00E1370B" w:rsidP="00E1370B">
      <w:pPr>
        <w:tabs>
          <w:tab w:val="center" w:pos="4253"/>
        </w:tabs>
        <w:suppressAutoHyphens/>
        <w:spacing w:after="0" w:line="240" w:lineRule="auto"/>
        <w:jc w:val="center"/>
        <w:rPr>
          <w:rFonts w:ascii="Arial" w:hAnsi="Arial" w:cs="Arial"/>
          <w:b/>
          <w:sz w:val="24"/>
          <w:szCs w:val="24"/>
          <w:lang w:val="es-ES_tradnl"/>
        </w:rPr>
      </w:pPr>
      <w:r w:rsidRPr="00E1370B">
        <w:rPr>
          <w:rFonts w:ascii="Arial" w:hAnsi="Arial" w:cs="Arial"/>
          <w:b/>
          <w:sz w:val="24"/>
          <w:szCs w:val="24"/>
          <w:lang w:val="es-ES_tradnl"/>
        </w:rPr>
        <w:t>RESOLUCION ADOPTADA POR EL</w:t>
      </w:r>
    </w:p>
    <w:p w:rsidR="00E1370B" w:rsidRPr="00E1370B" w:rsidRDefault="00E1370B" w:rsidP="00E1370B">
      <w:pPr>
        <w:tabs>
          <w:tab w:val="left" w:pos="-720"/>
        </w:tabs>
        <w:suppressAutoHyphens/>
        <w:spacing w:after="0" w:line="240" w:lineRule="auto"/>
        <w:jc w:val="center"/>
        <w:rPr>
          <w:rFonts w:ascii="Arial" w:hAnsi="Arial" w:cs="Arial"/>
          <w:b/>
          <w:sz w:val="24"/>
          <w:szCs w:val="24"/>
          <w:lang w:val="es-ES_tradnl"/>
        </w:rPr>
      </w:pPr>
    </w:p>
    <w:p w:rsidR="00E1370B" w:rsidRPr="00E1370B" w:rsidRDefault="00E1370B" w:rsidP="00E1370B">
      <w:pPr>
        <w:tabs>
          <w:tab w:val="center" w:pos="4253"/>
        </w:tabs>
        <w:suppressAutoHyphens/>
        <w:spacing w:after="0" w:line="240" w:lineRule="auto"/>
        <w:jc w:val="center"/>
        <w:rPr>
          <w:rFonts w:ascii="Arial" w:hAnsi="Arial" w:cs="Arial"/>
          <w:b/>
          <w:sz w:val="24"/>
          <w:szCs w:val="24"/>
          <w:lang w:val="es-ES_tradnl"/>
        </w:rPr>
      </w:pPr>
      <w:r w:rsidRPr="00E1370B">
        <w:rPr>
          <w:rFonts w:ascii="Arial" w:hAnsi="Arial" w:cs="Arial"/>
          <w:b/>
          <w:sz w:val="24"/>
          <w:szCs w:val="24"/>
          <w:lang w:val="es-ES_tradnl"/>
        </w:rPr>
        <w:t>TRIBUNAL DE CUENTAS</w:t>
      </w:r>
    </w:p>
    <w:p w:rsidR="00E1370B" w:rsidRPr="00E1370B" w:rsidRDefault="00E1370B" w:rsidP="00E1370B">
      <w:pPr>
        <w:tabs>
          <w:tab w:val="left" w:pos="-720"/>
        </w:tabs>
        <w:suppressAutoHyphens/>
        <w:spacing w:after="0" w:line="240" w:lineRule="auto"/>
        <w:jc w:val="center"/>
        <w:rPr>
          <w:rFonts w:ascii="Arial" w:hAnsi="Arial" w:cs="Arial"/>
          <w:b/>
          <w:sz w:val="24"/>
          <w:szCs w:val="24"/>
          <w:lang w:val="es-ES_tradnl"/>
        </w:rPr>
      </w:pPr>
    </w:p>
    <w:p w:rsidR="00E1370B" w:rsidRPr="00E1370B" w:rsidRDefault="00E1370B" w:rsidP="00E1370B">
      <w:pPr>
        <w:tabs>
          <w:tab w:val="center" w:pos="4253"/>
        </w:tabs>
        <w:suppressAutoHyphens/>
        <w:spacing w:after="0" w:line="240" w:lineRule="auto"/>
        <w:jc w:val="center"/>
        <w:rPr>
          <w:rFonts w:ascii="Arial" w:hAnsi="Arial" w:cs="Arial"/>
          <w:b/>
          <w:sz w:val="24"/>
          <w:szCs w:val="24"/>
          <w:lang w:val="es-ES_tradnl"/>
        </w:rPr>
      </w:pPr>
      <w:r w:rsidRPr="00E1370B">
        <w:rPr>
          <w:rFonts w:ascii="Arial" w:hAnsi="Arial" w:cs="Arial"/>
          <w:b/>
          <w:sz w:val="24"/>
          <w:szCs w:val="24"/>
          <w:lang w:val="es-ES_tradnl"/>
        </w:rPr>
        <w:t>EN SESION DE FECHA 15 DE MAYO DE 2019</w:t>
      </w:r>
    </w:p>
    <w:p w:rsidR="00E1370B" w:rsidRPr="00E1370B" w:rsidRDefault="00E1370B" w:rsidP="00E1370B">
      <w:pPr>
        <w:tabs>
          <w:tab w:val="center" w:pos="4253"/>
        </w:tabs>
        <w:suppressAutoHyphens/>
        <w:spacing w:after="0" w:line="240" w:lineRule="auto"/>
        <w:jc w:val="center"/>
        <w:rPr>
          <w:rFonts w:ascii="Arial" w:hAnsi="Arial" w:cs="Arial"/>
          <w:b/>
          <w:sz w:val="24"/>
          <w:szCs w:val="24"/>
          <w:lang w:val="es-ES_tradnl"/>
        </w:rPr>
      </w:pPr>
    </w:p>
    <w:p w:rsidR="00E1370B" w:rsidRPr="00322434" w:rsidRDefault="00E1370B" w:rsidP="00E1370B">
      <w:pPr>
        <w:tabs>
          <w:tab w:val="center" w:pos="4253"/>
        </w:tabs>
        <w:suppressAutoHyphens/>
        <w:spacing w:after="0" w:line="240" w:lineRule="auto"/>
        <w:jc w:val="center"/>
        <w:rPr>
          <w:rFonts w:ascii="Arial" w:hAnsi="Arial" w:cs="Arial"/>
          <w:b/>
          <w:sz w:val="24"/>
          <w:szCs w:val="24"/>
        </w:rPr>
      </w:pPr>
      <w:r w:rsidRPr="00322434">
        <w:rPr>
          <w:rFonts w:ascii="Arial" w:hAnsi="Arial" w:cs="Arial"/>
          <w:b/>
          <w:sz w:val="24"/>
          <w:szCs w:val="24"/>
        </w:rPr>
        <w:t>(E. E. Nº</w:t>
      </w:r>
      <w:r w:rsidRPr="00E1370B">
        <w:rPr>
          <w:rFonts w:ascii="Arial" w:hAnsi="Arial" w:cs="Arial"/>
          <w:b/>
          <w:sz w:val="24"/>
          <w:szCs w:val="24"/>
        </w:rPr>
        <w:t>201</w:t>
      </w:r>
      <w:r w:rsidR="00A06D43">
        <w:rPr>
          <w:rFonts w:ascii="Arial" w:hAnsi="Arial" w:cs="Arial"/>
          <w:b/>
          <w:sz w:val="24"/>
          <w:szCs w:val="24"/>
        </w:rPr>
        <w:t>8</w:t>
      </w:r>
      <w:r w:rsidRPr="00E1370B">
        <w:rPr>
          <w:rFonts w:ascii="Arial" w:hAnsi="Arial" w:cs="Arial"/>
          <w:b/>
          <w:sz w:val="24"/>
          <w:szCs w:val="24"/>
        </w:rPr>
        <w:t>-17-1-0004636</w:t>
      </w:r>
      <w:r w:rsidRPr="00322434">
        <w:rPr>
          <w:rFonts w:ascii="Arial" w:hAnsi="Arial" w:cs="Arial"/>
          <w:b/>
          <w:sz w:val="24"/>
          <w:szCs w:val="24"/>
        </w:rPr>
        <w:t xml:space="preserve">, </w:t>
      </w:r>
      <w:proofErr w:type="spellStart"/>
      <w:r w:rsidRPr="00322434">
        <w:rPr>
          <w:rFonts w:ascii="Arial" w:hAnsi="Arial" w:cs="Arial"/>
          <w:b/>
          <w:sz w:val="24"/>
          <w:szCs w:val="24"/>
        </w:rPr>
        <w:t>Ent</w:t>
      </w:r>
      <w:proofErr w:type="spellEnd"/>
      <w:r w:rsidRPr="00322434">
        <w:rPr>
          <w:rFonts w:ascii="Arial" w:hAnsi="Arial" w:cs="Arial"/>
          <w:b/>
          <w:sz w:val="24"/>
          <w:szCs w:val="24"/>
        </w:rPr>
        <w:t>. N° 1556/19)</w:t>
      </w:r>
    </w:p>
    <w:p w:rsidR="00AD7421" w:rsidRDefault="00AD7421" w:rsidP="00E1370B">
      <w:pPr>
        <w:spacing w:line="360" w:lineRule="auto"/>
        <w:rPr>
          <w:rFonts w:ascii="Arial" w:hAnsi="Arial" w:cs="Arial"/>
          <w:b/>
          <w:sz w:val="24"/>
          <w:szCs w:val="24"/>
        </w:rPr>
      </w:pPr>
    </w:p>
    <w:p w:rsidR="00197E76" w:rsidRDefault="00AD7421" w:rsidP="00A06D43">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el Banco de la República Oriental del Uruguay relacionadas con la Licitación Pública N° </w:t>
      </w:r>
      <w:r w:rsidR="00197E76">
        <w:rPr>
          <w:rFonts w:ascii="Arial" w:hAnsi="Arial" w:cs="Arial"/>
          <w:sz w:val="24"/>
          <w:szCs w:val="24"/>
        </w:rPr>
        <w:t>2017</w:t>
      </w:r>
      <w:r w:rsidR="00396C13">
        <w:rPr>
          <w:rFonts w:ascii="Arial" w:hAnsi="Arial" w:cs="Arial"/>
          <w:sz w:val="24"/>
          <w:szCs w:val="24"/>
        </w:rPr>
        <w:t>/51/04</w:t>
      </w:r>
      <w:r w:rsidR="00197E76">
        <w:rPr>
          <w:rFonts w:ascii="Arial" w:hAnsi="Arial" w:cs="Arial"/>
          <w:sz w:val="24"/>
          <w:szCs w:val="24"/>
        </w:rPr>
        <w:t>155</w:t>
      </w:r>
      <w:r>
        <w:rPr>
          <w:rFonts w:ascii="Arial" w:hAnsi="Arial" w:cs="Arial"/>
          <w:sz w:val="24"/>
          <w:szCs w:val="24"/>
        </w:rPr>
        <w:t xml:space="preserve">, para la contratación de </w:t>
      </w:r>
      <w:r w:rsidR="00263818">
        <w:rPr>
          <w:rFonts w:ascii="Arial" w:hAnsi="Arial" w:cs="Arial"/>
          <w:sz w:val="24"/>
          <w:szCs w:val="24"/>
        </w:rPr>
        <w:t xml:space="preserve">un servicio de vigilancia </w:t>
      </w:r>
      <w:r w:rsidR="00197E76">
        <w:rPr>
          <w:rFonts w:ascii="Arial" w:hAnsi="Arial" w:cs="Arial"/>
          <w:sz w:val="24"/>
          <w:szCs w:val="24"/>
        </w:rPr>
        <w:t xml:space="preserve">para dependencias </w:t>
      </w:r>
      <w:r w:rsidR="00263818">
        <w:rPr>
          <w:rFonts w:ascii="Arial" w:hAnsi="Arial" w:cs="Arial"/>
          <w:sz w:val="24"/>
          <w:szCs w:val="24"/>
        </w:rPr>
        <w:t>de todo el país excepto las ubicadas en los Departamentos de Canelones y Montevideo;</w:t>
      </w:r>
    </w:p>
    <w:p w:rsidR="0011399C" w:rsidRDefault="00197E76" w:rsidP="00A06D43">
      <w:pPr>
        <w:spacing w:after="0" w:line="360" w:lineRule="auto"/>
        <w:ind w:firstLine="851"/>
        <w:jc w:val="both"/>
        <w:rPr>
          <w:rFonts w:ascii="Arial" w:hAnsi="Arial" w:cs="Arial"/>
          <w:sz w:val="24"/>
          <w:szCs w:val="24"/>
        </w:rPr>
      </w:pPr>
      <w:r w:rsidRPr="00197E76">
        <w:rPr>
          <w:rFonts w:ascii="Arial" w:hAnsi="Arial" w:cs="Arial"/>
          <w:b/>
          <w:sz w:val="24"/>
          <w:szCs w:val="24"/>
        </w:rPr>
        <w:t xml:space="preserve">RESULTANDO: </w:t>
      </w:r>
      <w:r>
        <w:rPr>
          <w:rFonts w:ascii="Arial" w:hAnsi="Arial" w:cs="Arial"/>
          <w:b/>
          <w:sz w:val="24"/>
          <w:szCs w:val="24"/>
        </w:rPr>
        <w:t xml:space="preserve">1) </w:t>
      </w:r>
      <w:r w:rsidR="00FF23E8" w:rsidRPr="00FF23E8">
        <w:rPr>
          <w:rFonts w:ascii="Arial" w:hAnsi="Arial" w:cs="Arial"/>
          <w:sz w:val="24"/>
          <w:szCs w:val="24"/>
        </w:rPr>
        <w:t xml:space="preserve">que </w:t>
      </w:r>
      <w:r w:rsidR="008D11AC">
        <w:rPr>
          <w:rFonts w:ascii="Arial" w:hAnsi="Arial" w:cs="Arial"/>
          <w:sz w:val="24"/>
          <w:szCs w:val="24"/>
        </w:rPr>
        <w:t>el Directorio</w:t>
      </w:r>
      <w:r w:rsidR="00FF23E8" w:rsidRPr="00FF23E8">
        <w:rPr>
          <w:rFonts w:ascii="Arial" w:hAnsi="Arial" w:cs="Arial"/>
          <w:sz w:val="24"/>
          <w:szCs w:val="24"/>
        </w:rPr>
        <w:t>,</w:t>
      </w:r>
      <w:r w:rsidR="008D11AC">
        <w:rPr>
          <w:rFonts w:ascii="Arial" w:hAnsi="Arial" w:cs="Arial"/>
          <w:sz w:val="24"/>
          <w:szCs w:val="24"/>
        </w:rPr>
        <w:t xml:space="preserve"> por Resolución</w:t>
      </w:r>
      <w:r w:rsidR="00FF23E8" w:rsidRPr="00FF23E8">
        <w:rPr>
          <w:rFonts w:ascii="Arial" w:hAnsi="Arial" w:cs="Arial"/>
          <w:sz w:val="24"/>
          <w:szCs w:val="24"/>
        </w:rPr>
        <w:t xml:space="preserve"> </w:t>
      </w:r>
      <w:r w:rsidR="008D11AC">
        <w:rPr>
          <w:rFonts w:ascii="Arial" w:hAnsi="Arial" w:cs="Arial"/>
          <w:sz w:val="24"/>
          <w:szCs w:val="24"/>
        </w:rPr>
        <w:t>de</w:t>
      </w:r>
      <w:r w:rsidR="00FF23E8" w:rsidRPr="00FF23E8">
        <w:rPr>
          <w:rFonts w:ascii="Arial" w:hAnsi="Arial" w:cs="Arial"/>
          <w:sz w:val="24"/>
          <w:szCs w:val="24"/>
        </w:rPr>
        <w:t xml:space="preserve"> fecha </w:t>
      </w:r>
      <w:r w:rsidR="008D11AC">
        <w:rPr>
          <w:rFonts w:ascii="Arial" w:hAnsi="Arial" w:cs="Arial"/>
          <w:sz w:val="24"/>
          <w:szCs w:val="24"/>
        </w:rPr>
        <w:t>22</w:t>
      </w:r>
      <w:r w:rsidR="00FF23E8" w:rsidRPr="00FF23E8">
        <w:rPr>
          <w:rFonts w:ascii="Arial" w:hAnsi="Arial" w:cs="Arial"/>
          <w:sz w:val="24"/>
          <w:szCs w:val="24"/>
        </w:rPr>
        <w:t>/0</w:t>
      </w:r>
      <w:r w:rsidR="008D11AC">
        <w:rPr>
          <w:rFonts w:ascii="Arial" w:hAnsi="Arial" w:cs="Arial"/>
          <w:sz w:val="24"/>
          <w:szCs w:val="24"/>
        </w:rPr>
        <w:t>6</w:t>
      </w:r>
      <w:r w:rsidR="00FF23E8" w:rsidRPr="00FF23E8">
        <w:rPr>
          <w:rFonts w:ascii="Arial" w:hAnsi="Arial" w:cs="Arial"/>
          <w:sz w:val="24"/>
          <w:szCs w:val="24"/>
        </w:rPr>
        <w:t xml:space="preserve">/17, </w:t>
      </w:r>
      <w:r w:rsidR="00FF23E8">
        <w:rPr>
          <w:rFonts w:ascii="Arial" w:hAnsi="Arial" w:cs="Arial"/>
          <w:sz w:val="24"/>
          <w:szCs w:val="24"/>
        </w:rPr>
        <w:t>dispuso un llamado a expresiones de interés</w:t>
      </w:r>
      <w:r w:rsidR="00C62893">
        <w:rPr>
          <w:rFonts w:ascii="Arial" w:hAnsi="Arial" w:cs="Arial"/>
          <w:sz w:val="24"/>
          <w:szCs w:val="24"/>
        </w:rPr>
        <w:t xml:space="preserve"> para proveer: a) servicio de guardia de seguridad</w:t>
      </w:r>
      <w:r w:rsidR="001455D3">
        <w:rPr>
          <w:rFonts w:ascii="Arial" w:hAnsi="Arial" w:cs="Arial"/>
          <w:sz w:val="24"/>
          <w:szCs w:val="24"/>
        </w:rPr>
        <w:t xml:space="preserve"> (ítem 1)</w:t>
      </w:r>
      <w:r w:rsidR="00C62893">
        <w:rPr>
          <w:rFonts w:ascii="Arial" w:hAnsi="Arial" w:cs="Arial"/>
          <w:sz w:val="24"/>
          <w:szCs w:val="24"/>
        </w:rPr>
        <w:t>, b) monitoreo de sistema de seguridad</w:t>
      </w:r>
      <w:r w:rsidR="001455D3">
        <w:rPr>
          <w:rFonts w:ascii="Arial" w:hAnsi="Arial" w:cs="Arial"/>
          <w:sz w:val="24"/>
          <w:szCs w:val="24"/>
        </w:rPr>
        <w:t xml:space="preserve">  (ítem 2)</w:t>
      </w:r>
      <w:r w:rsidR="001455D3" w:rsidRPr="001455D3">
        <w:rPr>
          <w:rFonts w:ascii="Arial" w:hAnsi="Arial" w:cs="Arial"/>
          <w:sz w:val="24"/>
          <w:szCs w:val="24"/>
        </w:rPr>
        <w:t xml:space="preserve"> 1</w:t>
      </w:r>
      <w:r w:rsidR="00C62893">
        <w:rPr>
          <w:rFonts w:ascii="Arial" w:hAnsi="Arial" w:cs="Arial"/>
          <w:sz w:val="24"/>
          <w:szCs w:val="24"/>
        </w:rPr>
        <w:t>, c) servicio de transporte de valores</w:t>
      </w:r>
      <w:r w:rsidR="001455D3">
        <w:rPr>
          <w:rFonts w:ascii="Arial" w:hAnsi="Arial" w:cs="Arial"/>
          <w:sz w:val="24"/>
          <w:szCs w:val="24"/>
        </w:rPr>
        <w:t xml:space="preserve"> (ítem 3)</w:t>
      </w:r>
      <w:r w:rsidR="00C62893">
        <w:rPr>
          <w:rFonts w:ascii="Arial" w:hAnsi="Arial" w:cs="Arial"/>
          <w:sz w:val="24"/>
          <w:szCs w:val="24"/>
        </w:rPr>
        <w:t>, d) servicio de vigilancia</w:t>
      </w:r>
      <w:r w:rsidR="001455D3">
        <w:rPr>
          <w:rFonts w:ascii="Arial" w:hAnsi="Arial" w:cs="Arial"/>
          <w:sz w:val="24"/>
          <w:szCs w:val="24"/>
        </w:rPr>
        <w:t xml:space="preserve"> </w:t>
      </w:r>
      <w:r w:rsidR="001455D3" w:rsidRPr="001455D3">
        <w:rPr>
          <w:rFonts w:ascii="Arial" w:hAnsi="Arial" w:cs="Arial"/>
          <w:sz w:val="24"/>
          <w:szCs w:val="24"/>
        </w:rPr>
        <w:t>(</w:t>
      </w:r>
      <w:r w:rsidR="001455D3">
        <w:rPr>
          <w:rFonts w:ascii="Arial" w:hAnsi="Arial" w:cs="Arial"/>
          <w:sz w:val="24"/>
          <w:szCs w:val="24"/>
        </w:rPr>
        <w:t>ítem</w:t>
      </w:r>
      <w:r w:rsidR="001455D3" w:rsidRPr="001455D3">
        <w:rPr>
          <w:rFonts w:ascii="Arial" w:hAnsi="Arial" w:cs="Arial"/>
          <w:sz w:val="24"/>
          <w:szCs w:val="24"/>
        </w:rPr>
        <w:t xml:space="preserve"> </w:t>
      </w:r>
      <w:r w:rsidR="001455D3">
        <w:rPr>
          <w:rFonts w:ascii="Arial" w:hAnsi="Arial" w:cs="Arial"/>
          <w:sz w:val="24"/>
          <w:szCs w:val="24"/>
        </w:rPr>
        <w:t>4)</w:t>
      </w:r>
      <w:r w:rsidR="00C62893">
        <w:rPr>
          <w:rFonts w:ascii="Arial" w:hAnsi="Arial" w:cs="Arial"/>
          <w:sz w:val="24"/>
          <w:szCs w:val="24"/>
        </w:rPr>
        <w:t xml:space="preserve">, indicando que las propuestas deberían ajustarse a las previsiones del formulario de requisitos básicos; </w:t>
      </w:r>
    </w:p>
    <w:p w:rsidR="00A06D43" w:rsidRDefault="00267E8E" w:rsidP="00A06D43">
      <w:pPr>
        <w:spacing w:after="0" w:line="360" w:lineRule="auto"/>
        <w:ind w:firstLine="2552"/>
        <w:jc w:val="both"/>
        <w:rPr>
          <w:rFonts w:ascii="Arial" w:hAnsi="Arial" w:cs="Arial"/>
          <w:sz w:val="24"/>
          <w:szCs w:val="24"/>
        </w:rPr>
      </w:pPr>
      <w:r w:rsidRPr="00267E8E">
        <w:rPr>
          <w:rFonts w:ascii="Arial" w:hAnsi="Arial" w:cs="Arial"/>
          <w:b/>
          <w:sz w:val="24"/>
          <w:szCs w:val="24"/>
        </w:rPr>
        <w:t xml:space="preserve">2) </w:t>
      </w:r>
      <w:r w:rsidR="0011399C" w:rsidRPr="0011399C">
        <w:rPr>
          <w:rFonts w:ascii="Arial" w:hAnsi="Arial" w:cs="Arial"/>
          <w:sz w:val="24"/>
          <w:szCs w:val="24"/>
        </w:rPr>
        <w:t>que</w:t>
      </w:r>
      <w:r w:rsidR="00B631F2">
        <w:rPr>
          <w:rFonts w:ascii="Arial" w:hAnsi="Arial" w:cs="Arial"/>
          <w:sz w:val="24"/>
          <w:szCs w:val="24"/>
        </w:rPr>
        <w:t xml:space="preserve"> tras la convocatoria</w:t>
      </w:r>
      <w:r w:rsidR="005A197D">
        <w:rPr>
          <w:rFonts w:ascii="Arial" w:hAnsi="Arial" w:cs="Arial"/>
          <w:sz w:val="24"/>
          <w:szCs w:val="24"/>
        </w:rPr>
        <w:t xml:space="preserve"> </w:t>
      </w:r>
      <w:r w:rsidR="00FD2628">
        <w:rPr>
          <w:rFonts w:ascii="Arial" w:hAnsi="Arial" w:cs="Arial"/>
          <w:sz w:val="24"/>
          <w:szCs w:val="24"/>
        </w:rPr>
        <w:t>presentaron</w:t>
      </w:r>
      <w:r w:rsidR="00C62893">
        <w:rPr>
          <w:rFonts w:ascii="Arial" w:hAnsi="Arial" w:cs="Arial"/>
          <w:sz w:val="24"/>
          <w:szCs w:val="24"/>
        </w:rPr>
        <w:t xml:space="preserve"> expresiones de interés las firmas</w:t>
      </w:r>
      <w:r w:rsidR="003219CE">
        <w:rPr>
          <w:rFonts w:ascii="Arial" w:hAnsi="Arial" w:cs="Arial"/>
          <w:sz w:val="24"/>
          <w:szCs w:val="24"/>
        </w:rPr>
        <w:t>:</w:t>
      </w:r>
      <w:r w:rsidR="00061BAF">
        <w:rPr>
          <w:rFonts w:ascii="Arial" w:hAnsi="Arial" w:cs="Arial"/>
          <w:sz w:val="24"/>
          <w:szCs w:val="24"/>
        </w:rPr>
        <w:t xml:space="preserve"> </w:t>
      </w:r>
      <w:r w:rsidR="005A197D">
        <w:rPr>
          <w:rFonts w:ascii="Arial" w:hAnsi="Arial" w:cs="Arial"/>
          <w:sz w:val="24"/>
          <w:szCs w:val="24"/>
        </w:rPr>
        <w:t xml:space="preserve">Prosegur Seguridad, Prosegur Transportadora de Caudales S.A., </w:t>
      </w:r>
      <w:proofErr w:type="spellStart"/>
      <w:r w:rsidR="005A197D">
        <w:rPr>
          <w:rFonts w:ascii="Arial" w:hAnsi="Arial" w:cs="Arial"/>
          <w:sz w:val="24"/>
          <w:szCs w:val="24"/>
        </w:rPr>
        <w:t>Rodriguez</w:t>
      </w:r>
      <w:proofErr w:type="spellEnd"/>
      <w:r w:rsidR="005A197D">
        <w:rPr>
          <w:rFonts w:ascii="Arial" w:hAnsi="Arial" w:cs="Arial"/>
          <w:sz w:val="24"/>
          <w:szCs w:val="24"/>
        </w:rPr>
        <w:t xml:space="preserve"> y </w:t>
      </w:r>
      <w:proofErr w:type="spellStart"/>
      <w:r w:rsidR="005A197D">
        <w:rPr>
          <w:rFonts w:ascii="Arial" w:hAnsi="Arial" w:cs="Arial"/>
          <w:sz w:val="24"/>
          <w:szCs w:val="24"/>
        </w:rPr>
        <w:t>Signorelli</w:t>
      </w:r>
      <w:proofErr w:type="spellEnd"/>
      <w:r w:rsidR="005A197D">
        <w:rPr>
          <w:rFonts w:ascii="Arial" w:hAnsi="Arial" w:cs="Arial"/>
          <w:sz w:val="24"/>
          <w:szCs w:val="24"/>
        </w:rPr>
        <w:t xml:space="preserve">, </w:t>
      </w:r>
      <w:proofErr w:type="spellStart"/>
      <w:r w:rsidR="005A197D">
        <w:rPr>
          <w:rFonts w:ascii="Arial" w:hAnsi="Arial" w:cs="Arial"/>
          <w:sz w:val="24"/>
          <w:szCs w:val="24"/>
        </w:rPr>
        <w:t>Servicol</w:t>
      </w:r>
      <w:proofErr w:type="spellEnd"/>
      <w:r w:rsidR="005A197D">
        <w:rPr>
          <w:rFonts w:ascii="Arial" w:hAnsi="Arial" w:cs="Arial"/>
          <w:sz w:val="24"/>
          <w:szCs w:val="24"/>
        </w:rPr>
        <w:t xml:space="preserve"> </w:t>
      </w:r>
      <w:proofErr w:type="spellStart"/>
      <w:r w:rsidR="005A197D">
        <w:rPr>
          <w:rFonts w:ascii="Arial" w:hAnsi="Arial" w:cs="Arial"/>
          <w:sz w:val="24"/>
          <w:szCs w:val="24"/>
        </w:rPr>
        <w:t>Ltda</w:t>
      </w:r>
      <w:proofErr w:type="spellEnd"/>
      <w:r w:rsidR="005A197D">
        <w:rPr>
          <w:rFonts w:ascii="Arial" w:hAnsi="Arial" w:cs="Arial"/>
          <w:sz w:val="24"/>
          <w:szCs w:val="24"/>
        </w:rPr>
        <w:t xml:space="preserve">, Transportadora de Valores </w:t>
      </w:r>
      <w:proofErr w:type="spellStart"/>
      <w:r w:rsidR="005A197D">
        <w:rPr>
          <w:rFonts w:ascii="Arial" w:hAnsi="Arial" w:cs="Arial"/>
          <w:sz w:val="24"/>
          <w:szCs w:val="24"/>
        </w:rPr>
        <w:t>Tecnisegur</w:t>
      </w:r>
      <w:proofErr w:type="spellEnd"/>
      <w:r w:rsidR="005A197D">
        <w:rPr>
          <w:rFonts w:ascii="Arial" w:hAnsi="Arial" w:cs="Arial"/>
          <w:sz w:val="24"/>
          <w:szCs w:val="24"/>
        </w:rPr>
        <w:t xml:space="preserve"> Uruguay S.A., </w:t>
      </w:r>
      <w:proofErr w:type="spellStart"/>
      <w:r w:rsidR="005A197D">
        <w:rPr>
          <w:rFonts w:ascii="Arial" w:hAnsi="Arial" w:cs="Arial"/>
          <w:sz w:val="24"/>
          <w:szCs w:val="24"/>
        </w:rPr>
        <w:t>Fabamor</w:t>
      </w:r>
      <w:proofErr w:type="spellEnd"/>
      <w:r w:rsidR="005A197D">
        <w:rPr>
          <w:rFonts w:ascii="Arial" w:hAnsi="Arial" w:cs="Arial"/>
          <w:sz w:val="24"/>
          <w:szCs w:val="24"/>
        </w:rPr>
        <w:t xml:space="preserve"> S.A., </w:t>
      </w:r>
      <w:proofErr w:type="spellStart"/>
      <w:r w:rsidR="005A197D">
        <w:rPr>
          <w:rFonts w:ascii="Arial" w:hAnsi="Arial" w:cs="Arial"/>
          <w:sz w:val="24"/>
          <w:szCs w:val="24"/>
        </w:rPr>
        <w:t>Securitas</w:t>
      </w:r>
      <w:proofErr w:type="spellEnd"/>
      <w:r w:rsidR="005A197D">
        <w:rPr>
          <w:rFonts w:ascii="Arial" w:hAnsi="Arial" w:cs="Arial"/>
          <w:sz w:val="24"/>
          <w:szCs w:val="24"/>
        </w:rPr>
        <w:t xml:space="preserve"> Uruguay S.A. y G4S Uruguay S.A.;</w:t>
      </w:r>
    </w:p>
    <w:p w:rsidR="00A06D43" w:rsidRDefault="00B631F2" w:rsidP="00A06D43">
      <w:pPr>
        <w:spacing w:after="0" w:line="360" w:lineRule="auto"/>
        <w:ind w:firstLine="2552"/>
        <w:jc w:val="both"/>
        <w:rPr>
          <w:rFonts w:ascii="Arial" w:hAnsi="Arial" w:cs="Arial"/>
          <w:sz w:val="24"/>
          <w:szCs w:val="24"/>
        </w:rPr>
      </w:pPr>
      <w:r>
        <w:rPr>
          <w:rFonts w:ascii="Arial" w:hAnsi="Arial" w:cs="Arial"/>
          <w:b/>
          <w:sz w:val="24"/>
          <w:szCs w:val="24"/>
        </w:rPr>
        <w:t>3</w:t>
      </w:r>
      <w:r w:rsidR="003219CE">
        <w:rPr>
          <w:rFonts w:ascii="Arial" w:hAnsi="Arial" w:cs="Arial"/>
          <w:b/>
          <w:sz w:val="24"/>
          <w:szCs w:val="24"/>
        </w:rPr>
        <w:t xml:space="preserve">) </w:t>
      </w:r>
      <w:r w:rsidR="00AD7421">
        <w:rPr>
          <w:rFonts w:ascii="Arial" w:hAnsi="Arial" w:cs="Arial"/>
          <w:sz w:val="24"/>
          <w:szCs w:val="24"/>
        </w:rPr>
        <w:t xml:space="preserve">que </w:t>
      </w:r>
      <w:r w:rsidR="00C62893">
        <w:rPr>
          <w:rFonts w:ascii="Arial" w:hAnsi="Arial" w:cs="Arial"/>
          <w:sz w:val="24"/>
          <w:szCs w:val="24"/>
        </w:rPr>
        <w:t>el Área Infraestructura, con</w:t>
      </w:r>
      <w:r w:rsidR="00B30B03">
        <w:rPr>
          <w:rFonts w:ascii="Arial" w:hAnsi="Arial" w:cs="Arial"/>
          <w:sz w:val="24"/>
          <w:szCs w:val="24"/>
        </w:rPr>
        <w:t xml:space="preserve"> fecha 18/08/17, informó que todas las empresas</w:t>
      </w:r>
      <w:r w:rsidR="00B43835">
        <w:rPr>
          <w:rFonts w:ascii="Arial" w:hAnsi="Arial" w:cs="Arial"/>
          <w:sz w:val="24"/>
          <w:szCs w:val="24"/>
        </w:rPr>
        <w:t xml:space="preserve"> contaban con</w:t>
      </w:r>
      <w:r w:rsidR="00B30B03">
        <w:rPr>
          <w:rFonts w:ascii="Arial" w:hAnsi="Arial" w:cs="Arial"/>
          <w:sz w:val="24"/>
          <w:szCs w:val="24"/>
        </w:rPr>
        <w:t xml:space="preserve"> habilitación ante DIGEFE,</w:t>
      </w:r>
      <w:r w:rsidR="00DB04CF">
        <w:rPr>
          <w:rFonts w:ascii="Arial" w:hAnsi="Arial" w:cs="Arial"/>
          <w:sz w:val="24"/>
          <w:szCs w:val="24"/>
        </w:rPr>
        <w:t xml:space="preserve"> </w:t>
      </w:r>
      <w:r w:rsidR="00A06D43">
        <w:rPr>
          <w:rFonts w:ascii="Arial" w:hAnsi="Arial" w:cs="Arial"/>
          <w:sz w:val="24"/>
          <w:szCs w:val="24"/>
        </w:rPr>
        <w:t xml:space="preserve">           </w:t>
      </w:r>
      <w:r w:rsidR="00DB04CF">
        <w:rPr>
          <w:rFonts w:ascii="Arial" w:hAnsi="Arial" w:cs="Arial"/>
          <w:sz w:val="24"/>
          <w:szCs w:val="24"/>
        </w:rPr>
        <w:t>(Dirección General de Fiscalización de Em</w:t>
      </w:r>
      <w:r w:rsidR="00A06D43">
        <w:rPr>
          <w:rFonts w:ascii="Arial" w:hAnsi="Arial" w:cs="Arial"/>
          <w:sz w:val="24"/>
          <w:szCs w:val="24"/>
        </w:rPr>
        <w:t>presas- Ministerio del Interior</w:t>
      </w:r>
      <w:r w:rsidR="00DB04CF">
        <w:rPr>
          <w:rFonts w:ascii="Arial" w:hAnsi="Arial" w:cs="Arial"/>
          <w:sz w:val="24"/>
          <w:szCs w:val="24"/>
        </w:rPr>
        <w:t>)</w:t>
      </w:r>
      <w:r w:rsidR="00B30B03">
        <w:rPr>
          <w:rFonts w:ascii="Arial" w:hAnsi="Arial" w:cs="Arial"/>
          <w:sz w:val="24"/>
          <w:szCs w:val="24"/>
        </w:rPr>
        <w:t xml:space="preserve"> </w:t>
      </w:r>
      <w:r w:rsidR="00B43835">
        <w:rPr>
          <w:rFonts w:ascii="Arial" w:hAnsi="Arial" w:cs="Arial"/>
          <w:sz w:val="24"/>
          <w:szCs w:val="24"/>
        </w:rPr>
        <w:t xml:space="preserve">con </w:t>
      </w:r>
      <w:r w:rsidR="00B30B03">
        <w:rPr>
          <w:rFonts w:ascii="Arial" w:hAnsi="Arial" w:cs="Arial"/>
          <w:sz w:val="24"/>
          <w:szCs w:val="24"/>
        </w:rPr>
        <w:t xml:space="preserve">estado activo en RUPE, </w:t>
      </w:r>
      <w:r w:rsidR="00B43835">
        <w:rPr>
          <w:rFonts w:ascii="Arial" w:hAnsi="Arial" w:cs="Arial"/>
          <w:sz w:val="24"/>
          <w:szCs w:val="24"/>
        </w:rPr>
        <w:t xml:space="preserve">con las </w:t>
      </w:r>
      <w:r w:rsidR="00B30B03">
        <w:rPr>
          <w:rFonts w:ascii="Arial" w:hAnsi="Arial" w:cs="Arial"/>
          <w:sz w:val="24"/>
          <w:szCs w:val="24"/>
        </w:rPr>
        <w:t>referencias profesionales y comerciales</w:t>
      </w:r>
      <w:r w:rsidR="00B43835">
        <w:rPr>
          <w:rFonts w:ascii="Arial" w:hAnsi="Arial" w:cs="Arial"/>
          <w:sz w:val="24"/>
          <w:szCs w:val="24"/>
        </w:rPr>
        <w:t xml:space="preserve"> exigidas</w:t>
      </w:r>
      <w:r w:rsidR="00B30B03">
        <w:rPr>
          <w:rFonts w:ascii="Arial" w:hAnsi="Arial" w:cs="Arial"/>
          <w:sz w:val="24"/>
          <w:szCs w:val="24"/>
        </w:rPr>
        <w:t xml:space="preserve"> y</w:t>
      </w:r>
      <w:r w:rsidR="00B43835">
        <w:rPr>
          <w:rFonts w:ascii="Arial" w:hAnsi="Arial" w:cs="Arial"/>
          <w:sz w:val="24"/>
          <w:szCs w:val="24"/>
        </w:rPr>
        <w:t xml:space="preserve"> habían acreditado</w:t>
      </w:r>
      <w:r w:rsidR="00B30B03">
        <w:rPr>
          <w:rFonts w:ascii="Arial" w:hAnsi="Arial" w:cs="Arial"/>
          <w:sz w:val="24"/>
          <w:szCs w:val="24"/>
        </w:rPr>
        <w:t xml:space="preserve"> actividad previa mínima de cinco años ininterrumpidos en plaza en los rubros indicados en el obje</w:t>
      </w:r>
      <w:r w:rsidR="00263818">
        <w:rPr>
          <w:rFonts w:ascii="Arial" w:hAnsi="Arial" w:cs="Arial"/>
          <w:sz w:val="24"/>
          <w:szCs w:val="24"/>
        </w:rPr>
        <w:t xml:space="preserve">to. Por otra parte, indicó aquellas ofertas que </w:t>
      </w:r>
      <w:r w:rsidR="008F04AD">
        <w:rPr>
          <w:rFonts w:ascii="Arial" w:hAnsi="Arial" w:cs="Arial"/>
          <w:sz w:val="24"/>
          <w:szCs w:val="24"/>
        </w:rPr>
        <w:t xml:space="preserve">se </w:t>
      </w:r>
      <w:r w:rsidR="00263818">
        <w:rPr>
          <w:rFonts w:ascii="Arial" w:hAnsi="Arial" w:cs="Arial"/>
          <w:sz w:val="24"/>
          <w:szCs w:val="24"/>
        </w:rPr>
        <w:t>ajustaron a</w:t>
      </w:r>
      <w:r w:rsidR="001455D3">
        <w:rPr>
          <w:rFonts w:ascii="Arial" w:hAnsi="Arial" w:cs="Arial"/>
          <w:sz w:val="24"/>
          <w:szCs w:val="24"/>
        </w:rPr>
        <w:t>l objeto de llamado son</w:t>
      </w:r>
      <w:r w:rsidR="00263818">
        <w:rPr>
          <w:rFonts w:ascii="Arial" w:hAnsi="Arial" w:cs="Arial"/>
          <w:sz w:val="24"/>
          <w:szCs w:val="24"/>
        </w:rPr>
        <w:t xml:space="preserve"> las siguientes</w:t>
      </w:r>
      <w:r w:rsidR="001455D3">
        <w:rPr>
          <w:rFonts w:ascii="Arial" w:hAnsi="Arial" w:cs="Arial"/>
          <w:sz w:val="24"/>
          <w:szCs w:val="24"/>
        </w:rPr>
        <w:t xml:space="preserve">: </w:t>
      </w:r>
      <w:r w:rsidR="001455D3">
        <w:rPr>
          <w:rFonts w:ascii="Arial" w:hAnsi="Arial" w:cs="Arial"/>
          <w:sz w:val="24"/>
          <w:szCs w:val="24"/>
        </w:rPr>
        <w:lastRenderedPageBreak/>
        <w:t xml:space="preserve">para el ítem 1 a nivel nacional: G4S </w:t>
      </w:r>
      <w:proofErr w:type="spellStart"/>
      <w:r w:rsidR="001455D3">
        <w:rPr>
          <w:rFonts w:ascii="Arial" w:hAnsi="Arial" w:cs="Arial"/>
          <w:sz w:val="24"/>
          <w:szCs w:val="24"/>
        </w:rPr>
        <w:t>Secure</w:t>
      </w:r>
      <w:proofErr w:type="spellEnd"/>
      <w:r w:rsidR="001455D3">
        <w:rPr>
          <w:rFonts w:ascii="Arial" w:hAnsi="Arial" w:cs="Arial"/>
          <w:sz w:val="24"/>
          <w:szCs w:val="24"/>
        </w:rPr>
        <w:t xml:space="preserve"> </w:t>
      </w:r>
      <w:proofErr w:type="spellStart"/>
      <w:r w:rsidR="001455D3">
        <w:rPr>
          <w:rFonts w:ascii="Arial" w:hAnsi="Arial" w:cs="Arial"/>
          <w:sz w:val="24"/>
          <w:szCs w:val="24"/>
        </w:rPr>
        <w:t>Solutions</w:t>
      </w:r>
      <w:proofErr w:type="spellEnd"/>
      <w:r w:rsidR="001455D3">
        <w:rPr>
          <w:rFonts w:ascii="Arial" w:hAnsi="Arial" w:cs="Arial"/>
          <w:sz w:val="24"/>
          <w:szCs w:val="24"/>
        </w:rPr>
        <w:t xml:space="preserve"> (Uruguay) S.A., Prosegur Seguridad, </w:t>
      </w:r>
      <w:proofErr w:type="spellStart"/>
      <w:r w:rsidR="001455D3">
        <w:rPr>
          <w:rFonts w:ascii="Arial" w:hAnsi="Arial" w:cs="Arial"/>
          <w:sz w:val="24"/>
          <w:szCs w:val="24"/>
        </w:rPr>
        <w:t>Securitas</w:t>
      </w:r>
      <w:proofErr w:type="spellEnd"/>
      <w:r w:rsidR="001455D3">
        <w:rPr>
          <w:rFonts w:ascii="Arial" w:hAnsi="Arial" w:cs="Arial"/>
          <w:sz w:val="24"/>
          <w:szCs w:val="24"/>
        </w:rPr>
        <w:t xml:space="preserve"> Uruguay, Vector Seguridad;  para el ítem 1 regional Colonia y Maldonado: Seguridad Uruguay; para el ítem 1 regional Salto: Radar; para el ítem 1 regional Maldonado, San José, Colonia, Soriano, Flores, Río Negro, Paysandú, Salto, Tacuarembó </w:t>
      </w:r>
      <w:r w:rsidR="00237B1A">
        <w:rPr>
          <w:rFonts w:ascii="Arial" w:hAnsi="Arial" w:cs="Arial"/>
          <w:sz w:val="24"/>
          <w:szCs w:val="24"/>
        </w:rPr>
        <w:t xml:space="preserve">y Rivera: </w:t>
      </w:r>
      <w:proofErr w:type="spellStart"/>
      <w:r w:rsidR="00237B1A">
        <w:rPr>
          <w:rFonts w:ascii="Arial" w:hAnsi="Arial" w:cs="Arial"/>
          <w:sz w:val="24"/>
          <w:szCs w:val="24"/>
        </w:rPr>
        <w:t>Servicol</w:t>
      </w:r>
      <w:proofErr w:type="spellEnd"/>
      <w:r w:rsidR="00237B1A">
        <w:rPr>
          <w:rFonts w:ascii="Arial" w:hAnsi="Arial" w:cs="Arial"/>
          <w:sz w:val="24"/>
          <w:szCs w:val="24"/>
        </w:rPr>
        <w:t xml:space="preserve"> </w:t>
      </w:r>
      <w:proofErr w:type="spellStart"/>
      <w:r w:rsidR="00237B1A">
        <w:rPr>
          <w:rFonts w:ascii="Arial" w:hAnsi="Arial" w:cs="Arial"/>
          <w:sz w:val="24"/>
          <w:szCs w:val="24"/>
        </w:rPr>
        <w:t>Ltda</w:t>
      </w:r>
      <w:proofErr w:type="spellEnd"/>
      <w:r w:rsidR="00237B1A">
        <w:rPr>
          <w:rFonts w:ascii="Arial" w:hAnsi="Arial" w:cs="Arial"/>
          <w:sz w:val="24"/>
          <w:szCs w:val="24"/>
        </w:rPr>
        <w:t>; para los</w:t>
      </w:r>
      <w:r w:rsidR="001455D3">
        <w:rPr>
          <w:rFonts w:ascii="Arial" w:hAnsi="Arial" w:cs="Arial"/>
          <w:sz w:val="24"/>
          <w:szCs w:val="24"/>
        </w:rPr>
        <w:t xml:space="preserve"> ítem</w:t>
      </w:r>
      <w:r w:rsidR="00237B1A">
        <w:rPr>
          <w:rFonts w:ascii="Arial" w:hAnsi="Arial" w:cs="Arial"/>
          <w:sz w:val="24"/>
          <w:szCs w:val="24"/>
        </w:rPr>
        <w:t>s</w:t>
      </w:r>
      <w:r w:rsidR="001455D3">
        <w:rPr>
          <w:rFonts w:ascii="Arial" w:hAnsi="Arial" w:cs="Arial"/>
          <w:sz w:val="24"/>
          <w:szCs w:val="24"/>
        </w:rPr>
        <w:t xml:space="preserve"> 2</w:t>
      </w:r>
      <w:r w:rsidR="00237B1A">
        <w:rPr>
          <w:rFonts w:ascii="Arial" w:hAnsi="Arial" w:cs="Arial"/>
          <w:sz w:val="24"/>
          <w:szCs w:val="24"/>
        </w:rPr>
        <w:t xml:space="preserve"> y 4</w:t>
      </w:r>
      <w:r w:rsidR="001455D3">
        <w:rPr>
          <w:rFonts w:ascii="Arial" w:hAnsi="Arial" w:cs="Arial"/>
          <w:sz w:val="24"/>
          <w:szCs w:val="24"/>
        </w:rPr>
        <w:t xml:space="preserve"> en todo el país: </w:t>
      </w:r>
      <w:r w:rsidR="001455D3" w:rsidRPr="001455D3">
        <w:rPr>
          <w:rFonts w:ascii="Arial" w:hAnsi="Arial" w:cs="Arial"/>
          <w:sz w:val="24"/>
          <w:szCs w:val="24"/>
        </w:rPr>
        <w:t xml:space="preserve">G4S </w:t>
      </w:r>
      <w:proofErr w:type="spellStart"/>
      <w:r w:rsidR="001455D3" w:rsidRPr="001455D3">
        <w:rPr>
          <w:rFonts w:ascii="Arial" w:hAnsi="Arial" w:cs="Arial"/>
          <w:sz w:val="24"/>
          <w:szCs w:val="24"/>
        </w:rPr>
        <w:t>Secure</w:t>
      </w:r>
      <w:proofErr w:type="spellEnd"/>
      <w:r w:rsidR="001455D3" w:rsidRPr="001455D3">
        <w:rPr>
          <w:rFonts w:ascii="Arial" w:hAnsi="Arial" w:cs="Arial"/>
          <w:sz w:val="24"/>
          <w:szCs w:val="24"/>
        </w:rPr>
        <w:t xml:space="preserve"> </w:t>
      </w:r>
      <w:proofErr w:type="spellStart"/>
      <w:r w:rsidR="001455D3" w:rsidRPr="001455D3">
        <w:rPr>
          <w:rFonts w:ascii="Arial" w:hAnsi="Arial" w:cs="Arial"/>
          <w:sz w:val="24"/>
          <w:szCs w:val="24"/>
        </w:rPr>
        <w:t>Solutions</w:t>
      </w:r>
      <w:proofErr w:type="spellEnd"/>
      <w:r w:rsidR="001455D3" w:rsidRPr="001455D3">
        <w:rPr>
          <w:rFonts w:ascii="Arial" w:hAnsi="Arial" w:cs="Arial"/>
          <w:sz w:val="24"/>
          <w:szCs w:val="24"/>
        </w:rPr>
        <w:t xml:space="preserve"> (Uruguay) S.A., Prosegur Seguridad, </w:t>
      </w:r>
      <w:proofErr w:type="spellStart"/>
      <w:r w:rsidR="001455D3" w:rsidRPr="001455D3">
        <w:rPr>
          <w:rFonts w:ascii="Arial" w:hAnsi="Arial" w:cs="Arial"/>
          <w:sz w:val="24"/>
          <w:szCs w:val="24"/>
        </w:rPr>
        <w:t>Securitas</w:t>
      </w:r>
      <w:proofErr w:type="spellEnd"/>
      <w:r w:rsidR="001455D3" w:rsidRPr="001455D3">
        <w:rPr>
          <w:rFonts w:ascii="Arial" w:hAnsi="Arial" w:cs="Arial"/>
          <w:sz w:val="24"/>
          <w:szCs w:val="24"/>
        </w:rPr>
        <w:t xml:space="preserve"> Uruguay</w:t>
      </w:r>
      <w:r w:rsidR="00237B1A">
        <w:rPr>
          <w:rFonts w:ascii="Arial" w:hAnsi="Arial" w:cs="Arial"/>
          <w:sz w:val="24"/>
          <w:szCs w:val="24"/>
        </w:rPr>
        <w:t>; para el ítem 3 en todo el país: Prosegur Transportadora de Valores y para el ítem 3 regional Maldonado, Colonia y Costa Urbana: Tecnisegur</w:t>
      </w:r>
      <w:r w:rsidR="00D215F5">
        <w:rPr>
          <w:rFonts w:ascii="Arial" w:hAnsi="Arial" w:cs="Arial"/>
          <w:sz w:val="24"/>
          <w:szCs w:val="24"/>
        </w:rPr>
        <w:t>. Asimismo, expresó que de acuerdo con el Protocolo de Política de Compras, correspondía abocarse a la elaboración de una Memoria Descriptiva para efectuar el llamado teniendo en cuenta la cantidad de propuestas admisibles que expresaron interés;</w:t>
      </w:r>
    </w:p>
    <w:p w:rsidR="00A06D43" w:rsidRDefault="00B631F2" w:rsidP="00A06D43">
      <w:pPr>
        <w:spacing w:after="0" w:line="360" w:lineRule="auto"/>
        <w:ind w:firstLine="2552"/>
        <w:jc w:val="both"/>
        <w:rPr>
          <w:rFonts w:ascii="Arial" w:hAnsi="Arial" w:cs="Arial"/>
          <w:sz w:val="24"/>
          <w:szCs w:val="24"/>
        </w:rPr>
      </w:pPr>
      <w:r>
        <w:rPr>
          <w:rFonts w:ascii="Arial" w:hAnsi="Arial" w:cs="Arial"/>
          <w:b/>
          <w:sz w:val="24"/>
          <w:szCs w:val="24"/>
        </w:rPr>
        <w:t>4</w:t>
      </w:r>
      <w:r w:rsidR="00B30B03" w:rsidRPr="009E2CD3">
        <w:rPr>
          <w:rFonts w:ascii="Arial" w:hAnsi="Arial" w:cs="Arial"/>
          <w:b/>
          <w:sz w:val="24"/>
          <w:szCs w:val="24"/>
        </w:rPr>
        <w:t xml:space="preserve">) </w:t>
      </w:r>
      <w:r w:rsidRPr="00B631F2">
        <w:rPr>
          <w:rFonts w:ascii="Arial" w:hAnsi="Arial" w:cs="Arial"/>
          <w:sz w:val="24"/>
          <w:szCs w:val="24"/>
        </w:rPr>
        <w:t xml:space="preserve">que el Directorio, por Resolución del 29/11/17, dispuso </w:t>
      </w:r>
      <w:r w:rsidR="0054347E" w:rsidRPr="0054347E">
        <w:rPr>
          <w:rFonts w:ascii="Arial" w:hAnsi="Arial" w:cs="Arial"/>
          <w:sz w:val="24"/>
          <w:szCs w:val="24"/>
        </w:rPr>
        <w:t>la realización del llamado de referencia y aprobó la memoria descriptiva contenida en el pliego particular, estableciendo, asimismo, que las propuestas técnicas y económicas deberían ser presentadas en sobres separados;</w:t>
      </w:r>
      <w:r>
        <w:rPr>
          <w:rFonts w:ascii="Arial" w:hAnsi="Arial" w:cs="Arial"/>
          <w:sz w:val="24"/>
          <w:szCs w:val="24"/>
        </w:rPr>
        <w:t xml:space="preserve">    </w:t>
      </w:r>
    </w:p>
    <w:p w:rsidR="00A06D43" w:rsidRDefault="0054347E" w:rsidP="00A06D43">
      <w:pPr>
        <w:spacing w:after="0" w:line="360" w:lineRule="auto"/>
        <w:ind w:firstLine="2552"/>
        <w:jc w:val="both"/>
        <w:rPr>
          <w:rFonts w:ascii="Arial" w:hAnsi="Arial" w:cs="Arial"/>
          <w:sz w:val="24"/>
          <w:szCs w:val="24"/>
        </w:rPr>
      </w:pPr>
      <w:r w:rsidRPr="00C96561">
        <w:rPr>
          <w:rFonts w:ascii="Arial" w:hAnsi="Arial" w:cs="Arial"/>
          <w:b/>
          <w:sz w:val="24"/>
          <w:szCs w:val="24"/>
        </w:rPr>
        <w:t>5)</w:t>
      </w:r>
      <w:r>
        <w:rPr>
          <w:rFonts w:ascii="Arial" w:hAnsi="Arial" w:cs="Arial"/>
          <w:sz w:val="24"/>
          <w:szCs w:val="24"/>
        </w:rPr>
        <w:t xml:space="preserve"> </w:t>
      </w:r>
      <w:r w:rsidRPr="0054347E">
        <w:rPr>
          <w:rFonts w:ascii="Arial" w:hAnsi="Arial" w:cs="Arial"/>
          <w:sz w:val="24"/>
          <w:szCs w:val="24"/>
        </w:rPr>
        <w:t>que se dio amplia difusión al llamado ya que</w:t>
      </w:r>
      <w:r w:rsidR="00960A99">
        <w:rPr>
          <w:rFonts w:ascii="Arial" w:hAnsi="Arial" w:cs="Arial"/>
          <w:sz w:val="24"/>
          <w:szCs w:val="24"/>
        </w:rPr>
        <w:t xml:space="preserve"> se cursaron invitaciones a seis</w:t>
      </w:r>
      <w:r w:rsidR="00C96561">
        <w:rPr>
          <w:rFonts w:ascii="Arial" w:hAnsi="Arial" w:cs="Arial"/>
          <w:sz w:val="24"/>
          <w:szCs w:val="24"/>
        </w:rPr>
        <w:t xml:space="preserve"> firmas del ramo y se publicó </w:t>
      </w:r>
      <w:r w:rsidRPr="0054347E">
        <w:rPr>
          <w:rFonts w:ascii="Arial" w:hAnsi="Arial" w:cs="Arial"/>
          <w:sz w:val="24"/>
          <w:szCs w:val="24"/>
        </w:rPr>
        <w:t>en la web de Compras Estatales, con fecha 1</w:t>
      </w:r>
      <w:r w:rsidR="00C96561">
        <w:rPr>
          <w:rFonts w:ascii="Arial" w:hAnsi="Arial" w:cs="Arial"/>
          <w:sz w:val="24"/>
          <w:szCs w:val="24"/>
        </w:rPr>
        <w:t>4</w:t>
      </w:r>
      <w:r w:rsidRPr="0054347E">
        <w:rPr>
          <w:rFonts w:ascii="Arial" w:hAnsi="Arial" w:cs="Arial"/>
          <w:sz w:val="24"/>
          <w:szCs w:val="24"/>
        </w:rPr>
        <w:t>/12/17, en el Diario Oficial,</w:t>
      </w:r>
      <w:r w:rsidR="00C96561">
        <w:rPr>
          <w:rFonts w:ascii="Arial" w:hAnsi="Arial" w:cs="Arial"/>
          <w:sz w:val="24"/>
          <w:szCs w:val="24"/>
        </w:rPr>
        <w:t xml:space="preserve"> el 15/12/17,</w:t>
      </w:r>
      <w:r w:rsidRPr="0054347E">
        <w:rPr>
          <w:rFonts w:ascii="Arial" w:hAnsi="Arial" w:cs="Arial"/>
          <w:sz w:val="24"/>
          <w:szCs w:val="24"/>
        </w:rPr>
        <w:t xml:space="preserve"> en la revis</w:t>
      </w:r>
      <w:r w:rsidR="00C96561">
        <w:rPr>
          <w:rFonts w:ascii="Arial" w:hAnsi="Arial" w:cs="Arial"/>
          <w:sz w:val="24"/>
          <w:szCs w:val="24"/>
        </w:rPr>
        <w:t>ta “Contacto” el 16</w:t>
      </w:r>
      <w:r w:rsidRPr="0054347E">
        <w:rPr>
          <w:rFonts w:ascii="Arial" w:hAnsi="Arial" w:cs="Arial"/>
          <w:sz w:val="24"/>
          <w:szCs w:val="24"/>
        </w:rPr>
        <w:t>/12/17,</w:t>
      </w:r>
      <w:r w:rsidR="00C96561" w:rsidRPr="00C96561">
        <w:t xml:space="preserve"> </w:t>
      </w:r>
      <w:r w:rsidR="00C96561" w:rsidRPr="00C96561">
        <w:rPr>
          <w:rFonts w:ascii="Arial" w:hAnsi="Arial" w:cs="Arial"/>
          <w:sz w:val="24"/>
          <w:szCs w:val="24"/>
        </w:rPr>
        <w:t xml:space="preserve">y </w:t>
      </w:r>
      <w:r w:rsidR="00C96561">
        <w:rPr>
          <w:rFonts w:ascii="Arial" w:hAnsi="Arial" w:cs="Arial"/>
          <w:sz w:val="24"/>
          <w:szCs w:val="24"/>
        </w:rPr>
        <w:t xml:space="preserve">en los periódicos </w:t>
      </w:r>
      <w:r w:rsidR="00C96561" w:rsidRPr="00C96561">
        <w:rPr>
          <w:rFonts w:ascii="Arial" w:hAnsi="Arial" w:cs="Arial"/>
          <w:sz w:val="24"/>
          <w:szCs w:val="24"/>
        </w:rPr>
        <w:t>“El País</w:t>
      </w:r>
      <w:r w:rsidR="00C96561">
        <w:rPr>
          <w:rFonts w:ascii="Arial" w:hAnsi="Arial" w:cs="Arial"/>
          <w:sz w:val="24"/>
          <w:szCs w:val="24"/>
        </w:rPr>
        <w:t>” y “la República”</w:t>
      </w:r>
      <w:r w:rsidR="00C96561" w:rsidRPr="00C96561">
        <w:rPr>
          <w:rFonts w:ascii="Arial" w:hAnsi="Arial" w:cs="Arial"/>
          <w:sz w:val="24"/>
          <w:szCs w:val="24"/>
        </w:rPr>
        <w:t xml:space="preserve"> el 17/12/17</w:t>
      </w:r>
      <w:r w:rsidR="00A06D43">
        <w:rPr>
          <w:rFonts w:ascii="Arial" w:hAnsi="Arial" w:cs="Arial"/>
          <w:sz w:val="24"/>
          <w:szCs w:val="24"/>
        </w:rPr>
        <w:t>;</w:t>
      </w:r>
    </w:p>
    <w:p w:rsidR="00A06D43" w:rsidRDefault="00893339" w:rsidP="00A06D43">
      <w:pPr>
        <w:spacing w:after="0" w:line="360" w:lineRule="auto"/>
        <w:ind w:firstLine="2552"/>
        <w:jc w:val="both"/>
        <w:rPr>
          <w:rFonts w:ascii="Arial" w:hAnsi="Arial" w:cs="Arial"/>
          <w:sz w:val="24"/>
          <w:szCs w:val="24"/>
        </w:rPr>
      </w:pPr>
      <w:r>
        <w:rPr>
          <w:rFonts w:ascii="Arial" w:hAnsi="Arial" w:cs="Arial"/>
          <w:b/>
          <w:sz w:val="24"/>
          <w:szCs w:val="24"/>
        </w:rPr>
        <w:t>6</w:t>
      </w:r>
      <w:r w:rsidR="00AD7421">
        <w:rPr>
          <w:rFonts w:ascii="Arial" w:hAnsi="Arial" w:cs="Arial"/>
          <w:b/>
          <w:sz w:val="24"/>
          <w:szCs w:val="24"/>
        </w:rPr>
        <w:t xml:space="preserve">) </w:t>
      </w:r>
      <w:r w:rsidR="00AD7421" w:rsidRPr="00AD7421">
        <w:rPr>
          <w:rFonts w:ascii="Arial" w:hAnsi="Arial" w:cs="Arial"/>
          <w:sz w:val="24"/>
          <w:szCs w:val="24"/>
        </w:rPr>
        <w:t xml:space="preserve">que con fecha </w:t>
      </w:r>
      <w:r w:rsidR="00F24838">
        <w:rPr>
          <w:rFonts w:ascii="Arial" w:hAnsi="Arial" w:cs="Arial"/>
          <w:sz w:val="24"/>
          <w:szCs w:val="24"/>
        </w:rPr>
        <w:t>18/01/</w:t>
      </w:r>
      <w:r w:rsidR="00B5025E">
        <w:rPr>
          <w:rFonts w:ascii="Arial" w:hAnsi="Arial" w:cs="Arial"/>
          <w:sz w:val="24"/>
          <w:szCs w:val="24"/>
        </w:rPr>
        <w:t>18</w:t>
      </w:r>
      <w:r w:rsidR="00010886">
        <w:rPr>
          <w:rFonts w:ascii="Arial" w:hAnsi="Arial" w:cs="Arial"/>
          <w:sz w:val="24"/>
          <w:szCs w:val="24"/>
        </w:rPr>
        <w:t>,</w:t>
      </w:r>
      <w:r w:rsidR="00B5025E">
        <w:rPr>
          <w:rFonts w:ascii="Arial" w:hAnsi="Arial" w:cs="Arial"/>
          <w:sz w:val="24"/>
          <w:szCs w:val="24"/>
        </w:rPr>
        <w:t xml:space="preserve"> </w:t>
      </w:r>
      <w:r w:rsidR="00AD7421" w:rsidRPr="00AD7421">
        <w:rPr>
          <w:rFonts w:ascii="Arial" w:hAnsi="Arial" w:cs="Arial"/>
          <w:sz w:val="24"/>
          <w:szCs w:val="24"/>
        </w:rPr>
        <w:t xml:space="preserve">se </w:t>
      </w:r>
      <w:r w:rsidR="00825C88">
        <w:rPr>
          <w:rFonts w:ascii="Arial" w:hAnsi="Arial" w:cs="Arial"/>
          <w:sz w:val="24"/>
          <w:szCs w:val="24"/>
        </w:rPr>
        <w:t xml:space="preserve">realizó </w:t>
      </w:r>
      <w:r w:rsidR="00960A99">
        <w:rPr>
          <w:rFonts w:ascii="Arial" w:hAnsi="Arial" w:cs="Arial"/>
          <w:sz w:val="24"/>
          <w:szCs w:val="24"/>
        </w:rPr>
        <w:t xml:space="preserve">el acto de apertura de ofertas técnicas, presentándose </w:t>
      </w:r>
      <w:proofErr w:type="spellStart"/>
      <w:r w:rsidR="00960A99">
        <w:rPr>
          <w:rFonts w:ascii="Arial" w:hAnsi="Arial" w:cs="Arial"/>
          <w:sz w:val="24"/>
          <w:szCs w:val="24"/>
        </w:rPr>
        <w:t>Fabamar</w:t>
      </w:r>
      <w:proofErr w:type="spellEnd"/>
      <w:r w:rsidR="00960A99">
        <w:rPr>
          <w:rFonts w:ascii="Arial" w:hAnsi="Arial" w:cs="Arial"/>
          <w:sz w:val="24"/>
          <w:szCs w:val="24"/>
        </w:rPr>
        <w:t xml:space="preserve"> S.A</w:t>
      </w:r>
      <w:r w:rsidR="0066164D">
        <w:rPr>
          <w:rFonts w:ascii="Arial" w:hAnsi="Arial" w:cs="Arial"/>
          <w:sz w:val="24"/>
          <w:szCs w:val="24"/>
        </w:rPr>
        <w:t>.</w:t>
      </w:r>
      <w:r w:rsidR="00960A99">
        <w:rPr>
          <w:rFonts w:ascii="Arial" w:hAnsi="Arial" w:cs="Arial"/>
          <w:sz w:val="24"/>
          <w:szCs w:val="24"/>
        </w:rPr>
        <w:t xml:space="preserve"> (Vector), </w:t>
      </w:r>
      <w:proofErr w:type="spellStart"/>
      <w:r w:rsidR="00960A99">
        <w:rPr>
          <w:rFonts w:ascii="Arial" w:hAnsi="Arial" w:cs="Arial"/>
          <w:sz w:val="24"/>
          <w:szCs w:val="24"/>
        </w:rPr>
        <w:t>Securitas</w:t>
      </w:r>
      <w:proofErr w:type="spellEnd"/>
      <w:r w:rsidR="00960A99">
        <w:rPr>
          <w:rFonts w:ascii="Arial" w:hAnsi="Arial" w:cs="Arial"/>
          <w:sz w:val="24"/>
          <w:szCs w:val="24"/>
        </w:rPr>
        <w:t xml:space="preserve"> Uruguay S.A., G4S </w:t>
      </w:r>
      <w:proofErr w:type="spellStart"/>
      <w:r w:rsidR="00960A99">
        <w:rPr>
          <w:rFonts w:ascii="Arial" w:hAnsi="Arial" w:cs="Arial"/>
          <w:sz w:val="24"/>
          <w:szCs w:val="24"/>
        </w:rPr>
        <w:t>Secure</w:t>
      </w:r>
      <w:proofErr w:type="spellEnd"/>
      <w:r w:rsidR="00960A99">
        <w:rPr>
          <w:rFonts w:ascii="Arial" w:hAnsi="Arial" w:cs="Arial"/>
          <w:sz w:val="24"/>
          <w:szCs w:val="24"/>
        </w:rPr>
        <w:t xml:space="preserve"> </w:t>
      </w:r>
      <w:proofErr w:type="spellStart"/>
      <w:r w:rsidR="00960A99">
        <w:rPr>
          <w:rFonts w:ascii="Arial" w:hAnsi="Arial" w:cs="Arial"/>
          <w:sz w:val="24"/>
          <w:szCs w:val="24"/>
        </w:rPr>
        <w:t>Solutions</w:t>
      </w:r>
      <w:proofErr w:type="spellEnd"/>
      <w:r w:rsidR="00960A99">
        <w:rPr>
          <w:rFonts w:ascii="Arial" w:hAnsi="Arial" w:cs="Arial"/>
          <w:sz w:val="24"/>
          <w:szCs w:val="24"/>
        </w:rPr>
        <w:t xml:space="preserve"> (Uruguay) S.A., Prosegur Uruguay Compañía de Seguridad S.A., Prosegur Transportado</w:t>
      </w:r>
      <w:r w:rsidR="00263818">
        <w:rPr>
          <w:rFonts w:ascii="Arial" w:hAnsi="Arial" w:cs="Arial"/>
          <w:sz w:val="24"/>
          <w:szCs w:val="24"/>
        </w:rPr>
        <w:t xml:space="preserve">ra de Caudales S.A. y </w:t>
      </w:r>
      <w:proofErr w:type="spellStart"/>
      <w:r w:rsidR="00263818">
        <w:rPr>
          <w:rFonts w:ascii="Arial" w:hAnsi="Arial" w:cs="Arial"/>
          <w:sz w:val="24"/>
          <w:szCs w:val="24"/>
        </w:rPr>
        <w:t>Convi</w:t>
      </w:r>
      <w:proofErr w:type="spellEnd"/>
      <w:r w:rsidR="00263818">
        <w:rPr>
          <w:rFonts w:ascii="Arial" w:hAnsi="Arial" w:cs="Arial"/>
          <w:sz w:val="24"/>
          <w:szCs w:val="24"/>
        </w:rPr>
        <w:t xml:space="preserve"> S.A</w:t>
      </w:r>
      <w:r w:rsidR="00960A99">
        <w:rPr>
          <w:rFonts w:ascii="Arial" w:hAnsi="Arial" w:cs="Arial"/>
          <w:sz w:val="24"/>
          <w:szCs w:val="24"/>
        </w:rPr>
        <w:t xml:space="preserve">; </w:t>
      </w:r>
    </w:p>
    <w:p w:rsidR="00960A99" w:rsidRPr="00F72742" w:rsidRDefault="00960A99" w:rsidP="00A06D43">
      <w:pPr>
        <w:spacing w:after="0" w:line="360" w:lineRule="auto"/>
        <w:ind w:firstLine="2552"/>
        <w:jc w:val="both"/>
        <w:rPr>
          <w:rFonts w:ascii="Arial" w:hAnsi="Arial" w:cs="Arial"/>
          <w:sz w:val="24"/>
          <w:szCs w:val="24"/>
        </w:rPr>
      </w:pPr>
      <w:r w:rsidRPr="00960A99">
        <w:rPr>
          <w:rFonts w:ascii="Arial" w:hAnsi="Arial" w:cs="Arial"/>
          <w:b/>
          <w:sz w:val="24"/>
          <w:szCs w:val="24"/>
        </w:rPr>
        <w:t xml:space="preserve">7) </w:t>
      </w:r>
      <w:r w:rsidRPr="00F72742">
        <w:rPr>
          <w:rFonts w:ascii="Arial" w:hAnsi="Arial" w:cs="Arial"/>
          <w:sz w:val="24"/>
          <w:szCs w:val="24"/>
        </w:rPr>
        <w:t>que la Asesoría Técnica y Contratacione</w:t>
      </w:r>
      <w:r w:rsidR="00263818">
        <w:rPr>
          <w:rFonts w:ascii="Arial" w:hAnsi="Arial" w:cs="Arial"/>
          <w:sz w:val="24"/>
          <w:szCs w:val="24"/>
        </w:rPr>
        <w:t>s, con fecha 26/01/18</w:t>
      </w:r>
      <w:r w:rsidRPr="00F72742">
        <w:rPr>
          <w:rFonts w:ascii="Arial" w:hAnsi="Arial" w:cs="Arial"/>
          <w:sz w:val="24"/>
          <w:szCs w:val="24"/>
        </w:rPr>
        <w:t>, informó que:</w:t>
      </w:r>
    </w:p>
    <w:p w:rsidR="00960A99" w:rsidRPr="00F72742" w:rsidRDefault="00960A99" w:rsidP="00A06D43">
      <w:pPr>
        <w:spacing w:after="0" w:line="360" w:lineRule="auto"/>
        <w:jc w:val="both"/>
        <w:rPr>
          <w:rFonts w:ascii="Arial" w:hAnsi="Arial" w:cs="Arial"/>
          <w:sz w:val="24"/>
          <w:szCs w:val="24"/>
        </w:rPr>
      </w:pPr>
      <w:r w:rsidRPr="00263818">
        <w:rPr>
          <w:rFonts w:ascii="Arial" w:hAnsi="Arial" w:cs="Arial"/>
          <w:b/>
          <w:sz w:val="24"/>
          <w:szCs w:val="24"/>
        </w:rPr>
        <w:lastRenderedPageBreak/>
        <w:t>7.1)</w:t>
      </w:r>
      <w:r w:rsidRPr="00F72742">
        <w:rPr>
          <w:rFonts w:ascii="Arial" w:hAnsi="Arial" w:cs="Arial"/>
          <w:sz w:val="24"/>
          <w:szCs w:val="24"/>
        </w:rPr>
        <w:t xml:space="preserve"> </w:t>
      </w:r>
      <w:proofErr w:type="spellStart"/>
      <w:r w:rsidRPr="00F72742">
        <w:rPr>
          <w:rFonts w:ascii="Arial" w:hAnsi="Arial" w:cs="Arial"/>
          <w:sz w:val="24"/>
          <w:szCs w:val="24"/>
        </w:rPr>
        <w:t>Fabamar</w:t>
      </w:r>
      <w:proofErr w:type="spellEnd"/>
      <w:r w:rsidRPr="00F72742">
        <w:rPr>
          <w:rFonts w:ascii="Arial" w:hAnsi="Arial" w:cs="Arial"/>
          <w:sz w:val="24"/>
          <w:szCs w:val="24"/>
        </w:rPr>
        <w:t xml:space="preserve"> S.A. no agregó el certificado de habilitación DI GE FE, careciendo de validez la copia de solicitud de habilitación que luce en la propuesta;</w:t>
      </w:r>
    </w:p>
    <w:p w:rsidR="00960A99" w:rsidRPr="00F72742" w:rsidRDefault="00960A99" w:rsidP="00A06D43">
      <w:pPr>
        <w:spacing w:after="0" w:line="360" w:lineRule="auto"/>
        <w:jc w:val="both"/>
        <w:rPr>
          <w:rFonts w:ascii="Arial" w:hAnsi="Arial" w:cs="Arial"/>
          <w:sz w:val="24"/>
          <w:szCs w:val="24"/>
        </w:rPr>
      </w:pPr>
      <w:r w:rsidRPr="00263818">
        <w:rPr>
          <w:rFonts w:ascii="Arial" w:hAnsi="Arial" w:cs="Arial"/>
          <w:b/>
          <w:sz w:val="24"/>
          <w:szCs w:val="24"/>
        </w:rPr>
        <w:t>7.2)</w:t>
      </w:r>
      <w:r w:rsidRPr="00F72742">
        <w:rPr>
          <w:rFonts w:ascii="Arial" w:hAnsi="Arial" w:cs="Arial"/>
          <w:sz w:val="24"/>
          <w:szCs w:val="24"/>
        </w:rPr>
        <w:t xml:space="preserve"> </w:t>
      </w:r>
      <w:proofErr w:type="spellStart"/>
      <w:r w:rsidR="00F72742" w:rsidRPr="00F72742">
        <w:rPr>
          <w:rFonts w:ascii="Arial" w:hAnsi="Arial" w:cs="Arial"/>
          <w:sz w:val="24"/>
          <w:szCs w:val="24"/>
        </w:rPr>
        <w:t>Convi</w:t>
      </w:r>
      <w:proofErr w:type="spellEnd"/>
      <w:r w:rsidR="00F72742" w:rsidRPr="00F72742">
        <w:rPr>
          <w:rFonts w:ascii="Arial" w:hAnsi="Arial" w:cs="Arial"/>
          <w:sz w:val="24"/>
          <w:szCs w:val="24"/>
        </w:rPr>
        <w:t xml:space="preserve"> S.A. presentó información de precios, por lo que correspondería invalidar </w:t>
      </w:r>
      <w:r w:rsidR="008F04AD">
        <w:rPr>
          <w:rFonts w:ascii="Arial" w:hAnsi="Arial" w:cs="Arial"/>
          <w:sz w:val="24"/>
          <w:szCs w:val="24"/>
        </w:rPr>
        <w:t xml:space="preserve">su </w:t>
      </w:r>
      <w:r w:rsidR="00F72742" w:rsidRPr="00F72742">
        <w:rPr>
          <w:rFonts w:ascii="Arial" w:hAnsi="Arial" w:cs="Arial"/>
          <w:sz w:val="24"/>
          <w:szCs w:val="24"/>
        </w:rPr>
        <w:t xml:space="preserve"> oferta en cumplimiento de lo dispuesto por el artículo 2.1 del Pliego en cuanto prevé que “la inclusión en la propuesta técnica de información sobre precios o cotizaciones aparejará la inadmisibilidad de la oferta”;</w:t>
      </w:r>
    </w:p>
    <w:p w:rsidR="00A06D43" w:rsidRDefault="00F72742" w:rsidP="00A06D43">
      <w:pPr>
        <w:spacing w:after="0" w:line="360" w:lineRule="auto"/>
        <w:jc w:val="both"/>
        <w:rPr>
          <w:rFonts w:ascii="Arial" w:hAnsi="Arial" w:cs="Arial"/>
          <w:sz w:val="24"/>
          <w:szCs w:val="24"/>
        </w:rPr>
      </w:pPr>
      <w:r w:rsidRPr="00263818">
        <w:rPr>
          <w:rFonts w:ascii="Arial" w:hAnsi="Arial" w:cs="Arial"/>
          <w:b/>
          <w:sz w:val="24"/>
          <w:szCs w:val="24"/>
        </w:rPr>
        <w:t>7.3)</w:t>
      </w:r>
      <w:r w:rsidRPr="00F72742">
        <w:rPr>
          <w:rFonts w:ascii="Arial" w:hAnsi="Arial" w:cs="Arial"/>
          <w:sz w:val="24"/>
          <w:szCs w:val="24"/>
        </w:rPr>
        <w:t xml:space="preserve"> no hay observaciones que formular a las restantes propuestas; </w:t>
      </w:r>
    </w:p>
    <w:p w:rsidR="00A06D43" w:rsidRDefault="00F72742" w:rsidP="00A06D43">
      <w:pPr>
        <w:spacing w:after="0" w:line="360" w:lineRule="auto"/>
        <w:ind w:firstLine="2552"/>
        <w:jc w:val="both"/>
        <w:rPr>
          <w:rFonts w:ascii="Arial" w:hAnsi="Arial" w:cs="Arial"/>
          <w:sz w:val="24"/>
          <w:szCs w:val="24"/>
        </w:rPr>
      </w:pPr>
      <w:r>
        <w:rPr>
          <w:rFonts w:ascii="Arial" w:hAnsi="Arial" w:cs="Arial"/>
          <w:b/>
          <w:sz w:val="24"/>
          <w:szCs w:val="24"/>
        </w:rPr>
        <w:t xml:space="preserve">8) </w:t>
      </w:r>
      <w:r w:rsidR="00BA3313" w:rsidRPr="006E4711">
        <w:rPr>
          <w:rFonts w:ascii="Arial" w:hAnsi="Arial" w:cs="Arial"/>
          <w:sz w:val="24"/>
          <w:szCs w:val="24"/>
        </w:rPr>
        <w:t xml:space="preserve">que el Departamento Protección de </w:t>
      </w:r>
      <w:r w:rsidR="00263818">
        <w:rPr>
          <w:rFonts w:ascii="Arial" w:hAnsi="Arial" w:cs="Arial"/>
          <w:sz w:val="24"/>
          <w:szCs w:val="24"/>
        </w:rPr>
        <w:t xml:space="preserve">Activos Físicos, con fecha </w:t>
      </w:r>
      <w:r w:rsidR="00CE4B16">
        <w:rPr>
          <w:rFonts w:ascii="Arial" w:hAnsi="Arial" w:cs="Arial"/>
          <w:sz w:val="24"/>
          <w:szCs w:val="24"/>
        </w:rPr>
        <w:t>05/03/18, evaluó las propuestas técnicas</w:t>
      </w:r>
      <w:r w:rsidR="00BA3313" w:rsidRPr="006E4711">
        <w:rPr>
          <w:rFonts w:ascii="Arial" w:hAnsi="Arial" w:cs="Arial"/>
          <w:sz w:val="24"/>
          <w:szCs w:val="24"/>
        </w:rPr>
        <w:t xml:space="preserve"> </w:t>
      </w:r>
      <w:r w:rsidR="00CE4B16">
        <w:rPr>
          <w:rFonts w:ascii="Arial" w:hAnsi="Arial" w:cs="Arial"/>
          <w:sz w:val="24"/>
          <w:szCs w:val="24"/>
        </w:rPr>
        <w:t>teniendo en cuenta los factores previstos en las</w:t>
      </w:r>
      <w:r w:rsidR="00BA3313" w:rsidRPr="006E4711">
        <w:rPr>
          <w:rFonts w:ascii="Arial" w:hAnsi="Arial" w:cs="Arial"/>
          <w:sz w:val="24"/>
          <w:szCs w:val="24"/>
        </w:rPr>
        <w:t xml:space="preserve"> Bases</w:t>
      </w:r>
      <w:r w:rsidR="00CA01A8">
        <w:rPr>
          <w:rFonts w:ascii="Arial" w:hAnsi="Arial" w:cs="Arial"/>
          <w:sz w:val="24"/>
          <w:szCs w:val="24"/>
        </w:rPr>
        <w:t>.</w:t>
      </w:r>
    </w:p>
    <w:p w:rsidR="00A06D43" w:rsidRDefault="00BA3313" w:rsidP="00A06D43">
      <w:pPr>
        <w:spacing w:after="0" w:line="360" w:lineRule="auto"/>
        <w:ind w:firstLine="2552"/>
        <w:jc w:val="both"/>
        <w:rPr>
          <w:rFonts w:ascii="Arial" w:hAnsi="Arial" w:cs="Arial"/>
          <w:sz w:val="24"/>
          <w:szCs w:val="24"/>
        </w:rPr>
      </w:pPr>
      <w:r>
        <w:rPr>
          <w:rFonts w:ascii="Arial" w:hAnsi="Arial" w:cs="Arial"/>
          <w:b/>
          <w:sz w:val="24"/>
          <w:szCs w:val="24"/>
        </w:rPr>
        <w:t xml:space="preserve">9) </w:t>
      </w:r>
      <w:r w:rsidR="006E4711" w:rsidRPr="00BA297B">
        <w:rPr>
          <w:rFonts w:ascii="Arial" w:hAnsi="Arial" w:cs="Arial"/>
          <w:sz w:val="24"/>
          <w:szCs w:val="24"/>
        </w:rPr>
        <w:t>que con fecha 23/03/18, se procedió a la apertur</w:t>
      </w:r>
      <w:r w:rsidR="00DB04CF">
        <w:rPr>
          <w:rFonts w:ascii="Arial" w:hAnsi="Arial" w:cs="Arial"/>
          <w:sz w:val="24"/>
          <w:szCs w:val="24"/>
        </w:rPr>
        <w:t>a de las condiciones económicas y l</w:t>
      </w:r>
      <w:r w:rsidR="006E4711" w:rsidRPr="00BA297B">
        <w:rPr>
          <w:rFonts w:ascii="Arial" w:hAnsi="Arial" w:cs="Arial"/>
          <w:sz w:val="24"/>
          <w:szCs w:val="24"/>
        </w:rPr>
        <w:t>a Asesoría Técnica y Contrataciones no realizó observaciones a las</w:t>
      </w:r>
      <w:r w:rsidR="00FF1401">
        <w:rPr>
          <w:rFonts w:ascii="Arial" w:hAnsi="Arial" w:cs="Arial"/>
          <w:sz w:val="24"/>
          <w:szCs w:val="24"/>
        </w:rPr>
        <w:t xml:space="preserve"> mismas</w:t>
      </w:r>
      <w:r w:rsidR="00DB04CF">
        <w:rPr>
          <w:rFonts w:ascii="Arial" w:hAnsi="Arial" w:cs="Arial"/>
          <w:sz w:val="24"/>
          <w:szCs w:val="24"/>
        </w:rPr>
        <w:t xml:space="preserve">, </w:t>
      </w:r>
      <w:r w:rsidR="00AE2AB8" w:rsidRPr="00AE2AB8">
        <w:rPr>
          <w:rFonts w:ascii="Arial" w:hAnsi="Arial" w:cs="Arial"/>
          <w:sz w:val="24"/>
          <w:szCs w:val="24"/>
        </w:rPr>
        <w:t xml:space="preserve"> teniendo en cuenta los puntajes asignados a las propuestas técnicas y otorgando los correspondientes a la</w:t>
      </w:r>
      <w:r w:rsidR="008F04AD">
        <w:rPr>
          <w:rFonts w:ascii="Arial" w:hAnsi="Arial" w:cs="Arial"/>
          <w:sz w:val="24"/>
          <w:szCs w:val="24"/>
        </w:rPr>
        <w:t>s</w:t>
      </w:r>
      <w:r w:rsidR="00AE2AB8" w:rsidRPr="00AE2AB8">
        <w:rPr>
          <w:rFonts w:ascii="Arial" w:hAnsi="Arial" w:cs="Arial"/>
          <w:sz w:val="24"/>
          <w:szCs w:val="24"/>
        </w:rPr>
        <w:t xml:space="preserve"> propuesta</w:t>
      </w:r>
      <w:r w:rsidR="008F04AD">
        <w:rPr>
          <w:rFonts w:ascii="Arial" w:hAnsi="Arial" w:cs="Arial"/>
          <w:sz w:val="24"/>
          <w:szCs w:val="24"/>
        </w:rPr>
        <w:t>s</w:t>
      </w:r>
      <w:r w:rsidR="00AE2AB8" w:rsidRPr="00AE2AB8">
        <w:rPr>
          <w:rFonts w:ascii="Arial" w:hAnsi="Arial" w:cs="Arial"/>
          <w:sz w:val="24"/>
          <w:szCs w:val="24"/>
        </w:rPr>
        <w:t xml:space="preserve"> económica</w:t>
      </w:r>
      <w:r w:rsidR="008F04AD">
        <w:rPr>
          <w:rFonts w:ascii="Arial" w:hAnsi="Arial" w:cs="Arial"/>
          <w:sz w:val="24"/>
          <w:szCs w:val="24"/>
        </w:rPr>
        <w:t>s</w:t>
      </w:r>
      <w:r w:rsidR="00AE2AB8" w:rsidRPr="00AE2AB8">
        <w:rPr>
          <w:rFonts w:ascii="Arial" w:hAnsi="Arial" w:cs="Arial"/>
          <w:sz w:val="24"/>
          <w:szCs w:val="24"/>
        </w:rPr>
        <w:t>,</w:t>
      </w:r>
      <w:r w:rsidR="00AE2AB8">
        <w:rPr>
          <w:rFonts w:ascii="Arial" w:hAnsi="Arial" w:cs="Arial"/>
          <w:sz w:val="24"/>
          <w:szCs w:val="24"/>
        </w:rPr>
        <w:t xml:space="preserve"> llegó a la puntación final por ítem para cada oferente;</w:t>
      </w:r>
    </w:p>
    <w:p w:rsidR="00A06D43" w:rsidRDefault="00BA297B" w:rsidP="00A06D43">
      <w:pPr>
        <w:spacing w:after="0" w:line="360" w:lineRule="auto"/>
        <w:ind w:firstLine="2552"/>
        <w:jc w:val="both"/>
        <w:rPr>
          <w:rFonts w:ascii="Arial" w:hAnsi="Arial" w:cs="Arial"/>
          <w:sz w:val="24"/>
          <w:szCs w:val="24"/>
        </w:rPr>
      </w:pPr>
      <w:r w:rsidRPr="00FF1401">
        <w:rPr>
          <w:rFonts w:ascii="Arial" w:hAnsi="Arial" w:cs="Arial"/>
          <w:b/>
          <w:sz w:val="24"/>
          <w:szCs w:val="24"/>
        </w:rPr>
        <w:t>10)</w:t>
      </w:r>
      <w:r w:rsidR="00FF1401">
        <w:rPr>
          <w:rFonts w:ascii="Arial" w:hAnsi="Arial" w:cs="Arial"/>
          <w:b/>
          <w:sz w:val="24"/>
          <w:szCs w:val="24"/>
        </w:rPr>
        <w:t xml:space="preserve"> </w:t>
      </w:r>
      <w:r w:rsidR="00FF1401">
        <w:rPr>
          <w:rFonts w:ascii="Arial" w:hAnsi="Arial" w:cs="Arial"/>
          <w:sz w:val="24"/>
          <w:szCs w:val="24"/>
        </w:rPr>
        <w:t>que el Departamento de Protección de Activos Físi</w:t>
      </w:r>
      <w:r w:rsidR="00CA01A8">
        <w:rPr>
          <w:rFonts w:ascii="Arial" w:hAnsi="Arial" w:cs="Arial"/>
          <w:sz w:val="24"/>
          <w:szCs w:val="24"/>
        </w:rPr>
        <w:t>cos, con fecha 13/04/18</w:t>
      </w:r>
      <w:r w:rsidR="00BA1810">
        <w:rPr>
          <w:rFonts w:ascii="Arial" w:hAnsi="Arial" w:cs="Arial"/>
          <w:sz w:val="24"/>
          <w:szCs w:val="24"/>
        </w:rPr>
        <w:t>, propuso solicitar</w:t>
      </w:r>
      <w:r w:rsidR="00FF1401">
        <w:rPr>
          <w:rFonts w:ascii="Arial" w:hAnsi="Arial" w:cs="Arial"/>
          <w:sz w:val="24"/>
          <w:szCs w:val="24"/>
        </w:rPr>
        <w:t xml:space="preserve"> mejora de ofertas a </w:t>
      </w:r>
      <w:r w:rsidR="0089465A">
        <w:rPr>
          <w:rFonts w:ascii="Arial" w:hAnsi="Arial" w:cs="Arial"/>
          <w:sz w:val="24"/>
          <w:szCs w:val="24"/>
        </w:rPr>
        <w:t xml:space="preserve">G4S </w:t>
      </w:r>
      <w:proofErr w:type="spellStart"/>
      <w:r w:rsidR="0089465A">
        <w:rPr>
          <w:rFonts w:ascii="Arial" w:hAnsi="Arial" w:cs="Arial"/>
          <w:sz w:val="24"/>
          <w:szCs w:val="24"/>
        </w:rPr>
        <w:t>Secure</w:t>
      </w:r>
      <w:proofErr w:type="spellEnd"/>
      <w:r w:rsidR="0089465A">
        <w:rPr>
          <w:rFonts w:ascii="Arial" w:hAnsi="Arial" w:cs="Arial"/>
          <w:sz w:val="24"/>
          <w:szCs w:val="24"/>
        </w:rPr>
        <w:t xml:space="preserve"> </w:t>
      </w:r>
      <w:proofErr w:type="spellStart"/>
      <w:r w:rsidR="0089465A">
        <w:rPr>
          <w:rFonts w:ascii="Arial" w:hAnsi="Arial" w:cs="Arial"/>
          <w:sz w:val="24"/>
          <w:szCs w:val="24"/>
        </w:rPr>
        <w:t>Solutions</w:t>
      </w:r>
      <w:proofErr w:type="spellEnd"/>
      <w:r w:rsidR="0089465A">
        <w:rPr>
          <w:rFonts w:ascii="Arial" w:hAnsi="Arial" w:cs="Arial"/>
          <w:sz w:val="24"/>
          <w:szCs w:val="24"/>
        </w:rPr>
        <w:t xml:space="preserve"> Uruguay S.A. para los departamentos de Soriano, Flores, Colonia, Flores, Florida, San José. Lavalleja, Rocha y Maldonado, a </w:t>
      </w:r>
      <w:r w:rsidR="00FF1401">
        <w:rPr>
          <w:rFonts w:ascii="Arial" w:hAnsi="Arial" w:cs="Arial"/>
          <w:sz w:val="24"/>
          <w:szCs w:val="24"/>
        </w:rPr>
        <w:t xml:space="preserve"> </w:t>
      </w:r>
      <w:proofErr w:type="spellStart"/>
      <w:r w:rsidR="0089465A">
        <w:rPr>
          <w:rFonts w:ascii="Arial" w:hAnsi="Arial" w:cs="Arial"/>
          <w:sz w:val="24"/>
          <w:szCs w:val="24"/>
        </w:rPr>
        <w:t>Securitas</w:t>
      </w:r>
      <w:proofErr w:type="spellEnd"/>
      <w:r w:rsidR="0089465A">
        <w:rPr>
          <w:rFonts w:ascii="Arial" w:hAnsi="Arial" w:cs="Arial"/>
          <w:sz w:val="24"/>
          <w:szCs w:val="24"/>
        </w:rPr>
        <w:t xml:space="preserve"> Uruguay S.A. para todos los departamentos mencionados y además para Cerro Largo y a Prosegur Uruguay Compañía de Seguridad </w:t>
      </w:r>
      <w:r w:rsidR="00BA1810">
        <w:rPr>
          <w:rFonts w:ascii="Arial" w:hAnsi="Arial" w:cs="Arial"/>
          <w:sz w:val="24"/>
          <w:szCs w:val="24"/>
        </w:rPr>
        <w:t xml:space="preserve">S.A. para Cerro Largo y Florida, por </w:t>
      </w:r>
      <w:r w:rsidR="0089465A">
        <w:rPr>
          <w:rFonts w:ascii="Arial" w:hAnsi="Arial" w:cs="Arial"/>
          <w:sz w:val="24"/>
          <w:szCs w:val="24"/>
        </w:rPr>
        <w:t xml:space="preserve"> </w:t>
      </w:r>
      <w:r w:rsidR="00BA1810">
        <w:rPr>
          <w:rFonts w:ascii="Arial" w:hAnsi="Arial" w:cs="Arial"/>
          <w:sz w:val="24"/>
          <w:szCs w:val="24"/>
        </w:rPr>
        <w:t>encontrarse en un rango de diferencia en el puntaje</w:t>
      </w:r>
      <w:r w:rsidR="00AE2AB8">
        <w:rPr>
          <w:rFonts w:ascii="Arial" w:hAnsi="Arial" w:cs="Arial"/>
          <w:sz w:val="24"/>
          <w:szCs w:val="24"/>
        </w:rPr>
        <w:t xml:space="preserve"> global</w:t>
      </w:r>
      <w:r w:rsidR="00BA1810">
        <w:rPr>
          <w:rFonts w:ascii="Arial" w:hAnsi="Arial" w:cs="Arial"/>
          <w:sz w:val="24"/>
          <w:szCs w:val="24"/>
        </w:rPr>
        <w:t xml:space="preserve"> inferior al 5. Esta propuesta fue compartida por la Comisión Asesora, que con fecha </w:t>
      </w:r>
      <w:r w:rsidR="008A41C3">
        <w:rPr>
          <w:rFonts w:ascii="Arial" w:hAnsi="Arial" w:cs="Arial"/>
          <w:sz w:val="24"/>
          <w:szCs w:val="24"/>
        </w:rPr>
        <w:t>17/04/18</w:t>
      </w:r>
      <w:r w:rsidR="00BA1810">
        <w:rPr>
          <w:rFonts w:ascii="Arial" w:hAnsi="Arial" w:cs="Arial"/>
          <w:sz w:val="24"/>
          <w:szCs w:val="24"/>
        </w:rPr>
        <w:t xml:space="preserve">, solicitó a las referidas firmas la mejora de sus ofertas. </w:t>
      </w:r>
      <w:r w:rsidR="0089465A">
        <w:rPr>
          <w:rFonts w:ascii="Arial" w:hAnsi="Arial" w:cs="Arial"/>
          <w:sz w:val="24"/>
          <w:szCs w:val="24"/>
        </w:rPr>
        <w:t>Ante ello, dichas firmas presen</w:t>
      </w:r>
      <w:r w:rsidR="008A41C3">
        <w:rPr>
          <w:rFonts w:ascii="Arial" w:hAnsi="Arial" w:cs="Arial"/>
          <w:sz w:val="24"/>
          <w:szCs w:val="24"/>
        </w:rPr>
        <w:t>taron sus propuestas mejoradas dentro del plazo otorgado, las que no merecieron observaciones;</w:t>
      </w:r>
    </w:p>
    <w:p w:rsidR="00A06D43" w:rsidRDefault="0089465A" w:rsidP="00A06D43">
      <w:pPr>
        <w:spacing w:after="0" w:line="360" w:lineRule="auto"/>
        <w:ind w:firstLine="2552"/>
        <w:jc w:val="both"/>
        <w:rPr>
          <w:rFonts w:ascii="Arial" w:hAnsi="Arial" w:cs="Arial"/>
          <w:sz w:val="24"/>
          <w:szCs w:val="24"/>
        </w:rPr>
      </w:pPr>
      <w:r w:rsidRPr="0089465A">
        <w:rPr>
          <w:rFonts w:ascii="Arial" w:hAnsi="Arial" w:cs="Arial"/>
          <w:b/>
          <w:sz w:val="24"/>
          <w:szCs w:val="24"/>
        </w:rPr>
        <w:t>11)</w:t>
      </w:r>
      <w:r>
        <w:rPr>
          <w:rFonts w:ascii="Arial" w:hAnsi="Arial" w:cs="Arial"/>
          <w:b/>
          <w:sz w:val="24"/>
          <w:szCs w:val="24"/>
        </w:rPr>
        <w:t xml:space="preserve"> </w:t>
      </w:r>
      <w:r w:rsidR="009B2F41" w:rsidRPr="00A02F04">
        <w:rPr>
          <w:rFonts w:ascii="Arial" w:hAnsi="Arial" w:cs="Arial"/>
          <w:sz w:val="24"/>
          <w:szCs w:val="24"/>
        </w:rPr>
        <w:t>que el Departamento de Protección de Ac</w:t>
      </w:r>
      <w:r w:rsidR="00F10ABF">
        <w:rPr>
          <w:rFonts w:ascii="Arial" w:hAnsi="Arial" w:cs="Arial"/>
          <w:sz w:val="24"/>
          <w:szCs w:val="24"/>
        </w:rPr>
        <w:t>tivos Físicos, con fecha 04/06/18</w:t>
      </w:r>
      <w:r w:rsidR="009B2F41" w:rsidRPr="00A02F04">
        <w:rPr>
          <w:rFonts w:ascii="Arial" w:hAnsi="Arial" w:cs="Arial"/>
          <w:sz w:val="24"/>
          <w:szCs w:val="24"/>
        </w:rPr>
        <w:t>, realizó una nueva ponderación de la ofertas</w:t>
      </w:r>
      <w:r w:rsidR="00BA1810">
        <w:rPr>
          <w:rFonts w:ascii="Arial" w:hAnsi="Arial" w:cs="Arial"/>
          <w:sz w:val="24"/>
          <w:szCs w:val="24"/>
        </w:rPr>
        <w:t xml:space="preserve"> mejoradas</w:t>
      </w:r>
      <w:r w:rsidR="008A41C3">
        <w:rPr>
          <w:rFonts w:ascii="Arial" w:hAnsi="Arial" w:cs="Arial"/>
          <w:sz w:val="24"/>
          <w:szCs w:val="24"/>
        </w:rPr>
        <w:t>, logrando así determinar</w:t>
      </w:r>
      <w:r w:rsidR="009B2F41" w:rsidRPr="00A02F04">
        <w:rPr>
          <w:rFonts w:ascii="Arial" w:hAnsi="Arial" w:cs="Arial"/>
          <w:sz w:val="24"/>
          <w:szCs w:val="24"/>
        </w:rPr>
        <w:t xml:space="preserve"> los siguientes puntajes</w:t>
      </w:r>
      <w:r w:rsidR="008A41C3">
        <w:rPr>
          <w:rFonts w:ascii="Arial" w:hAnsi="Arial" w:cs="Arial"/>
          <w:sz w:val="24"/>
          <w:szCs w:val="24"/>
        </w:rPr>
        <w:t xml:space="preserve"> finales por cada </w:t>
      </w:r>
      <w:bookmarkStart w:id="0" w:name="_GoBack"/>
      <w:bookmarkEnd w:id="0"/>
      <w:r w:rsidR="008A41C3">
        <w:rPr>
          <w:rFonts w:ascii="Arial" w:hAnsi="Arial" w:cs="Arial"/>
          <w:sz w:val="24"/>
          <w:szCs w:val="24"/>
        </w:rPr>
        <w:t xml:space="preserve">ítem y, en función de los resultados, </w:t>
      </w:r>
      <w:r w:rsidR="009B2F41" w:rsidRPr="00A02F04">
        <w:rPr>
          <w:rFonts w:ascii="Arial" w:hAnsi="Arial" w:cs="Arial"/>
          <w:sz w:val="24"/>
          <w:szCs w:val="24"/>
        </w:rPr>
        <w:t xml:space="preserve">aconsejó adjudicar de acuerdo al siguiente detalle: el ítem 1 a </w:t>
      </w:r>
      <w:proofErr w:type="spellStart"/>
      <w:r w:rsidR="009B2F41" w:rsidRPr="00A02F04">
        <w:rPr>
          <w:rFonts w:ascii="Arial" w:hAnsi="Arial" w:cs="Arial"/>
          <w:sz w:val="24"/>
          <w:szCs w:val="24"/>
        </w:rPr>
        <w:t>Securitas</w:t>
      </w:r>
      <w:proofErr w:type="spellEnd"/>
      <w:r w:rsidR="009B2F41" w:rsidRPr="00A02F04">
        <w:rPr>
          <w:rFonts w:ascii="Arial" w:hAnsi="Arial" w:cs="Arial"/>
          <w:sz w:val="24"/>
          <w:szCs w:val="24"/>
        </w:rPr>
        <w:t xml:space="preserve"> Uruguay para los departamentos de Artigas, Salto, Paysandú, Río Negro, Colonia, </w:t>
      </w:r>
      <w:r w:rsidR="00A02F04" w:rsidRPr="00A02F04">
        <w:rPr>
          <w:rFonts w:ascii="Arial" w:hAnsi="Arial" w:cs="Arial"/>
          <w:sz w:val="24"/>
          <w:szCs w:val="24"/>
        </w:rPr>
        <w:t>Rivera</w:t>
      </w:r>
      <w:r w:rsidR="009B2F41" w:rsidRPr="00A02F04">
        <w:rPr>
          <w:rFonts w:ascii="Arial" w:hAnsi="Arial" w:cs="Arial"/>
          <w:sz w:val="24"/>
          <w:szCs w:val="24"/>
        </w:rPr>
        <w:t>, Tacu</w:t>
      </w:r>
      <w:r w:rsidR="00A02F04" w:rsidRPr="00A02F04">
        <w:rPr>
          <w:rFonts w:ascii="Arial" w:hAnsi="Arial" w:cs="Arial"/>
          <w:sz w:val="24"/>
          <w:szCs w:val="24"/>
        </w:rPr>
        <w:t>arembó, Durazno, Cerr</w:t>
      </w:r>
      <w:r w:rsidR="009B2F41" w:rsidRPr="00A02F04">
        <w:rPr>
          <w:rFonts w:ascii="Arial" w:hAnsi="Arial" w:cs="Arial"/>
          <w:sz w:val="24"/>
          <w:szCs w:val="24"/>
        </w:rPr>
        <w:t>o Largo, Flores, San José, Florida, Rocha y Maldonado</w:t>
      </w:r>
      <w:r w:rsidR="005167AF">
        <w:rPr>
          <w:rFonts w:ascii="Arial" w:hAnsi="Arial" w:cs="Arial"/>
          <w:sz w:val="24"/>
          <w:szCs w:val="24"/>
        </w:rPr>
        <w:t xml:space="preserve"> por un monto de </w:t>
      </w:r>
      <w:r w:rsidR="000C24F3">
        <w:rPr>
          <w:rFonts w:ascii="Arial" w:hAnsi="Arial" w:cs="Arial"/>
          <w:sz w:val="24"/>
          <w:szCs w:val="24"/>
        </w:rPr>
        <w:t xml:space="preserve">  </w:t>
      </w:r>
      <w:r w:rsidR="005167AF">
        <w:rPr>
          <w:rFonts w:ascii="Arial" w:hAnsi="Arial" w:cs="Arial"/>
          <w:sz w:val="24"/>
          <w:szCs w:val="24"/>
        </w:rPr>
        <w:t xml:space="preserve"> </w:t>
      </w:r>
      <w:r w:rsidR="00322434">
        <w:rPr>
          <w:rFonts w:ascii="Arial" w:hAnsi="Arial" w:cs="Arial"/>
          <w:sz w:val="24"/>
          <w:szCs w:val="24"/>
        </w:rPr>
        <w:t xml:space="preserve">                     $ </w:t>
      </w:r>
      <w:r w:rsidR="005167AF">
        <w:rPr>
          <w:rFonts w:ascii="Arial" w:hAnsi="Arial" w:cs="Arial"/>
          <w:sz w:val="24"/>
          <w:szCs w:val="24"/>
        </w:rPr>
        <w:t>12:416.963,83</w:t>
      </w:r>
      <w:r w:rsidR="009B2F41" w:rsidRPr="00A02F04">
        <w:rPr>
          <w:rFonts w:ascii="Arial" w:hAnsi="Arial" w:cs="Arial"/>
          <w:sz w:val="24"/>
          <w:szCs w:val="24"/>
        </w:rPr>
        <w:t xml:space="preserve"> y a G4S </w:t>
      </w:r>
      <w:proofErr w:type="spellStart"/>
      <w:r w:rsidR="009B2F41" w:rsidRPr="00A02F04">
        <w:rPr>
          <w:rFonts w:ascii="Arial" w:hAnsi="Arial" w:cs="Arial"/>
          <w:sz w:val="24"/>
          <w:szCs w:val="24"/>
        </w:rPr>
        <w:t>Solutions</w:t>
      </w:r>
      <w:proofErr w:type="spellEnd"/>
      <w:r w:rsidR="009B2F41" w:rsidRPr="00A02F04">
        <w:rPr>
          <w:rFonts w:ascii="Arial" w:hAnsi="Arial" w:cs="Arial"/>
          <w:sz w:val="24"/>
          <w:szCs w:val="24"/>
        </w:rPr>
        <w:t xml:space="preserve"> Uruguay</w:t>
      </w:r>
      <w:r w:rsidR="00A02F04">
        <w:rPr>
          <w:rFonts w:ascii="Arial" w:hAnsi="Arial" w:cs="Arial"/>
          <w:sz w:val="24"/>
          <w:szCs w:val="24"/>
        </w:rPr>
        <w:t xml:space="preserve"> para los departamentos de Soriano y Flores</w:t>
      </w:r>
      <w:r w:rsidR="005167AF">
        <w:rPr>
          <w:rFonts w:ascii="Arial" w:hAnsi="Arial" w:cs="Arial"/>
          <w:sz w:val="24"/>
          <w:szCs w:val="24"/>
        </w:rPr>
        <w:t xml:space="preserve"> por un monto de $ 1:507.756,80</w:t>
      </w:r>
      <w:r w:rsidR="00A02F04">
        <w:rPr>
          <w:rFonts w:ascii="Arial" w:hAnsi="Arial" w:cs="Arial"/>
          <w:sz w:val="24"/>
          <w:szCs w:val="24"/>
        </w:rPr>
        <w:t xml:space="preserve">; el ítem 2 a </w:t>
      </w:r>
      <w:proofErr w:type="spellStart"/>
      <w:r w:rsidR="00A02F04">
        <w:rPr>
          <w:rFonts w:ascii="Arial" w:hAnsi="Arial" w:cs="Arial"/>
          <w:sz w:val="24"/>
          <w:szCs w:val="24"/>
        </w:rPr>
        <w:t>Fabamor</w:t>
      </w:r>
      <w:proofErr w:type="spellEnd"/>
      <w:r w:rsidR="00A02F04">
        <w:rPr>
          <w:rFonts w:ascii="Arial" w:hAnsi="Arial" w:cs="Arial"/>
          <w:sz w:val="24"/>
          <w:szCs w:val="24"/>
        </w:rPr>
        <w:t xml:space="preserve"> S.A. (Vector)</w:t>
      </w:r>
      <w:r w:rsidR="005167AF">
        <w:rPr>
          <w:rFonts w:ascii="Arial" w:hAnsi="Arial" w:cs="Arial"/>
          <w:sz w:val="24"/>
          <w:szCs w:val="24"/>
        </w:rPr>
        <w:t xml:space="preserve"> por un monto de $ 1:184.742</w:t>
      </w:r>
      <w:r w:rsidR="00A02F04">
        <w:rPr>
          <w:rFonts w:ascii="Arial" w:hAnsi="Arial" w:cs="Arial"/>
          <w:sz w:val="24"/>
          <w:szCs w:val="24"/>
        </w:rPr>
        <w:t>; el ítem 3 a Prosegur Transporte de Caudales S.A. para las bases de Maldonado, Salto, Colonia, Tacuarembó, Costa Urbana y Treinta y Tres</w:t>
      </w:r>
      <w:r w:rsidR="005167AF">
        <w:rPr>
          <w:rFonts w:ascii="Arial" w:hAnsi="Arial" w:cs="Arial"/>
          <w:sz w:val="24"/>
          <w:szCs w:val="24"/>
        </w:rPr>
        <w:t xml:space="preserve"> por un monto de $ 3:861.377,80 por los hasta 36 guardias y </w:t>
      </w:r>
      <w:r w:rsidR="000C24F3">
        <w:rPr>
          <w:rFonts w:ascii="Arial" w:hAnsi="Arial" w:cs="Arial"/>
          <w:sz w:val="24"/>
          <w:szCs w:val="24"/>
        </w:rPr>
        <w:t xml:space="preserve">       </w:t>
      </w:r>
      <w:r w:rsidR="005167AF">
        <w:rPr>
          <w:rFonts w:ascii="Arial" w:hAnsi="Arial" w:cs="Arial"/>
          <w:sz w:val="24"/>
          <w:szCs w:val="24"/>
        </w:rPr>
        <w:t>$ 502.500 mensuales por los hasta 6 vehículos custodias propuestos y</w:t>
      </w:r>
      <w:r w:rsidR="00A02F04">
        <w:rPr>
          <w:rFonts w:ascii="Arial" w:hAnsi="Arial" w:cs="Arial"/>
          <w:sz w:val="24"/>
          <w:szCs w:val="24"/>
        </w:rPr>
        <w:t xml:space="preserve"> el ítem 4</w:t>
      </w:r>
      <w:r w:rsidR="005167AF">
        <w:rPr>
          <w:rFonts w:ascii="Arial" w:hAnsi="Arial" w:cs="Arial"/>
          <w:sz w:val="24"/>
          <w:szCs w:val="24"/>
        </w:rPr>
        <w:t>,</w:t>
      </w:r>
      <w:r w:rsidR="00A02F04">
        <w:rPr>
          <w:rFonts w:ascii="Arial" w:hAnsi="Arial" w:cs="Arial"/>
          <w:sz w:val="24"/>
          <w:szCs w:val="24"/>
        </w:rPr>
        <w:t xml:space="preserve"> </w:t>
      </w:r>
      <w:r w:rsidR="005167AF">
        <w:rPr>
          <w:rFonts w:ascii="Arial" w:hAnsi="Arial" w:cs="Arial"/>
          <w:sz w:val="24"/>
          <w:szCs w:val="24"/>
        </w:rPr>
        <w:t xml:space="preserve">a </w:t>
      </w:r>
      <w:proofErr w:type="spellStart"/>
      <w:r w:rsidR="005167AF">
        <w:rPr>
          <w:rFonts w:ascii="Arial" w:hAnsi="Arial" w:cs="Arial"/>
          <w:sz w:val="24"/>
          <w:szCs w:val="24"/>
        </w:rPr>
        <w:t>Securitas</w:t>
      </w:r>
      <w:proofErr w:type="spellEnd"/>
      <w:r w:rsidR="005167AF">
        <w:rPr>
          <w:rFonts w:ascii="Arial" w:hAnsi="Arial" w:cs="Arial"/>
          <w:sz w:val="24"/>
          <w:szCs w:val="24"/>
        </w:rPr>
        <w:t xml:space="preserve"> Uruguay S.A., por un servicio hasta en 17 dependencias p</w:t>
      </w:r>
      <w:r w:rsidR="008A41C3">
        <w:rPr>
          <w:rFonts w:ascii="Arial" w:hAnsi="Arial" w:cs="Arial"/>
          <w:sz w:val="24"/>
          <w:szCs w:val="24"/>
        </w:rPr>
        <w:t>or un monto mensual de $ 934.000;</w:t>
      </w:r>
      <w:r w:rsidR="00F10ABF">
        <w:rPr>
          <w:rFonts w:ascii="Arial" w:hAnsi="Arial" w:cs="Arial"/>
          <w:sz w:val="24"/>
          <w:szCs w:val="24"/>
        </w:rPr>
        <w:t xml:space="preserve"> </w:t>
      </w:r>
    </w:p>
    <w:p w:rsidR="00A06D43" w:rsidRDefault="004F1FB9" w:rsidP="00A06D43">
      <w:pPr>
        <w:spacing w:after="0" w:line="360" w:lineRule="auto"/>
        <w:ind w:firstLine="2552"/>
        <w:jc w:val="both"/>
        <w:rPr>
          <w:rFonts w:ascii="Arial" w:hAnsi="Arial" w:cs="Arial"/>
          <w:sz w:val="24"/>
          <w:szCs w:val="24"/>
        </w:rPr>
      </w:pPr>
      <w:r w:rsidRPr="004F1FB9">
        <w:rPr>
          <w:rFonts w:ascii="Arial" w:hAnsi="Arial" w:cs="Arial"/>
          <w:b/>
          <w:sz w:val="24"/>
          <w:szCs w:val="24"/>
        </w:rPr>
        <w:t>12)</w:t>
      </w:r>
      <w:r>
        <w:rPr>
          <w:rFonts w:ascii="Arial" w:hAnsi="Arial" w:cs="Arial"/>
          <w:sz w:val="24"/>
          <w:szCs w:val="24"/>
        </w:rPr>
        <w:t xml:space="preserve"> que</w:t>
      </w:r>
      <w:r w:rsidR="00F10ABF">
        <w:rPr>
          <w:rFonts w:ascii="Arial" w:hAnsi="Arial" w:cs="Arial"/>
          <w:sz w:val="24"/>
          <w:szCs w:val="24"/>
        </w:rPr>
        <w:t xml:space="preserve"> la Comisión Asesora, </w:t>
      </w:r>
      <w:r w:rsidR="008A41C3">
        <w:rPr>
          <w:rFonts w:ascii="Arial" w:hAnsi="Arial" w:cs="Arial"/>
          <w:sz w:val="24"/>
          <w:szCs w:val="24"/>
        </w:rPr>
        <w:t>en su dictamen de</w:t>
      </w:r>
      <w:r w:rsidR="00F10ABF">
        <w:rPr>
          <w:rFonts w:ascii="Arial" w:hAnsi="Arial" w:cs="Arial"/>
          <w:sz w:val="24"/>
          <w:szCs w:val="24"/>
        </w:rPr>
        <w:t xml:space="preserve"> fecha 29/06/18, </w:t>
      </w:r>
      <w:r w:rsidR="008A41C3">
        <w:rPr>
          <w:rFonts w:ascii="Arial" w:hAnsi="Arial" w:cs="Arial"/>
          <w:sz w:val="24"/>
          <w:szCs w:val="24"/>
        </w:rPr>
        <w:t xml:space="preserve">recogió </w:t>
      </w:r>
      <w:r w:rsidR="00F10ABF">
        <w:rPr>
          <w:rFonts w:ascii="Arial" w:hAnsi="Arial" w:cs="Arial"/>
          <w:sz w:val="24"/>
          <w:szCs w:val="24"/>
        </w:rPr>
        <w:t xml:space="preserve">la evaluación </w:t>
      </w:r>
      <w:r w:rsidR="008A41C3">
        <w:rPr>
          <w:rFonts w:ascii="Arial" w:hAnsi="Arial" w:cs="Arial"/>
          <w:sz w:val="24"/>
          <w:szCs w:val="24"/>
        </w:rPr>
        <w:t xml:space="preserve">anteriormente referida y concluyó </w:t>
      </w:r>
      <w:r w:rsidR="00F10ABF">
        <w:rPr>
          <w:rFonts w:ascii="Arial" w:hAnsi="Arial" w:cs="Arial"/>
          <w:sz w:val="24"/>
          <w:szCs w:val="24"/>
        </w:rPr>
        <w:t xml:space="preserve">que sería aconsejable adjudicar en los mismos términos propuestos por </w:t>
      </w:r>
      <w:r w:rsidR="008A41C3">
        <w:rPr>
          <w:rFonts w:ascii="Arial" w:hAnsi="Arial" w:cs="Arial"/>
          <w:sz w:val="24"/>
          <w:szCs w:val="24"/>
        </w:rPr>
        <w:t>los servicios técnicos</w:t>
      </w:r>
      <w:r w:rsidR="00F10ABF">
        <w:rPr>
          <w:rFonts w:ascii="Arial" w:hAnsi="Arial" w:cs="Arial"/>
          <w:sz w:val="24"/>
          <w:szCs w:val="24"/>
        </w:rPr>
        <w:t>;</w:t>
      </w:r>
    </w:p>
    <w:p w:rsidR="00A06D43" w:rsidRDefault="00F10ABF" w:rsidP="00A06D43">
      <w:pPr>
        <w:spacing w:after="0" w:line="360" w:lineRule="auto"/>
        <w:ind w:firstLine="2552"/>
        <w:jc w:val="both"/>
        <w:rPr>
          <w:rFonts w:ascii="Arial" w:hAnsi="Arial" w:cs="Arial"/>
          <w:sz w:val="24"/>
          <w:szCs w:val="24"/>
        </w:rPr>
      </w:pPr>
      <w:r w:rsidRPr="00F10ABF">
        <w:rPr>
          <w:rFonts w:ascii="Arial" w:hAnsi="Arial" w:cs="Arial"/>
          <w:b/>
          <w:sz w:val="24"/>
          <w:szCs w:val="24"/>
        </w:rPr>
        <w:t>13)</w:t>
      </w:r>
      <w:r>
        <w:rPr>
          <w:rFonts w:ascii="Arial" w:hAnsi="Arial" w:cs="Arial"/>
          <w:sz w:val="24"/>
          <w:szCs w:val="24"/>
        </w:rPr>
        <w:t xml:space="preserve"> que </w:t>
      </w:r>
      <w:r w:rsidR="004F1FB9">
        <w:rPr>
          <w:rFonts w:ascii="Arial" w:hAnsi="Arial" w:cs="Arial"/>
          <w:sz w:val="24"/>
          <w:szCs w:val="24"/>
        </w:rPr>
        <w:t xml:space="preserve">el Departamento de Abastecimientos, con fecha 06/07/18, puso de manifiesto los obrados por un plazo de cinco días, al amparo de lo establecido en el artículo 67 del TOCAF. Ante ello, </w:t>
      </w:r>
      <w:r w:rsidR="00F81D80">
        <w:rPr>
          <w:rFonts w:ascii="Arial" w:hAnsi="Arial" w:cs="Arial"/>
          <w:sz w:val="24"/>
          <w:szCs w:val="24"/>
        </w:rPr>
        <w:t xml:space="preserve">con fecha 13/07/18, </w:t>
      </w:r>
      <w:r w:rsidR="004F1FB9">
        <w:rPr>
          <w:rFonts w:ascii="Arial" w:hAnsi="Arial" w:cs="Arial"/>
          <w:sz w:val="24"/>
          <w:szCs w:val="24"/>
        </w:rPr>
        <w:t xml:space="preserve">la firma </w:t>
      </w:r>
      <w:proofErr w:type="spellStart"/>
      <w:r w:rsidR="004F1FB9">
        <w:rPr>
          <w:rFonts w:ascii="Arial" w:hAnsi="Arial" w:cs="Arial"/>
          <w:sz w:val="24"/>
          <w:szCs w:val="24"/>
        </w:rPr>
        <w:t>Convi</w:t>
      </w:r>
      <w:proofErr w:type="spellEnd"/>
      <w:r w:rsidR="004F1FB9">
        <w:rPr>
          <w:rFonts w:ascii="Arial" w:hAnsi="Arial" w:cs="Arial"/>
          <w:sz w:val="24"/>
          <w:szCs w:val="24"/>
        </w:rPr>
        <w:t xml:space="preserve"> S.A. presentó una petición calificada en la cual argumentó que su oferta fue incorrectamente declarada inadmisible</w:t>
      </w:r>
      <w:r w:rsidR="00AA2AA2">
        <w:rPr>
          <w:rFonts w:ascii="Arial" w:hAnsi="Arial" w:cs="Arial"/>
          <w:sz w:val="24"/>
          <w:szCs w:val="24"/>
        </w:rPr>
        <w:t xml:space="preserve"> porque en ningún momento se cotizaron precios y</w:t>
      </w:r>
      <w:r w:rsidR="00EE3319">
        <w:rPr>
          <w:rFonts w:ascii="Arial" w:hAnsi="Arial" w:cs="Arial"/>
          <w:sz w:val="24"/>
          <w:szCs w:val="24"/>
        </w:rPr>
        <w:t xml:space="preserve"> la información de naturaleza económica presentada se incluyó con fines aclaratorios y</w:t>
      </w:r>
      <w:r w:rsidR="00AA2AA2">
        <w:rPr>
          <w:rFonts w:ascii="Arial" w:hAnsi="Arial" w:cs="Arial"/>
          <w:sz w:val="24"/>
          <w:szCs w:val="24"/>
        </w:rPr>
        <w:t>, aun en caso de que se entendier</w:t>
      </w:r>
      <w:r w:rsidR="00EE3319">
        <w:rPr>
          <w:rFonts w:ascii="Arial" w:hAnsi="Arial" w:cs="Arial"/>
          <w:sz w:val="24"/>
          <w:szCs w:val="24"/>
        </w:rPr>
        <w:t>a que ello vulneró lo dispuesto en el Pliego</w:t>
      </w:r>
      <w:r w:rsidR="00AA2AA2">
        <w:rPr>
          <w:rFonts w:ascii="Arial" w:hAnsi="Arial" w:cs="Arial"/>
          <w:sz w:val="24"/>
          <w:szCs w:val="24"/>
        </w:rPr>
        <w:t xml:space="preserve">, ello solo está relacionado a la </w:t>
      </w:r>
      <w:proofErr w:type="spellStart"/>
      <w:r w:rsidR="00AA2AA2">
        <w:rPr>
          <w:rFonts w:ascii="Arial" w:hAnsi="Arial" w:cs="Arial"/>
          <w:sz w:val="24"/>
          <w:szCs w:val="24"/>
        </w:rPr>
        <w:t>videovigilancia</w:t>
      </w:r>
      <w:proofErr w:type="spellEnd"/>
      <w:r w:rsidR="00EE3319">
        <w:rPr>
          <w:rFonts w:ascii="Arial" w:hAnsi="Arial" w:cs="Arial"/>
          <w:sz w:val="24"/>
          <w:szCs w:val="24"/>
        </w:rPr>
        <w:t>,</w:t>
      </w:r>
      <w:r w:rsidR="00AA2AA2">
        <w:rPr>
          <w:rFonts w:ascii="Arial" w:hAnsi="Arial" w:cs="Arial"/>
          <w:sz w:val="24"/>
          <w:szCs w:val="24"/>
        </w:rPr>
        <w:t xml:space="preserve"> con lo cual no correspondería invalidar la totalidad de la oferta</w:t>
      </w:r>
      <w:r w:rsidR="004F1FB9">
        <w:rPr>
          <w:rFonts w:ascii="Arial" w:hAnsi="Arial" w:cs="Arial"/>
          <w:sz w:val="24"/>
          <w:szCs w:val="24"/>
        </w:rPr>
        <w:t xml:space="preserve"> </w:t>
      </w:r>
      <w:r w:rsidR="00AA2AA2">
        <w:rPr>
          <w:rFonts w:ascii="Arial" w:hAnsi="Arial" w:cs="Arial"/>
          <w:sz w:val="24"/>
          <w:szCs w:val="24"/>
        </w:rPr>
        <w:t>sino solo</w:t>
      </w:r>
      <w:r w:rsidR="00EE3319">
        <w:rPr>
          <w:rFonts w:ascii="Arial" w:hAnsi="Arial" w:cs="Arial"/>
          <w:sz w:val="24"/>
          <w:szCs w:val="24"/>
        </w:rPr>
        <w:t xml:space="preserve"> en lo que respecta a</w:t>
      </w:r>
      <w:r w:rsidR="00AA2AA2">
        <w:rPr>
          <w:rFonts w:ascii="Arial" w:hAnsi="Arial" w:cs="Arial"/>
          <w:sz w:val="24"/>
          <w:szCs w:val="24"/>
        </w:rPr>
        <w:t xml:space="preserve"> dicho ítem. De esta forma, solicitó continuar participando en el procedimiento o en su defecto la reparación de los daños causados;</w:t>
      </w:r>
    </w:p>
    <w:p w:rsidR="00A06D43" w:rsidRDefault="008A41C3" w:rsidP="00A06D43">
      <w:pPr>
        <w:spacing w:after="0" w:line="360" w:lineRule="auto"/>
        <w:ind w:firstLine="2552"/>
        <w:jc w:val="both"/>
        <w:rPr>
          <w:rFonts w:ascii="Arial" w:hAnsi="Arial" w:cs="Arial"/>
          <w:sz w:val="24"/>
          <w:szCs w:val="24"/>
        </w:rPr>
      </w:pPr>
      <w:r>
        <w:rPr>
          <w:rFonts w:ascii="Arial" w:hAnsi="Arial" w:cs="Arial"/>
          <w:b/>
          <w:sz w:val="24"/>
          <w:szCs w:val="24"/>
        </w:rPr>
        <w:t>14</w:t>
      </w:r>
      <w:r w:rsidR="00F81D80" w:rsidRPr="00F81D80">
        <w:rPr>
          <w:rFonts w:ascii="Arial" w:hAnsi="Arial" w:cs="Arial"/>
          <w:b/>
          <w:sz w:val="24"/>
          <w:szCs w:val="24"/>
        </w:rPr>
        <w:t xml:space="preserve">) </w:t>
      </w:r>
      <w:r w:rsidR="00EE3319" w:rsidRPr="00EE3319">
        <w:rPr>
          <w:rFonts w:ascii="Arial" w:hAnsi="Arial" w:cs="Arial"/>
          <w:sz w:val="24"/>
          <w:szCs w:val="24"/>
        </w:rPr>
        <w:t>que la Asesoría Técnica y Contrataci</w:t>
      </w:r>
      <w:r w:rsidR="00EE3319">
        <w:rPr>
          <w:rFonts w:ascii="Arial" w:hAnsi="Arial" w:cs="Arial"/>
          <w:sz w:val="24"/>
          <w:szCs w:val="24"/>
        </w:rPr>
        <w:t>ones, con fecha 24/07/18</w:t>
      </w:r>
      <w:r w:rsidR="00EE3319" w:rsidRPr="00EE3319">
        <w:rPr>
          <w:rFonts w:ascii="Arial" w:hAnsi="Arial" w:cs="Arial"/>
          <w:sz w:val="24"/>
          <w:szCs w:val="24"/>
        </w:rPr>
        <w:t xml:space="preserve">, informó que luego de analizar el petitorio, concluyó que asiste razón a </w:t>
      </w:r>
      <w:proofErr w:type="spellStart"/>
      <w:r w:rsidR="00EE3319" w:rsidRPr="00EE3319">
        <w:rPr>
          <w:rFonts w:ascii="Arial" w:hAnsi="Arial" w:cs="Arial"/>
          <w:sz w:val="24"/>
          <w:szCs w:val="24"/>
        </w:rPr>
        <w:t>Convi</w:t>
      </w:r>
      <w:proofErr w:type="spellEnd"/>
      <w:r w:rsidR="00EE3319" w:rsidRPr="00EE3319">
        <w:rPr>
          <w:rFonts w:ascii="Arial" w:hAnsi="Arial" w:cs="Arial"/>
          <w:sz w:val="24"/>
          <w:szCs w:val="24"/>
        </w:rPr>
        <w:t xml:space="preserve"> S.A. en cuanto a que debe analizarse la parte de su propuesta referida a aspectos distintos al de Servicio de Monitoreo</w:t>
      </w:r>
      <w:r w:rsidR="00EE3319">
        <w:rPr>
          <w:rFonts w:ascii="Arial" w:hAnsi="Arial" w:cs="Arial"/>
          <w:sz w:val="24"/>
          <w:szCs w:val="24"/>
        </w:rPr>
        <w:t>, siendo que la información que contraviene lo previsto en las Bases solo afecta a dicho ítem. En consecuencia, solicitó al Departamento de Protección de Activos Físicos que reformulara el estudio de las ofertas.</w:t>
      </w:r>
    </w:p>
    <w:p w:rsidR="00A06D43" w:rsidRDefault="008A41C3" w:rsidP="00A06D43">
      <w:pPr>
        <w:spacing w:after="0" w:line="360" w:lineRule="auto"/>
        <w:ind w:firstLine="2552"/>
        <w:jc w:val="both"/>
        <w:rPr>
          <w:rFonts w:ascii="Arial" w:hAnsi="Arial" w:cs="Arial"/>
          <w:sz w:val="24"/>
          <w:szCs w:val="24"/>
        </w:rPr>
      </w:pPr>
      <w:r>
        <w:rPr>
          <w:rFonts w:ascii="Arial" w:hAnsi="Arial" w:cs="Arial"/>
          <w:b/>
          <w:sz w:val="24"/>
          <w:szCs w:val="24"/>
        </w:rPr>
        <w:t>15</w:t>
      </w:r>
      <w:r w:rsidR="00EE3319" w:rsidRPr="00EE3319">
        <w:rPr>
          <w:rFonts w:ascii="Arial" w:hAnsi="Arial" w:cs="Arial"/>
          <w:b/>
          <w:sz w:val="24"/>
          <w:szCs w:val="24"/>
        </w:rPr>
        <w:t>)</w:t>
      </w:r>
      <w:r w:rsidR="00EE3319">
        <w:rPr>
          <w:rFonts w:ascii="Arial" w:hAnsi="Arial" w:cs="Arial"/>
          <w:b/>
          <w:sz w:val="24"/>
          <w:szCs w:val="24"/>
        </w:rPr>
        <w:t xml:space="preserve"> </w:t>
      </w:r>
      <w:r w:rsidR="00EE3319" w:rsidRPr="00F10ABF">
        <w:rPr>
          <w:rFonts w:ascii="Arial" w:hAnsi="Arial" w:cs="Arial"/>
          <w:sz w:val="24"/>
          <w:szCs w:val="24"/>
        </w:rPr>
        <w:t xml:space="preserve">que el Departamento de Protección de </w:t>
      </w:r>
      <w:r w:rsidR="00827E90">
        <w:rPr>
          <w:rFonts w:ascii="Arial" w:hAnsi="Arial" w:cs="Arial"/>
          <w:sz w:val="24"/>
          <w:szCs w:val="24"/>
        </w:rPr>
        <w:t>Activos Físicos, con fecha 26/07/18</w:t>
      </w:r>
      <w:r w:rsidR="00EE3319" w:rsidRPr="00F10ABF">
        <w:rPr>
          <w:rFonts w:ascii="Arial" w:hAnsi="Arial" w:cs="Arial"/>
          <w:sz w:val="24"/>
          <w:szCs w:val="24"/>
        </w:rPr>
        <w:t xml:space="preserve">, expresó que luego de realizar una revisión del estudio de las ofertas técnicas y económicas, incluyendo la de </w:t>
      </w:r>
      <w:proofErr w:type="spellStart"/>
      <w:r w:rsidR="00EE3319" w:rsidRPr="00F10ABF">
        <w:rPr>
          <w:rFonts w:ascii="Arial" w:hAnsi="Arial" w:cs="Arial"/>
          <w:sz w:val="24"/>
          <w:szCs w:val="24"/>
        </w:rPr>
        <w:t>Convi</w:t>
      </w:r>
      <w:proofErr w:type="spellEnd"/>
      <w:r w:rsidR="00EE3319" w:rsidRPr="00F10ABF">
        <w:rPr>
          <w:rFonts w:ascii="Arial" w:hAnsi="Arial" w:cs="Arial"/>
          <w:sz w:val="24"/>
          <w:szCs w:val="24"/>
        </w:rPr>
        <w:t xml:space="preserve"> S.A.,  </w:t>
      </w:r>
      <w:r w:rsidR="008F04AD">
        <w:rPr>
          <w:rFonts w:ascii="Arial" w:hAnsi="Arial" w:cs="Arial"/>
          <w:sz w:val="24"/>
          <w:szCs w:val="24"/>
        </w:rPr>
        <w:t xml:space="preserve">no se producían modificaciones en </w:t>
      </w:r>
      <w:r w:rsidR="00EE3319" w:rsidRPr="00F10ABF">
        <w:rPr>
          <w:rFonts w:ascii="Arial" w:hAnsi="Arial" w:cs="Arial"/>
          <w:sz w:val="24"/>
          <w:szCs w:val="24"/>
        </w:rPr>
        <w:t xml:space="preserve"> la propuesta de adjudicación anteriormente presentada</w:t>
      </w:r>
      <w:r w:rsidR="00F10ABF">
        <w:rPr>
          <w:rFonts w:ascii="Arial" w:hAnsi="Arial" w:cs="Arial"/>
          <w:sz w:val="24"/>
          <w:szCs w:val="24"/>
        </w:rPr>
        <w:t xml:space="preserve">. </w:t>
      </w:r>
    </w:p>
    <w:p w:rsidR="00A06D43" w:rsidRDefault="008A41C3" w:rsidP="00A06D43">
      <w:pPr>
        <w:spacing w:after="0" w:line="360" w:lineRule="auto"/>
        <w:ind w:firstLine="2552"/>
        <w:jc w:val="both"/>
        <w:rPr>
          <w:rFonts w:ascii="Arial" w:hAnsi="Arial" w:cs="Arial"/>
          <w:sz w:val="24"/>
          <w:szCs w:val="24"/>
        </w:rPr>
      </w:pPr>
      <w:r>
        <w:rPr>
          <w:rFonts w:ascii="Arial" w:hAnsi="Arial" w:cs="Arial"/>
          <w:b/>
          <w:sz w:val="24"/>
          <w:szCs w:val="24"/>
        </w:rPr>
        <w:t>16</w:t>
      </w:r>
      <w:r w:rsidR="00F10ABF" w:rsidRPr="00F10ABF">
        <w:rPr>
          <w:rFonts w:ascii="Arial" w:hAnsi="Arial" w:cs="Arial"/>
          <w:b/>
          <w:sz w:val="24"/>
          <w:szCs w:val="24"/>
        </w:rPr>
        <w:t>)</w:t>
      </w:r>
      <w:r w:rsidR="00F10ABF">
        <w:rPr>
          <w:rFonts w:ascii="Arial" w:hAnsi="Arial" w:cs="Arial"/>
          <w:sz w:val="24"/>
          <w:szCs w:val="24"/>
        </w:rPr>
        <w:t xml:space="preserve"> que la Comisión Asesora de Adjudicaciones, con fecha 27/07/18, ratificó en todos sus términos su dictamen del 29/06/18;</w:t>
      </w:r>
    </w:p>
    <w:p w:rsidR="00A06D43" w:rsidRDefault="008A41C3" w:rsidP="00A06D43">
      <w:pPr>
        <w:spacing w:after="0" w:line="360" w:lineRule="auto"/>
        <w:ind w:firstLine="2552"/>
        <w:jc w:val="both"/>
        <w:rPr>
          <w:rFonts w:ascii="Arial" w:hAnsi="Arial" w:cs="Arial"/>
          <w:sz w:val="24"/>
          <w:szCs w:val="24"/>
        </w:rPr>
      </w:pPr>
      <w:r>
        <w:rPr>
          <w:rFonts w:ascii="Arial" w:hAnsi="Arial" w:cs="Arial"/>
          <w:b/>
          <w:sz w:val="24"/>
          <w:szCs w:val="24"/>
        </w:rPr>
        <w:t>17</w:t>
      </w:r>
      <w:r w:rsidR="00F10ABF" w:rsidRPr="00F10ABF">
        <w:rPr>
          <w:rFonts w:ascii="Arial" w:hAnsi="Arial" w:cs="Arial"/>
          <w:b/>
          <w:sz w:val="24"/>
          <w:szCs w:val="24"/>
        </w:rPr>
        <w:t>)</w:t>
      </w:r>
      <w:r w:rsidR="00F10ABF">
        <w:rPr>
          <w:rFonts w:ascii="Arial" w:hAnsi="Arial" w:cs="Arial"/>
          <w:sz w:val="24"/>
          <w:szCs w:val="24"/>
        </w:rPr>
        <w:t xml:space="preserve"> </w:t>
      </w:r>
      <w:r w:rsidR="003414CC">
        <w:rPr>
          <w:rFonts w:ascii="Arial" w:hAnsi="Arial" w:cs="Arial"/>
          <w:sz w:val="24"/>
          <w:szCs w:val="24"/>
        </w:rPr>
        <w:t>que el Departamento de Protección de Activos Físicos, con fecha 05/02/19, informó que el 29/11/18 se firmó un convenio con el Ministerio del Interior por el cual éste pasaría a brindar los servicios de vigilancia para las dependencias del país con excepción de las ubicadas en Montevideo y Canelones y los servicios de transp</w:t>
      </w:r>
      <w:r w:rsidR="008C51B3">
        <w:rPr>
          <w:rFonts w:ascii="Arial" w:hAnsi="Arial" w:cs="Arial"/>
          <w:sz w:val="24"/>
          <w:szCs w:val="24"/>
        </w:rPr>
        <w:t>orte de valores en todo el país,</w:t>
      </w:r>
      <w:r w:rsidR="003414CC">
        <w:rPr>
          <w:rFonts w:ascii="Arial" w:hAnsi="Arial" w:cs="Arial"/>
          <w:sz w:val="24"/>
          <w:szCs w:val="24"/>
        </w:rPr>
        <w:t xml:space="preserve"> con lo cual se tornó in</w:t>
      </w:r>
      <w:r w:rsidR="008C51B3">
        <w:rPr>
          <w:rFonts w:ascii="Arial" w:hAnsi="Arial" w:cs="Arial"/>
          <w:sz w:val="24"/>
          <w:szCs w:val="24"/>
        </w:rPr>
        <w:t>necesario contratar el ítem 1 “Guardias” y el ítem 3 “Custodia y transporte de valores” a empresas privadas</w:t>
      </w:r>
      <w:r w:rsidR="003414CC">
        <w:rPr>
          <w:rFonts w:ascii="Arial" w:hAnsi="Arial" w:cs="Arial"/>
          <w:sz w:val="24"/>
          <w:szCs w:val="24"/>
        </w:rPr>
        <w:t>. Asimismo, expresó que no están dadas las condiciones para continuar con</w:t>
      </w:r>
      <w:r w:rsidR="008C51B3">
        <w:rPr>
          <w:rFonts w:ascii="Arial" w:hAnsi="Arial" w:cs="Arial"/>
          <w:sz w:val="24"/>
          <w:szCs w:val="24"/>
        </w:rPr>
        <w:t xml:space="preserve"> la contratación</w:t>
      </w:r>
      <w:r w:rsidR="003414CC">
        <w:rPr>
          <w:rFonts w:ascii="Arial" w:hAnsi="Arial" w:cs="Arial"/>
          <w:sz w:val="24"/>
          <w:szCs w:val="24"/>
        </w:rPr>
        <w:t xml:space="preserve"> </w:t>
      </w:r>
      <w:r w:rsidR="008C51B3">
        <w:rPr>
          <w:rFonts w:ascii="Arial" w:hAnsi="Arial" w:cs="Arial"/>
          <w:sz w:val="24"/>
          <w:szCs w:val="24"/>
        </w:rPr>
        <w:t>d</w:t>
      </w:r>
      <w:r w:rsidR="003414CC">
        <w:rPr>
          <w:rFonts w:ascii="Arial" w:hAnsi="Arial" w:cs="Arial"/>
          <w:sz w:val="24"/>
          <w:szCs w:val="24"/>
        </w:rPr>
        <w:t>el ítem</w:t>
      </w:r>
      <w:r w:rsidR="008C51B3">
        <w:rPr>
          <w:rFonts w:ascii="Arial" w:hAnsi="Arial" w:cs="Arial"/>
          <w:sz w:val="24"/>
          <w:szCs w:val="24"/>
        </w:rPr>
        <w:t xml:space="preserve"> 4</w:t>
      </w:r>
      <w:r w:rsidR="003414CC">
        <w:rPr>
          <w:rFonts w:ascii="Arial" w:hAnsi="Arial" w:cs="Arial"/>
          <w:sz w:val="24"/>
          <w:szCs w:val="24"/>
        </w:rPr>
        <w:t xml:space="preserve"> </w:t>
      </w:r>
      <w:r w:rsidR="008C51B3">
        <w:rPr>
          <w:rFonts w:ascii="Arial" w:hAnsi="Arial" w:cs="Arial"/>
          <w:sz w:val="24"/>
          <w:szCs w:val="24"/>
        </w:rPr>
        <w:t>“P</w:t>
      </w:r>
      <w:r w:rsidR="003414CC">
        <w:rPr>
          <w:rFonts w:ascii="Arial" w:hAnsi="Arial" w:cs="Arial"/>
          <w:sz w:val="24"/>
          <w:szCs w:val="24"/>
        </w:rPr>
        <w:t>atrullaje dinámico</w:t>
      </w:r>
      <w:r w:rsidR="008C51B3">
        <w:rPr>
          <w:rFonts w:ascii="Arial" w:hAnsi="Arial" w:cs="Arial"/>
          <w:sz w:val="24"/>
          <w:szCs w:val="24"/>
        </w:rPr>
        <w:t>” en razón de su alto costo. En consecuencia,</w:t>
      </w:r>
      <w:r w:rsidR="003414CC">
        <w:rPr>
          <w:rFonts w:ascii="Arial" w:hAnsi="Arial" w:cs="Arial"/>
          <w:sz w:val="24"/>
          <w:szCs w:val="24"/>
        </w:rPr>
        <w:t xml:space="preserve"> </w:t>
      </w:r>
      <w:r w:rsidR="008F04AD">
        <w:rPr>
          <w:rFonts w:ascii="Arial" w:hAnsi="Arial" w:cs="Arial"/>
          <w:sz w:val="24"/>
          <w:szCs w:val="24"/>
        </w:rPr>
        <w:t xml:space="preserve"> se </w:t>
      </w:r>
      <w:r w:rsidR="003414CC">
        <w:rPr>
          <w:rFonts w:ascii="Arial" w:hAnsi="Arial" w:cs="Arial"/>
          <w:sz w:val="24"/>
          <w:szCs w:val="24"/>
        </w:rPr>
        <w:t>sugirió adjudicar solo el ítem 2 “Servicio de Monitoreo por CC</w:t>
      </w:r>
      <w:r w:rsidR="00827E90">
        <w:rPr>
          <w:rFonts w:ascii="Arial" w:hAnsi="Arial" w:cs="Arial"/>
          <w:sz w:val="24"/>
          <w:szCs w:val="24"/>
        </w:rPr>
        <w:t xml:space="preserve">TV” a la empresa </w:t>
      </w:r>
      <w:proofErr w:type="spellStart"/>
      <w:r w:rsidR="00827E90">
        <w:rPr>
          <w:rFonts w:ascii="Arial" w:hAnsi="Arial" w:cs="Arial"/>
          <w:sz w:val="24"/>
          <w:szCs w:val="24"/>
        </w:rPr>
        <w:t>Fabamor</w:t>
      </w:r>
      <w:proofErr w:type="spellEnd"/>
      <w:r w:rsidR="003414CC">
        <w:rPr>
          <w:rFonts w:ascii="Arial" w:hAnsi="Arial" w:cs="Arial"/>
          <w:sz w:val="24"/>
          <w:szCs w:val="24"/>
        </w:rPr>
        <w:t xml:space="preserve"> S.A.</w:t>
      </w:r>
      <w:r w:rsidR="00827E90">
        <w:rPr>
          <w:rFonts w:ascii="Arial" w:hAnsi="Arial" w:cs="Arial"/>
          <w:sz w:val="24"/>
          <w:szCs w:val="24"/>
        </w:rPr>
        <w:t xml:space="preserve"> (Vector</w:t>
      </w:r>
      <w:r w:rsidR="003414CC">
        <w:rPr>
          <w:rFonts w:ascii="Arial" w:hAnsi="Arial" w:cs="Arial"/>
          <w:sz w:val="24"/>
          <w:szCs w:val="24"/>
        </w:rPr>
        <w:t>), por un monto mensual de $ 1:184.742 para cubrir el servicio en hasta 83 dependencias del interio</w:t>
      </w:r>
      <w:r w:rsidR="008C51B3">
        <w:rPr>
          <w:rFonts w:ascii="Arial" w:hAnsi="Arial" w:cs="Arial"/>
          <w:sz w:val="24"/>
          <w:szCs w:val="24"/>
        </w:rPr>
        <w:t>r del país por un plazo de 24 meses y dejar sin efecto la contratación de los ítems restantes;</w:t>
      </w:r>
    </w:p>
    <w:p w:rsidR="00A06D43" w:rsidRDefault="003414CC" w:rsidP="00A06D43">
      <w:pPr>
        <w:spacing w:after="0" w:line="360" w:lineRule="auto"/>
        <w:ind w:firstLine="2552"/>
        <w:jc w:val="both"/>
        <w:rPr>
          <w:rFonts w:ascii="Arial" w:hAnsi="Arial" w:cs="Arial"/>
          <w:sz w:val="24"/>
          <w:szCs w:val="24"/>
        </w:rPr>
      </w:pPr>
      <w:r w:rsidRPr="00263818">
        <w:rPr>
          <w:rFonts w:ascii="Arial" w:hAnsi="Arial" w:cs="Arial"/>
          <w:b/>
          <w:sz w:val="24"/>
          <w:szCs w:val="24"/>
        </w:rPr>
        <w:t>1</w:t>
      </w:r>
      <w:r w:rsidR="008A41C3">
        <w:rPr>
          <w:rFonts w:ascii="Arial" w:hAnsi="Arial" w:cs="Arial"/>
          <w:b/>
          <w:sz w:val="24"/>
          <w:szCs w:val="24"/>
        </w:rPr>
        <w:t>8</w:t>
      </w:r>
      <w:r w:rsidR="008C51B3" w:rsidRPr="00263818">
        <w:rPr>
          <w:rFonts w:ascii="Arial" w:hAnsi="Arial" w:cs="Arial"/>
          <w:b/>
          <w:sz w:val="24"/>
          <w:szCs w:val="24"/>
        </w:rPr>
        <w:t>)</w:t>
      </w:r>
      <w:r w:rsidR="008C51B3">
        <w:rPr>
          <w:rFonts w:ascii="Arial" w:hAnsi="Arial" w:cs="Arial"/>
          <w:sz w:val="24"/>
          <w:szCs w:val="24"/>
        </w:rPr>
        <w:t xml:space="preserve"> que el Área Presupuesto, con fecha 07/03/19, afectó el importe de $ 11:847.420 con cargo al Rubro 911 “Presupuesto”, Cuenta Nº 8964 – 3997 – 291000, o/Sec. 325;</w:t>
      </w:r>
    </w:p>
    <w:p w:rsidR="008C51B3" w:rsidRDefault="008C51B3" w:rsidP="00A06D43">
      <w:pPr>
        <w:spacing w:after="0" w:line="360" w:lineRule="auto"/>
        <w:ind w:firstLine="2552"/>
        <w:jc w:val="both"/>
        <w:rPr>
          <w:rFonts w:ascii="Arial" w:hAnsi="Arial" w:cs="Arial"/>
          <w:sz w:val="24"/>
          <w:szCs w:val="24"/>
        </w:rPr>
      </w:pPr>
      <w:r w:rsidRPr="00263818">
        <w:rPr>
          <w:rFonts w:ascii="Arial" w:hAnsi="Arial" w:cs="Arial"/>
          <w:b/>
          <w:sz w:val="24"/>
          <w:szCs w:val="24"/>
        </w:rPr>
        <w:t>1</w:t>
      </w:r>
      <w:r w:rsidR="008A41C3">
        <w:rPr>
          <w:rFonts w:ascii="Arial" w:hAnsi="Arial" w:cs="Arial"/>
          <w:b/>
          <w:sz w:val="24"/>
          <w:szCs w:val="24"/>
        </w:rPr>
        <w:t>9</w:t>
      </w:r>
      <w:r w:rsidRPr="00263818">
        <w:rPr>
          <w:rFonts w:ascii="Arial" w:hAnsi="Arial" w:cs="Arial"/>
          <w:b/>
          <w:sz w:val="24"/>
          <w:szCs w:val="24"/>
        </w:rPr>
        <w:t>)</w:t>
      </w:r>
      <w:r>
        <w:rPr>
          <w:rFonts w:ascii="Arial" w:hAnsi="Arial" w:cs="Arial"/>
          <w:sz w:val="24"/>
          <w:szCs w:val="24"/>
        </w:rPr>
        <w:t xml:space="preserve"> que el Directorio, por Resolución del 21/03/19, </w:t>
      </w:r>
      <w:r w:rsidR="00263818">
        <w:rPr>
          <w:rFonts w:ascii="Arial" w:hAnsi="Arial" w:cs="Arial"/>
          <w:sz w:val="24"/>
          <w:szCs w:val="24"/>
        </w:rPr>
        <w:t xml:space="preserve">dispuso adjudicar a </w:t>
      </w:r>
      <w:proofErr w:type="spellStart"/>
      <w:r w:rsidR="00263818">
        <w:rPr>
          <w:rFonts w:ascii="Arial" w:hAnsi="Arial" w:cs="Arial"/>
          <w:sz w:val="24"/>
          <w:szCs w:val="24"/>
        </w:rPr>
        <w:t>Fabamor</w:t>
      </w:r>
      <w:proofErr w:type="spellEnd"/>
      <w:r w:rsidR="00263818">
        <w:rPr>
          <w:rFonts w:ascii="Arial" w:hAnsi="Arial" w:cs="Arial"/>
          <w:sz w:val="24"/>
          <w:szCs w:val="24"/>
        </w:rPr>
        <w:t xml:space="preserve"> (Vector) un servicio de monitoreo CCTV de hasta 83 dependencias del interior del país (ítem 2), por un plazo de 24 meses renovable por hasta dos periodos anuales adicionales, por un monto total por año de servicios de hasta $ 14.216.904 (IVA incluido), siendo el total global considerando las posibles prórrogas de $ 56:867.616 (IVA incluido)</w:t>
      </w:r>
      <w:r w:rsidR="00A06D43">
        <w:rPr>
          <w:rFonts w:ascii="Arial" w:hAnsi="Arial" w:cs="Arial"/>
          <w:sz w:val="24"/>
          <w:szCs w:val="24"/>
        </w:rPr>
        <w:t>;</w:t>
      </w:r>
    </w:p>
    <w:p w:rsidR="008F04AD" w:rsidRPr="00DF0138" w:rsidRDefault="00563FAA" w:rsidP="00A06D43">
      <w:pPr>
        <w:spacing w:after="0" w:line="360" w:lineRule="auto"/>
        <w:ind w:firstLine="851"/>
        <w:jc w:val="both"/>
        <w:rPr>
          <w:rFonts w:ascii="Arial" w:hAnsi="Arial" w:cs="Arial"/>
          <w:sz w:val="24"/>
          <w:szCs w:val="24"/>
        </w:rPr>
      </w:pPr>
      <w:r w:rsidRPr="00563FAA">
        <w:rPr>
          <w:rFonts w:ascii="Arial" w:hAnsi="Arial" w:cs="Arial"/>
          <w:b/>
          <w:sz w:val="24"/>
          <w:szCs w:val="24"/>
        </w:rPr>
        <w:t>CONSIDERANDO:</w:t>
      </w:r>
      <w:r w:rsidR="00A06D43" w:rsidRPr="00563FAA">
        <w:rPr>
          <w:rFonts w:ascii="Arial" w:hAnsi="Arial" w:cs="Arial"/>
          <w:b/>
          <w:sz w:val="24"/>
          <w:szCs w:val="24"/>
        </w:rPr>
        <w:t xml:space="preserve"> </w:t>
      </w:r>
      <w:r w:rsidRPr="00563FAA">
        <w:rPr>
          <w:rFonts w:ascii="Arial" w:hAnsi="Arial" w:cs="Arial"/>
          <w:b/>
          <w:sz w:val="24"/>
          <w:szCs w:val="24"/>
        </w:rPr>
        <w:t>1)</w:t>
      </w:r>
      <w:r w:rsidR="00A06D43">
        <w:rPr>
          <w:rFonts w:ascii="Arial" w:hAnsi="Arial" w:cs="Arial"/>
          <w:b/>
          <w:sz w:val="24"/>
          <w:szCs w:val="24"/>
        </w:rPr>
        <w:t xml:space="preserve"> </w:t>
      </w:r>
      <w:r w:rsidR="008F04AD" w:rsidRPr="00DF0138">
        <w:rPr>
          <w:rFonts w:ascii="Arial" w:hAnsi="Arial" w:cs="Arial"/>
          <w:sz w:val="24"/>
          <w:szCs w:val="24"/>
        </w:rPr>
        <w:t xml:space="preserve">que el llamado a expresión de interés efectuado por el Organismo previo al llamado a licitación, </w:t>
      </w:r>
      <w:r w:rsidR="00DF0138">
        <w:rPr>
          <w:rFonts w:ascii="Arial" w:hAnsi="Arial" w:cs="Arial"/>
          <w:sz w:val="24"/>
          <w:szCs w:val="24"/>
        </w:rPr>
        <w:t xml:space="preserve">(resultandos 1 al 3) </w:t>
      </w:r>
      <w:r w:rsidR="008F04AD" w:rsidRPr="00DF0138">
        <w:rPr>
          <w:rFonts w:ascii="Arial" w:hAnsi="Arial" w:cs="Arial"/>
          <w:sz w:val="24"/>
          <w:szCs w:val="24"/>
        </w:rPr>
        <w:t xml:space="preserve">fue previsto en la </w:t>
      </w:r>
      <w:r w:rsidR="00DF0138" w:rsidRPr="00DF0138">
        <w:rPr>
          <w:rFonts w:ascii="Arial" w:hAnsi="Arial" w:cs="Arial"/>
          <w:sz w:val="24"/>
          <w:szCs w:val="24"/>
        </w:rPr>
        <w:t>Política</w:t>
      </w:r>
      <w:r w:rsidR="008F04AD" w:rsidRPr="00DF0138">
        <w:rPr>
          <w:rFonts w:ascii="Arial" w:hAnsi="Arial" w:cs="Arial"/>
          <w:sz w:val="24"/>
          <w:szCs w:val="24"/>
        </w:rPr>
        <w:t xml:space="preserve"> de Compras del </w:t>
      </w:r>
      <w:proofErr w:type="gramStart"/>
      <w:r w:rsidR="008F04AD" w:rsidRPr="00DF0138">
        <w:rPr>
          <w:rFonts w:ascii="Arial" w:hAnsi="Arial" w:cs="Arial"/>
          <w:sz w:val="24"/>
          <w:szCs w:val="24"/>
        </w:rPr>
        <w:t xml:space="preserve">Organismo </w:t>
      </w:r>
      <w:r w:rsidR="00DF0138" w:rsidRPr="00DF0138">
        <w:rPr>
          <w:rFonts w:ascii="Arial" w:hAnsi="Arial" w:cs="Arial"/>
          <w:sz w:val="24"/>
          <w:szCs w:val="24"/>
        </w:rPr>
        <w:t>,</w:t>
      </w:r>
      <w:proofErr w:type="gramEnd"/>
      <w:r w:rsidR="00DF0138" w:rsidRPr="00DF0138">
        <w:rPr>
          <w:rFonts w:ascii="Arial" w:hAnsi="Arial" w:cs="Arial"/>
          <w:sz w:val="24"/>
          <w:szCs w:val="24"/>
        </w:rPr>
        <w:t xml:space="preserve"> para gastos de monto mayor o igual al doble del límite máximo para las licitaciones abreviadas, con el objeto de recabar información relativa a antecedentes y a especificaciones del producto o servicio, para ser luego considerada en oportunidad de elaborar las bases del llamado</w:t>
      </w:r>
      <w:r w:rsidR="00DF0138">
        <w:rPr>
          <w:rFonts w:ascii="Arial" w:hAnsi="Arial" w:cs="Arial"/>
          <w:sz w:val="24"/>
          <w:szCs w:val="24"/>
        </w:rPr>
        <w:t>;</w:t>
      </w:r>
    </w:p>
    <w:p w:rsidR="00B02DA1" w:rsidRDefault="008F04AD" w:rsidP="00A06D43">
      <w:pPr>
        <w:spacing w:after="0" w:line="360" w:lineRule="auto"/>
        <w:ind w:firstLine="2977"/>
        <w:jc w:val="both"/>
        <w:rPr>
          <w:rFonts w:ascii="Arial" w:hAnsi="Arial" w:cs="Arial"/>
          <w:sz w:val="24"/>
          <w:szCs w:val="24"/>
        </w:rPr>
      </w:pPr>
      <w:r>
        <w:rPr>
          <w:rFonts w:ascii="Arial" w:hAnsi="Arial" w:cs="Arial"/>
          <w:b/>
          <w:sz w:val="24"/>
          <w:szCs w:val="24"/>
        </w:rPr>
        <w:t xml:space="preserve">2) </w:t>
      </w:r>
      <w:r w:rsidRPr="00DF0138">
        <w:rPr>
          <w:rFonts w:ascii="Arial" w:hAnsi="Arial" w:cs="Arial"/>
          <w:sz w:val="24"/>
          <w:szCs w:val="24"/>
        </w:rPr>
        <w:t>que</w:t>
      </w:r>
      <w:r>
        <w:rPr>
          <w:rFonts w:ascii="Arial" w:hAnsi="Arial" w:cs="Arial"/>
          <w:b/>
          <w:sz w:val="24"/>
          <w:szCs w:val="24"/>
        </w:rPr>
        <w:t xml:space="preserve"> </w:t>
      </w:r>
      <w:r w:rsidR="00827E90">
        <w:rPr>
          <w:rFonts w:ascii="Arial" w:hAnsi="Arial" w:cs="Arial"/>
          <w:sz w:val="24"/>
          <w:szCs w:val="24"/>
        </w:rPr>
        <w:t xml:space="preserve"> hubiera sido </w:t>
      </w:r>
      <w:r w:rsidR="009F315A">
        <w:rPr>
          <w:rFonts w:ascii="Arial" w:hAnsi="Arial" w:cs="Arial"/>
          <w:sz w:val="24"/>
          <w:szCs w:val="24"/>
        </w:rPr>
        <w:t xml:space="preserve">pertinente </w:t>
      </w:r>
      <w:r w:rsidR="00827E90">
        <w:rPr>
          <w:rFonts w:ascii="Arial" w:hAnsi="Arial" w:cs="Arial"/>
          <w:sz w:val="24"/>
          <w:szCs w:val="24"/>
        </w:rPr>
        <w:t xml:space="preserve"> que</w:t>
      </w:r>
      <w:r w:rsidR="00B02DA1">
        <w:rPr>
          <w:rFonts w:ascii="Arial" w:hAnsi="Arial" w:cs="Arial"/>
          <w:sz w:val="24"/>
          <w:szCs w:val="24"/>
        </w:rPr>
        <w:t xml:space="preserve"> la Comisión Asesora se expidiera luego del convenio suscripto  entre el Organismo y el Ministerio del Interior</w:t>
      </w:r>
      <w:r w:rsidR="001158C7">
        <w:rPr>
          <w:rFonts w:ascii="Arial" w:hAnsi="Arial" w:cs="Arial"/>
          <w:sz w:val="24"/>
          <w:szCs w:val="24"/>
        </w:rPr>
        <w:t xml:space="preserve"> </w:t>
      </w:r>
      <w:r w:rsidR="00B02DA1">
        <w:rPr>
          <w:rFonts w:ascii="Arial" w:hAnsi="Arial" w:cs="Arial"/>
          <w:sz w:val="24"/>
          <w:szCs w:val="24"/>
        </w:rPr>
        <w:t>y de lo sugerido en última instancia por los servicios técnicos</w:t>
      </w:r>
      <w:r w:rsidR="007D4608">
        <w:rPr>
          <w:rFonts w:ascii="Arial" w:hAnsi="Arial" w:cs="Arial"/>
          <w:sz w:val="24"/>
          <w:szCs w:val="24"/>
        </w:rPr>
        <w:t xml:space="preserve"> </w:t>
      </w:r>
      <w:r w:rsidR="00DF0138">
        <w:rPr>
          <w:rFonts w:ascii="Arial" w:hAnsi="Arial" w:cs="Arial"/>
          <w:sz w:val="24"/>
          <w:szCs w:val="24"/>
        </w:rPr>
        <w:t xml:space="preserve">de limitar la adjudicación solo al ítem 2, </w:t>
      </w:r>
      <w:r w:rsidR="007D4608">
        <w:rPr>
          <w:rFonts w:ascii="Arial" w:hAnsi="Arial" w:cs="Arial"/>
          <w:sz w:val="24"/>
          <w:szCs w:val="24"/>
        </w:rPr>
        <w:t xml:space="preserve">a efectos de </w:t>
      </w:r>
      <w:r>
        <w:rPr>
          <w:rFonts w:ascii="Arial" w:hAnsi="Arial" w:cs="Arial"/>
          <w:sz w:val="24"/>
          <w:szCs w:val="24"/>
        </w:rPr>
        <w:t>modificar su propuesta de adjudicación</w:t>
      </w:r>
      <w:r w:rsidR="00DF0138">
        <w:rPr>
          <w:rFonts w:ascii="Arial" w:hAnsi="Arial" w:cs="Arial"/>
          <w:sz w:val="24"/>
          <w:szCs w:val="24"/>
        </w:rPr>
        <w:t xml:space="preserve"> en ese sentido</w:t>
      </w:r>
      <w:r>
        <w:rPr>
          <w:rFonts w:ascii="Arial" w:hAnsi="Arial" w:cs="Arial"/>
          <w:sz w:val="24"/>
          <w:szCs w:val="24"/>
        </w:rPr>
        <w:t>;</w:t>
      </w:r>
      <w:r w:rsidR="00B02DA1">
        <w:rPr>
          <w:rFonts w:ascii="Arial" w:hAnsi="Arial" w:cs="Arial"/>
          <w:sz w:val="24"/>
          <w:szCs w:val="24"/>
        </w:rPr>
        <w:t xml:space="preserve">  </w:t>
      </w:r>
    </w:p>
    <w:p w:rsidR="00827E90" w:rsidRDefault="00AB204A" w:rsidP="00A06D43">
      <w:pPr>
        <w:spacing w:after="0" w:line="360" w:lineRule="auto"/>
        <w:ind w:firstLine="2977"/>
        <w:jc w:val="both"/>
        <w:rPr>
          <w:rFonts w:ascii="Arial" w:hAnsi="Arial" w:cs="Arial"/>
          <w:sz w:val="24"/>
          <w:szCs w:val="24"/>
        </w:rPr>
      </w:pPr>
      <w:r>
        <w:rPr>
          <w:rFonts w:ascii="Arial" w:hAnsi="Arial" w:cs="Arial"/>
          <w:b/>
          <w:sz w:val="24"/>
          <w:szCs w:val="24"/>
        </w:rPr>
        <w:t>3</w:t>
      </w:r>
      <w:r w:rsidR="00B02DA1" w:rsidRPr="00B34F6B">
        <w:rPr>
          <w:rFonts w:ascii="Arial" w:hAnsi="Arial" w:cs="Arial"/>
          <w:b/>
          <w:sz w:val="24"/>
          <w:szCs w:val="24"/>
        </w:rPr>
        <w:t>)</w:t>
      </w:r>
      <w:r w:rsidR="00B02DA1">
        <w:rPr>
          <w:rFonts w:ascii="Arial" w:hAnsi="Arial" w:cs="Arial"/>
          <w:sz w:val="24"/>
          <w:szCs w:val="24"/>
        </w:rPr>
        <w:t xml:space="preserve"> que en tanto ello no ocurrió, </w:t>
      </w:r>
      <w:r w:rsidR="001158C7">
        <w:rPr>
          <w:rFonts w:ascii="Arial" w:hAnsi="Arial" w:cs="Arial"/>
          <w:sz w:val="24"/>
          <w:szCs w:val="24"/>
        </w:rPr>
        <w:t xml:space="preserve">el Directorio, en </w:t>
      </w:r>
      <w:r w:rsidR="008F04AD">
        <w:rPr>
          <w:rFonts w:ascii="Arial" w:hAnsi="Arial" w:cs="Arial"/>
          <w:sz w:val="24"/>
          <w:szCs w:val="24"/>
        </w:rPr>
        <w:t>la</w:t>
      </w:r>
      <w:r w:rsidR="001158C7">
        <w:rPr>
          <w:rFonts w:ascii="Arial" w:hAnsi="Arial" w:cs="Arial"/>
          <w:sz w:val="24"/>
          <w:szCs w:val="24"/>
        </w:rPr>
        <w:t xml:space="preserve"> Resolución de adjudicación, </w:t>
      </w:r>
      <w:r w:rsidR="00B34F6B">
        <w:rPr>
          <w:rFonts w:ascii="Arial" w:hAnsi="Arial" w:cs="Arial"/>
          <w:sz w:val="24"/>
          <w:szCs w:val="24"/>
        </w:rPr>
        <w:t>debió haber expresa</w:t>
      </w:r>
      <w:r w:rsidR="009F315A">
        <w:rPr>
          <w:rFonts w:ascii="Arial" w:hAnsi="Arial" w:cs="Arial"/>
          <w:sz w:val="24"/>
          <w:szCs w:val="24"/>
        </w:rPr>
        <w:t xml:space="preserve">do </w:t>
      </w:r>
      <w:r w:rsidR="001158C7">
        <w:rPr>
          <w:rFonts w:ascii="Arial" w:hAnsi="Arial" w:cs="Arial"/>
          <w:sz w:val="24"/>
          <w:szCs w:val="24"/>
        </w:rPr>
        <w:t xml:space="preserve"> los fundamentos por los cuales optó por apartarse de lo sugerido por la Comisión Asesora</w:t>
      </w:r>
      <w:r w:rsidR="007D4608">
        <w:rPr>
          <w:rFonts w:ascii="Arial" w:hAnsi="Arial" w:cs="Arial"/>
          <w:sz w:val="24"/>
          <w:szCs w:val="24"/>
        </w:rPr>
        <w:t xml:space="preserve"> (Resultando 16)</w:t>
      </w:r>
      <w:r w:rsidR="001158C7">
        <w:rPr>
          <w:rFonts w:ascii="Arial" w:hAnsi="Arial" w:cs="Arial"/>
          <w:sz w:val="24"/>
          <w:szCs w:val="24"/>
        </w:rPr>
        <w:t>, en cumplimiento de lo preceptuado por el artículo 68 del TOCAF;</w:t>
      </w:r>
    </w:p>
    <w:p w:rsidR="007A24ED" w:rsidRDefault="009F315A" w:rsidP="00A06D43">
      <w:pPr>
        <w:spacing w:after="0" w:line="360" w:lineRule="auto"/>
        <w:ind w:firstLine="2977"/>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 xml:space="preserve">que </w:t>
      </w:r>
      <w:r w:rsidR="007A24ED">
        <w:rPr>
          <w:rFonts w:ascii="Arial" w:hAnsi="Arial" w:cs="Arial"/>
          <w:sz w:val="24"/>
          <w:szCs w:val="24"/>
        </w:rPr>
        <w:t xml:space="preserve"> la Administración  actuó conforme a </w:t>
      </w:r>
      <w:r w:rsidR="00DF0138">
        <w:rPr>
          <w:rFonts w:ascii="Arial" w:hAnsi="Arial" w:cs="Arial"/>
          <w:sz w:val="24"/>
          <w:szCs w:val="24"/>
        </w:rPr>
        <w:t>d</w:t>
      </w:r>
      <w:r w:rsidR="007A24ED">
        <w:rPr>
          <w:rFonts w:ascii="Arial" w:hAnsi="Arial" w:cs="Arial"/>
          <w:sz w:val="24"/>
          <w:szCs w:val="24"/>
        </w:rPr>
        <w:t>erecho al desestimar la propuesta de CONVI S.A. solamente en lo que respecta al ítem sobre el cual refería la información económica  adjuntada a la propuesta técnica, siendo que en el caso concreto estaba la evaluación por ítem en forma separada;</w:t>
      </w:r>
    </w:p>
    <w:p w:rsidR="00524D7C" w:rsidRPr="00BA6B82" w:rsidRDefault="00524D7C" w:rsidP="00A06D43">
      <w:pPr>
        <w:spacing w:after="0" w:line="360" w:lineRule="auto"/>
        <w:ind w:firstLine="851"/>
        <w:jc w:val="both"/>
        <w:rPr>
          <w:rFonts w:ascii="Arial" w:eastAsia="Times New Roman" w:hAnsi="Arial" w:cs="Arial"/>
          <w:sz w:val="24"/>
          <w:szCs w:val="20"/>
          <w:lang w:val="es-ES"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a lo expuesto y a lo dispuesto por el  artículo 211 literal B) de la Constitución de la República;</w:t>
      </w:r>
    </w:p>
    <w:p w:rsidR="00524D7C" w:rsidRPr="00A06D43" w:rsidRDefault="00524D7C" w:rsidP="00A06D43">
      <w:pPr>
        <w:keepNext/>
        <w:spacing w:after="0" w:line="360" w:lineRule="auto"/>
        <w:jc w:val="center"/>
        <w:outlineLvl w:val="0"/>
        <w:rPr>
          <w:rFonts w:ascii="Arial" w:eastAsia="Times New Roman" w:hAnsi="Arial" w:cs="Arial"/>
          <w:b/>
          <w:bCs/>
          <w:sz w:val="24"/>
          <w:szCs w:val="20"/>
          <w:lang w:val="es-MX" w:eastAsia="es-ES"/>
        </w:rPr>
      </w:pPr>
      <w:r w:rsidRPr="00BA6B82">
        <w:rPr>
          <w:rFonts w:ascii="Arial" w:eastAsia="Times New Roman" w:hAnsi="Arial" w:cs="Arial"/>
          <w:b/>
          <w:bCs/>
          <w:sz w:val="24"/>
          <w:szCs w:val="20"/>
          <w:lang w:val="es-MX" w:eastAsia="es-ES"/>
        </w:rPr>
        <w:t>EL TRIBUNAL ACUERDA</w:t>
      </w:r>
    </w:p>
    <w:p w:rsidR="00524D7C" w:rsidRDefault="00524D7C" w:rsidP="00A06D43">
      <w:pPr>
        <w:spacing w:after="0" w:line="360" w:lineRule="auto"/>
        <w:ind w:left="284" w:hanging="284"/>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w:t>
      </w:r>
      <w:r w:rsidR="00DF0138">
        <w:rPr>
          <w:rFonts w:ascii="Arial" w:eastAsia="Times New Roman" w:hAnsi="Arial" w:cs="Arial"/>
          <w:sz w:val="24"/>
          <w:szCs w:val="20"/>
          <w:lang w:val="es-MX" w:eastAsia="es-ES"/>
        </w:rPr>
        <w:t xml:space="preserve">Intervenir el gasto  de  </w:t>
      </w:r>
      <w:r w:rsidR="00DF0138">
        <w:rPr>
          <w:rFonts w:ascii="Arial" w:hAnsi="Arial" w:cs="Arial"/>
          <w:sz w:val="24"/>
          <w:szCs w:val="24"/>
        </w:rPr>
        <w:t>$ 11:847.420 y c</w:t>
      </w:r>
      <w:proofErr w:type="spellStart"/>
      <w:r w:rsidR="00B34F6B">
        <w:rPr>
          <w:rFonts w:ascii="Arial" w:eastAsia="Times New Roman" w:hAnsi="Arial" w:cs="Arial"/>
          <w:sz w:val="24"/>
          <w:szCs w:val="20"/>
          <w:lang w:val="es-MX" w:eastAsia="es-ES"/>
        </w:rPr>
        <w:t>ometer</w:t>
      </w:r>
      <w:proofErr w:type="spellEnd"/>
      <w:r w:rsidR="00B34F6B">
        <w:rPr>
          <w:rFonts w:ascii="Arial" w:eastAsia="Times New Roman" w:hAnsi="Arial" w:cs="Arial"/>
          <w:sz w:val="24"/>
          <w:szCs w:val="20"/>
          <w:lang w:val="es-MX" w:eastAsia="es-ES"/>
        </w:rPr>
        <w:t xml:space="preserve"> al Contador Del</w:t>
      </w:r>
      <w:r w:rsidR="00DF0138">
        <w:rPr>
          <w:rFonts w:ascii="Arial" w:eastAsia="Times New Roman" w:hAnsi="Arial" w:cs="Arial"/>
          <w:sz w:val="24"/>
          <w:szCs w:val="20"/>
          <w:lang w:val="es-MX" w:eastAsia="es-ES"/>
        </w:rPr>
        <w:t>e</w:t>
      </w:r>
      <w:r w:rsidR="00B34F6B">
        <w:rPr>
          <w:rFonts w:ascii="Arial" w:eastAsia="Times New Roman" w:hAnsi="Arial" w:cs="Arial"/>
          <w:sz w:val="24"/>
          <w:szCs w:val="20"/>
          <w:lang w:val="es-MX" w:eastAsia="es-ES"/>
        </w:rPr>
        <w:t xml:space="preserve">gado la intervención del </w:t>
      </w:r>
      <w:r w:rsidR="00DF0138">
        <w:rPr>
          <w:rFonts w:ascii="Arial" w:eastAsia="Times New Roman" w:hAnsi="Arial" w:cs="Arial"/>
          <w:sz w:val="24"/>
          <w:szCs w:val="20"/>
          <w:lang w:val="es-MX" w:eastAsia="es-ES"/>
        </w:rPr>
        <w:t>saldo (hasta dos años)</w:t>
      </w:r>
      <w:r w:rsidR="00B34F6B">
        <w:rPr>
          <w:rFonts w:ascii="Arial" w:eastAsia="Times New Roman" w:hAnsi="Arial" w:cs="Arial"/>
          <w:sz w:val="24"/>
          <w:szCs w:val="20"/>
          <w:lang w:val="es-MX" w:eastAsia="es-ES"/>
        </w:rPr>
        <w:t xml:space="preserve"> previo control de su imputación a rubro adecuado con disponibilidad suficiente;</w:t>
      </w:r>
    </w:p>
    <w:p w:rsidR="00DF0138" w:rsidRDefault="00524D7C" w:rsidP="00A06D43">
      <w:pPr>
        <w:spacing w:after="0" w:line="360" w:lineRule="auto"/>
        <w:ind w:left="284" w:hanging="284"/>
        <w:jc w:val="both"/>
        <w:rPr>
          <w:rFonts w:ascii="Arial" w:eastAsia="Times New Roman" w:hAnsi="Arial" w:cs="Arial"/>
          <w:b/>
          <w:sz w:val="24"/>
          <w:szCs w:val="20"/>
          <w:lang w:val="es-MX" w:eastAsia="es-ES"/>
        </w:rPr>
      </w:pPr>
      <w:r w:rsidRPr="00524D7C">
        <w:rPr>
          <w:rFonts w:ascii="Arial" w:eastAsia="Times New Roman" w:hAnsi="Arial" w:cs="Arial"/>
          <w:b/>
          <w:sz w:val="24"/>
          <w:szCs w:val="20"/>
          <w:lang w:val="es-MX" w:eastAsia="es-ES"/>
        </w:rPr>
        <w:t xml:space="preserve">2) </w:t>
      </w:r>
      <w:r w:rsidR="00DF0138" w:rsidRPr="00202080">
        <w:rPr>
          <w:rFonts w:ascii="Arial" w:eastAsia="Times New Roman" w:hAnsi="Arial" w:cs="Arial"/>
          <w:sz w:val="24"/>
          <w:szCs w:val="20"/>
          <w:lang w:val="es-MX" w:eastAsia="es-ES"/>
        </w:rPr>
        <w:t xml:space="preserve">Cometer al Cr. </w:t>
      </w:r>
      <w:r w:rsidR="00202080" w:rsidRPr="00202080">
        <w:rPr>
          <w:rFonts w:ascii="Arial" w:eastAsia="Times New Roman" w:hAnsi="Arial" w:cs="Arial"/>
          <w:sz w:val="24"/>
          <w:szCs w:val="20"/>
          <w:lang w:val="es-MX" w:eastAsia="es-ES"/>
        </w:rPr>
        <w:t>Delegado,</w:t>
      </w:r>
      <w:r w:rsidR="00DF0138" w:rsidRPr="00202080">
        <w:rPr>
          <w:rFonts w:ascii="Arial" w:eastAsia="Times New Roman" w:hAnsi="Arial" w:cs="Arial"/>
          <w:sz w:val="24"/>
          <w:szCs w:val="20"/>
          <w:lang w:val="es-MX" w:eastAsia="es-ES"/>
        </w:rPr>
        <w:t xml:space="preserve"> en caso de hacerse uso de las </w:t>
      </w:r>
      <w:r w:rsidR="00202080" w:rsidRPr="00202080">
        <w:rPr>
          <w:rFonts w:ascii="Arial" w:eastAsia="Times New Roman" w:hAnsi="Arial" w:cs="Arial"/>
          <w:sz w:val="24"/>
          <w:szCs w:val="20"/>
          <w:lang w:val="es-MX" w:eastAsia="es-ES"/>
        </w:rPr>
        <w:t>prórrogas</w:t>
      </w:r>
      <w:r w:rsidR="00DF0138" w:rsidRPr="00202080">
        <w:rPr>
          <w:rFonts w:ascii="Arial" w:eastAsia="Times New Roman" w:hAnsi="Arial" w:cs="Arial"/>
          <w:sz w:val="24"/>
          <w:szCs w:val="20"/>
          <w:lang w:val="es-MX" w:eastAsia="es-ES"/>
        </w:rPr>
        <w:t>, la intervención del gasto resultante una vez imputado al rubro adecuado con disponibilidad suficiente</w:t>
      </w:r>
      <w:r w:rsidR="00A06D43">
        <w:rPr>
          <w:rFonts w:ascii="Arial" w:eastAsia="Times New Roman" w:hAnsi="Arial" w:cs="Arial"/>
          <w:sz w:val="24"/>
          <w:szCs w:val="20"/>
          <w:lang w:val="es-MX" w:eastAsia="es-ES"/>
        </w:rPr>
        <w:t>.</w:t>
      </w:r>
    </w:p>
    <w:p w:rsidR="00524D7C" w:rsidRDefault="00202080" w:rsidP="00A06D43">
      <w:pPr>
        <w:spacing w:after="0" w:line="360" w:lineRule="auto"/>
        <w:ind w:left="284" w:hanging="284"/>
        <w:jc w:val="both"/>
        <w:rPr>
          <w:rFonts w:ascii="Arial" w:eastAsia="Times New Roman" w:hAnsi="Arial" w:cs="Arial"/>
          <w:sz w:val="24"/>
          <w:szCs w:val="20"/>
          <w:lang w:val="es-MX" w:eastAsia="es-ES"/>
        </w:rPr>
      </w:pPr>
      <w:r w:rsidRPr="00A06D43">
        <w:rPr>
          <w:rFonts w:ascii="Arial" w:eastAsia="Times New Roman" w:hAnsi="Arial" w:cs="Arial"/>
          <w:b/>
          <w:sz w:val="24"/>
          <w:szCs w:val="20"/>
          <w:lang w:val="es-MX" w:eastAsia="es-ES"/>
        </w:rPr>
        <w:t>3)</w:t>
      </w:r>
      <w:r>
        <w:rPr>
          <w:rFonts w:ascii="Arial" w:eastAsia="Times New Roman" w:hAnsi="Arial" w:cs="Arial"/>
          <w:sz w:val="24"/>
          <w:szCs w:val="20"/>
          <w:lang w:val="es-MX" w:eastAsia="es-ES"/>
        </w:rPr>
        <w:t xml:space="preserve"> Téngase</w:t>
      </w:r>
      <w:r w:rsidR="00524D7C">
        <w:rPr>
          <w:rFonts w:ascii="Arial" w:eastAsia="Times New Roman" w:hAnsi="Arial" w:cs="Arial"/>
          <w:sz w:val="24"/>
          <w:szCs w:val="20"/>
          <w:lang w:val="es-MX" w:eastAsia="es-ES"/>
        </w:rPr>
        <w:t xml:space="preserve"> presente lo </w:t>
      </w:r>
      <w:r w:rsidR="00E62BF3">
        <w:rPr>
          <w:rFonts w:ascii="Arial" w:eastAsia="Times New Roman" w:hAnsi="Arial" w:cs="Arial"/>
          <w:sz w:val="24"/>
          <w:szCs w:val="20"/>
          <w:lang w:val="es-MX" w:eastAsia="es-ES"/>
        </w:rPr>
        <w:t>expresado</w:t>
      </w:r>
      <w:r w:rsidR="00467EE8">
        <w:rPr>
          <w:rFonts w:ascii="Arial" w:eastAsia="Times New Roman" w:hAnsi="Arial" w:cs="Arial"/>
          <w:sz w:val="24"/>
          <w:szCs w:val="20"/>
          <w:lang w:val="es-MX" w:eastAsia="es-ES"/>
        </w:rPr>
        <w:t xml:space="preserve"> en l</w:t>
      </w:r>
      <w:r w:rsidR="009F315A">
        <w:rPr>
          <w:rFonts w:ascii="Arial" w:eastAsia="Times New Roman" w:hAnsi="Arial" w:cs="Arial"/>
          <w:sz w:val="24"/>
          <w:szCs w:val="20"/>
          <w:lang w:val="es-MX" w:eastAsia="es-ES"/>
        </w:rPr>
        <w:t>os Considerandos, 2</w:t>
      </w:r>
      <w:r w:rsidR="00E62BF3">
        <w:rPr>
          <w:rFonts w:ascii="Arial" w:eastAsia="Times New Roman" w:hAnsi="Arial" w:cs="Arial"/>
          <w:sz w:val="24"/>
          <w:szCs w:val="20"/>
          <w:lang w:val="es-MX" w:eastAsia="es-ES"/>
        </w:rPr>
        <w:t xml:space="preserve">) y </w:t>
      </w:r>
      <w:r w:rsidR="009F315A">
        <w:rPr>
          <w:rFonts w:ascii="Arial" w:eastAsia="Times New Roman" w:hAnsi="Arial" w:cs="Arial"/>
          <w:sz w:val="24"/>
          <w:szCs w:val="20"/>
          <w:lang w:val="es-MX" w:eastAsia="es-ES"/>
        </w:rPr>
        <w:t>3</w:t>
      </w:r>
      <w:r w:rsidR="00E62BF3">
        <w:rPr>
          <w:rFonts w:ascii="Arial" w:eastAsia="Times New Roman" w:hAnsi="Arial" w:cs="Arial"/>
          <w:sz w:val="24"/>
          <w:szCs w:val="20"/>
          <w:lang w:val="es-MX" w:eastAsia="es-ES"/>
        </w:rPr>
        <w:t>)</w:t>
      </w:r>
      <w:r w:rsidR="00467EE8">
        <w:rPr>
          <w:rFonts w:ascii="Arial" w:eastAsia="Times New Roman" w:hAnsi="Arial" w:cs="Arial"/>
          <w:sz w:val="24"/>
          <w:szCs w:val="20"/>
          <w:lang w:val="es-MX" w:eastAsia="es-ES"/>
        </w:rPr>
        <w:t>;</w:t>
      </w:r>
    </w:p>
    <w:p w:rsidR="00202080" w:rsidRPr="00524D7C" w:rsidRDefault="00202080" w:rsidP="00A06D43">
      <w:pPr>
        <w:spacing w:after="0" w:line="360" w:lineRule="auto"/>
        <w:ind w:left="284" w:hanging="284"/>
        <w:jc w:val="both"/>
        <w:rPr>
          <w:rFonts w:ascii="Arial" w:eastAsia="Times New Roman" w:hAnsi="Arial" w:cs="Arial"/>
          <w:sz w:val="24"/>
          <w:szCs w:val="20"/>
          <w:lang w:val="es-MX" w:eastAsia="es-ES"/>
        </w:rPr>
      </w:pPr>
      <w:r w:rsidRPr="00A06D43">
        <w:rPr>
          <w:rFonts w:ascii="Arial" w:eastAsia="Times New Roman" w:hAnsi="Arial" w:cs="Arial"/>
          <w:b/>
          <w:sz w:val="24"/>
          <w:szCs w:val="20"/>
          <w:lang w:val="es-MX" w:eastAsia="es-ES"/>
        </w:rPr>
        <w:t>4)</w:t>
      </w:r>
      <w:r>
        <w:rPr>
          <w:rFonts w:ascii="Arial" w:eastAsia="Times New Roman" w:hAnsi="Arial" w:cs="Arial"/>
          <w:sz w:val="24"/>
          <w:szCs w:val="20"/>
          <w:lang w:val="es-MX" w:eastAsia="es-ES"/>
        </w:rPr>
        <w:t xml:space="preserve"> Oportunamente se deberá someter a la intervención el gasto resultante del convenio con el M</w:t>
      </w:r>
      <w:r w:rsidR="00A06D43">
        <w:rPr>
          <w:rFonts w:ascii="Arial" w:eastAsia="Times New Roman" w:hAnsi="Arial" w:cs="Arial"/>
          <w:sz w:val="24"/>
          <w:szCs w:val="20"/>
          <w:lang w:val="es-MX" w:eastAsia="es-ES"/>
        </w:rPr>
        <w:t>inisterio</w:t>
      </w:r>
      <w:r>
        <w:rPr>
          <w:rFonts w:ascii="Arial" w:eastAsia="Times New Roman" w:hAnsi="Arial" w:cs="Arial"/>
          <w:sz w:val="24"/>
          <w:szCs w:val="20"/>
          <w:lang w:val="es-MX" w:eastAsia="es-ES"/>
        </w:rPr>
        <w:t xml:space="preserve"> del Interior (resultando 17)</w:t>
      </w:r>
      <w:r w:rsidR="00A06D43">
        <w:rPr>
          <w:rFonts w:ascii="Arial" w:eastAsia="Times New Roman" w:hAnsi="Arial" w:cs="Arial"/>
          <w:sz w:val="24"/>
          <w:szCs w:val="20"/>
          <w:lang w:val="es-MX" w:eastAsia="es-ES"/>
        </w:rPr>
        <w:t>.</w:t>
      </w:r>
    </w:p>
    <w:p w:rsidR="00524D7C" w:rsidRDefault="00202080" w:rsidP="00A06D43">
      <w:pPr>
        <w:spacing w:after="0" w:line="360" w:lineRule="auto"/>
        <w:ind w:left="284" w:hanging="284"/>
        <w:jc w:val="both"/>
        <w:rPr>
          <w:rFonts w:ascii="Arial" w:eastAsia="Times New Roman" w:hAnsi="Arial" w:cs="Times New Roman"/>
          <w:sz w:val="24"/>
          <w:szCs w:val="20"/>
          <w:lang w:val="es-MX" w:eastAsia="es-ES"/>
        </w:rPr>
      </w:pPr>
      <w:r>
        <w:rPr>
          <w:rFonts w:ascii="Arial" w:eastAsia="Times New Roman" w:hAnsi="Arial" w:cs="Arial"/>
          <w:b/>
          <w:sz w:val="24"/>
          <w:szCs w:val="20"/>
          <w:lang w:val="es-MX" w:eastAsia="es-ES"/>
        </w:rPr>
        <w:t>5</w:t>
      </w:r>
      <w:r w:rsidR="00524D7C" w:rsidRPr="00053412">
        <w:rPr>
          <w:rFonts w:ascii="Arial" w:eastAsia="Times New Roman" w:hAnsi="Arial" w:cs="Arial"/>
          <w:b/>
          <w:sz w:val="24"/>
          <w:szCs w:val="20"/>
          <w:lang w:val="es-MX" w:eastAsia="es-ES"/>
        </w:rPr>
        <w:t>)</w:t>
      </w:r>
      <w:r w:rsidR="00524D7C" w:rsidRPr="00053412">
        <w:rPr>
          <w:rFonts w:ascii="Arial" w:eastAsia="Times New Roman" w:hAnsi="Arial" w:cs="Arial"/>
          <w:sz w:val="24"/>
          <w:szCs w:val="20"/>
          <w:lang w:val="es-MX" w:eastAsia="es-ES"/>
        </w:rPr>
        <w:t xml:space="preserve"> Devolver las actuaciones.</w:t>
      </w:r>
      <w:r w:rsidR="00524D7C">
        <w:rPr>
          <w:rFonts w:ascii="Arial" w:eastAsia="Times New Roman" w:hAnsi="Arial" w:cs="Times New Roman"/>
          <w:sz w:val="24"/>
          <w:szCs w:val="20"/>
          <w:lang w:val="es-MX" w:eastAsia="es-ES"/>
        </w:rPr>
        <w:t xml:space="preserve">                        </w:t>
      </w:r>
    </w:p>
    <w:p w:rsidR="00524D7C" w:rsidRPr="000C24F3" w:rsidRDefault="000C24F3" w:rsidP="00A06D43">
      <w:pPr>
        <w:spacing w:after="0" w:line="360" w:lineRule="auto"/>
        <w:jc w:val="both"/>
        <w:rPr>
          <w:rFonts w:ascii="Arial" w:eastAsia="Times New Roman" w:hAnsi="Arial" w:cs="Times New Roman"/>
          <w:sz w:val="20"/>
          <w:szCs w:val="20"/>
          <w:lang w:val="es-MX" w:eastAsia="es-ES"/>
        </w:rPr>
      </w:pPr>
      <w:r>
        <w:rPr>
          <w:rFonts w:ascii="Arial" w:eastAsia="Times New Roman" w:hAnsi="Arial" w:cs="Times New Roman"/>
          <w:sz w:val="20"/>
          <w:szCs w:val="20"/>
          <w:lang w:val="es-MX" w:eastAsia="es-ES"/>
        </w:rPr>
        <w:t>CLC</w:t>
      </w:r>
    </w:p>
    <w:sectPr w:rsidR="00524D7C" w:rsidRPr="000C24F3" w:rsidSect="008900E3">
      <w:type w:val="continuous"/>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0715B"/>
    <w:multiLevelType w:val="hybridMultilevel"/>
    <w:tmpl w:val="DC040290"/>
    <w:lvl w:ilvl="0" w:tplc="DF78AB06">
      <w:start w:val="1"/>
      <w:numFmt w:val="lowerRoman"/>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271E5BA2"/>
    <w:multiLevelType w:val="hybridMultilevel"/>
    <w:tmpl w:val="AD6EDED2"/>
    <w:lvl w:ilvl="0" w:tplc="B80C2166">
      <w:start w:val="1"/>
      <w:numFmt w:val="decimal"/>
      <w:lvlText w:val="%1)"/>
      <w:lvlJc w:val="left"/>
      <w:pPr>
        <w:ind w:left="720" w:hanging="360"/>
      </w:pPr>
      <w:rPr>
        <w:rFonts w:eastAsia="Times New Roman"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334C33A4"/>
    <w:multiLevelType w:val="hybridMultilevel"/>
    <w:tmpl w:val="D42885CA"/>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5C267AB"/>
    <w:multiLevelType w:val="hybridMultilevel"/>
    <w:tmpl w:val="AD6EDED2"/>
    <w:lvl w:ilvl="0" w:tplc="B80C2166">
      <w:start w:val="1"/>
      <w:numFmt w:val="decimal"/>
      <w:lvlText w:val="%1)"/>
      <w:lvlJc w:val="left"/>
      <w:pPr>
        <w:ind w:left="720" w:hanging="360"/>
      </w:pPr>
      <w:rPr>
        <w:rFonts w:eastAsia="Times New Roman"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521B19C0"/>
    <w:multiLevelType w:val="hybridMultilevel"/>
    <w:tmpl w:val="F7DC33B2"/>
    <w:lvl w:ilvl="0" w:tplc="240648EC">
      <w:start w:val="1"/>
      <w:numFmt w:val="lowerRoman"/>
      <w:lvlText w:val="%1)"/>
      <w:lvlJc w:val="left"/>
      <w:pPr>
        <w:ind w:left="1440" w:hanging="72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5">
    <w:nsid w:val="57E52A68"/>
    <w:multiLevelType w:val="hybridMultilevel"/>
    <w:tmpl w:val="F7DC33B2"/>
    <w:lvl w:ilvl="0" w:tplc="240648EC">
      <w:start w:val="1"/>
      <w:numFmt w:val="lowerRoman"/>
      <w:lvlText w:val="%1)"/>
      <w:lvlJc w:val="left"/>
      <w:pPr>
        <w:ind w:left="1440" w:hanging="72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6">
    <w:nsid w:val="5BED5B77"/>
    <w:multiLevelType w:val="hybridMultilevel"/>
    <w:tmpl w:val="753022DA"/>
    <w:lvl w:ilvl="0" w:tplc="DF78AB06">
      <w:start w:val="1"/>
      <w:numFmt w:val="lowerRoman"/>
      <w:lvlText w:val="%1)"/>
      <w:lvlJc w:val="left"/>
      <w:pPr>
        <w:ind w:left="1785" w:hanging="720"/>
      </w:pPr>
      <w:rPr>
        <w:rFonts w:hint="default"/>
      </w:rPr>
    </w:lvl>
    <w:lvl w:ilvl="1" w:tplc="380A0019" w:tentative="1">
      <w:start w:val="1"/>
      <w:numFmt w:val="lowerLetter"/>
      <w:lvlText w:val="%2."/>
      <w:lvlJc w:val="left"/>
      <w:pPr>
        <w:ind w:left="2145" w:hanging="360"/>
      </w:pPr>
    </w:lvl>
    <w:lvl w:ilvl="2" w:tplc="380A001B" w:tentative="1">
      <w:start w:val="1"/>
      <w:numFmt w:val="lowerRoman"/>
      <w:lvlText w:val="%3."/>
      <w:lvlJc w:val="right"/>
      <w:pPr>
        <w:ind w:left="2865" w:hanging="180"/>
      </w:pPr>
    </w:lvl>
    <w:lvl w:ilvl="3" w:tplc="380A000F" w:tentative="1">
      <w:start w:val="1"/>
      <w:numFmt w:val="decimal"/>
      <w:lvlText w:val="%4."/>
      <w:lvlJc w:val="left"/>
      <w:pPr>
        <w:ind w:left="3585" w:hanging="360"/>
      </w:pPr>
    </w:lvl>
    <w:lvl w:ilvl="4" w:tplc="380A0019" w:tentative="1">
      <w:start w:val="1"/>
      <w:numFmt w:val="lowerLetter"/>
      <w:lvlText w:val="%5."/>
      <w:lvlJc w:val="left"/>
      <w:pPr>
        <w:ind w:left="4305" w:hanging="360"/>
      </w:pPr>
    </w:lvl>
    <w:lvl w:ilvl="5" w:tplc="380A001B" w:tentative="1">
      <w:start w:val="1"/>
      <w:numFmt w:val="lowerRoman"/>
      <w:lvlText w:val="%6."/>
      <w:lvlJc w:val="right"/>
      <w:pPr>
        <w:ind w:left="5025" w:hanging="180"/>
      </w:pPr>
    </w:lvl>
    <w:lvl w:ilvl="6" w:tplc="380A000F" w:tentative="1">
      <w:start w:val="1"/>
      <w:numFmt w:val="decimal"/>
      <w:lvlText w:val="%7."/>
      <w:lvlJc w:val="left"/>
      <w:pPr>
        <w:ind w:left="5745" w:hanging="360"/>
      </w:pPr>
    </w:lvl>
    <w:lvl w:ilvl="7" w:tplc="380A0019" w:tentative="1">
      <w:start w:val="1"/>
      <w:numFmt w:val="lowerLetter"/>
      <w:lvlText w:val="%8."/>
      <w:lvlJc w:val="left"/>
      <w:pPr>
        <w:ind w:left="6465" w:hanging="360"/>
      </w:pPr>
    </w:lvl>
    <w:lvl w:ilvl="8" w:tplc="380A001B" w:tentative="1">
      <w:start w:val="1"/>
      <w:numFmt w:val="lowerRoman"/>
      <w:lvlText w:val="%9."/>
      <w:lvlJc w:val="right"/>
      <w:pPr>
        <w:ind w:left="7185" w:hanging="180"/>
      </w:pPr>
    </w:lvl>
  </w:abstractNum>
  <w:abstractNum w:abstractNumId="7">
    <w:nsid w:val="684026B3"/>
    <w:multiLevelType w:val="hybridMultilevel"/>
    <w:tmpl w:val="FF90CCCC"/>
    <w:lvl w:ilvl="0" w:tplc="62DC0452">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711C18DB"/>
    <w:multiLevelType w:val="hybridMultilevel"/>
    <w:tmpl w:val="7B04BB06"/>
    <w:lvl w:ilvl="0" w:tplc="E2F68054">
      <w:start w:val="1"/>
      <w:numFmt w:val="lowerLetter"/>
      <w:lvlText w:val="%1)"/>
      <w:lvlJc w:val="left"/>
      <w:pPr>
        <w:ind w:left="1065" w:hanging="360"/>
      </w:pPr>
      <w:rPr>
        <w:rFonts w:hint="default"/>
      </w:rPr>
    </w:lvl>
    <w:lvl w:ilvl="1" w:tplc="380A0019" w:tentative="1">
      <w:start w:val="1"/>
      <w:numFmt w:val="lowerLetter"/>
      <w:lvlText w:val="%2."/>
      <w:lvlJc w:val="left"/>
      <w:pPr>
        <w:ind w:left="1785" w:hanging="360"/>
      </w:pPr>
    </w:lvl>
    <w:lvl w:ilvl="2" w:tplc="380A001B" w:tentative="1">
      <w:start w:val="1"/>
      <w:numFmt w:val="lowerRoman"/>
      <w:lvlText w:val="%3."/>
      <w:lvlJc w:val="right"/>
      <w:pPr>
        <w:ind w:left="2505" w:hanging="180"/>
      </w:pPr>
    </w:lvl>
    <w:lvl w:ilvl="3" w:tplc="380A000F" w:tentative="1">
      <w:start w:val="1"/>
      <w:numFmt w:val="decimal"/>
      <w:lvlText w:val="%4."/>
      <w:lvlJc w:val="left"/>
      <w:pPr>
        <w:ind w:left="3225" w:hanging="360"/>
      </w:pPr>
    </w:lvl>
    <w:lvl w:ilvl="4" w:tplc="380A0019" w:tentative="1">
      <w:start w:val="1"/>
      <w:numFmt w:val="lowerLetter"/>
      <w:lvlText w:val="%5."/>
      <w:lvlJc w:val="left"/>
      <w:pPr>
        <w:ind w:left="3945" w:hanging="360"/>
      </w:pPr>
    </w:lvl>
    <w:lvl w:ilvl="5" w:tplc="380A001B" w:tentative="1">
      <w:start w:val="1"/>
      <w:numFmt w:val="lowerRoman"/>
      <w:lvlText w:val="%6."/>
      <w:lvlJc w:val="right"/>
      <w:pPr>
        <w:ind w:left="4665" w:hanging="180"/>
      </w:pPr>
    </w:lvl>
    <w:lvl w:ilvl="6" w:tplc="380A000F" w:tentative="1">
      <w:start w:val="1"/>
      <w:numFmt w:val="decimal"/>
      <w:lvlText w:val="%7."/>
      <w:lvlJc w:val="left"/>
      <w:pPr>
        <w:ind w:left="5385" w:hanging="360"/>
      </w:pPr>
    </w:lvl>
    <w:lvl w:ilvl="7" w:tplc="380A0019" w:tentative="1">
      <w:start w:val="1"/>
      <w:numFmt w:val="lowerLetter"/>
      <w:lvlText w:val="%8."/>
      <w:lvlJc w:val="left"/>
      <w:pPr>
        <w:ind w:left="6105" w:hanging="360"/>
      </w:pPr>
    </w:lvl>
    <w:lvl w:ilvl="8" w:tplc="380A001B" w:tentative="1">
      <w:start w:val="1"/>
      <w:numFmt w:val="lowerRoman"/>
      <w:lvlText w:val="%9."/>
      <w:lvlJc w:val="right"/>
      <w:pPr>
        <w:ind w:left="6825" w:hanging="180"/>
      </w:pPr>
    </w:lvl>
  </w:abstractNum>
  <w:abstractNum w:abstractNumId="9">
    <w:nsid w:val="712E34AE"/>
    <w:multiLevelType w:val="hybridMultilevel"/>
    <w:tmpl w:val="C0F03198"/>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74D73A2B"/>
    <w:multiLevelType w:val="hybridMultilevel"/>
    <w:tmpl w:val="82D0DCEC"/>
    <w:lvl w:ilvl="0" w:tplc="DF78AB06">
      <w:start w:val="1"/>
      <w:numFmt w:val="lowerRoman"/>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7"/>
  </w:num>
  <w:num w:numId="5">
    <w:abstractNumId w:val="10"/>
  </w:num>
  <w:num w:numId="6">
    <w:abstractNumId w:val="2"/>
  </w:num>
  <w:num w:numId="7">
    <w:abstractNumId w:val="4"/>
  </w:num>
  <w:num w:numId="8">
    <w:abstractNumId w:val="1"/>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3A"/>
    <w:rsid w:val="0000394E"/>
    <w:rsid w:val="00010886"/>
    <w:rsid w:val="00021589"/>
    <w:rsid w:val="0004505B"/>
    <w:rsid w:val="00054F54"/>
    <w:rsid w:val="00061BAF"/>
    <w:rsid w:val="000730B3"/>
    <w:rsid w:val="00081E45"/>
    <w:rsid w:val="00097DDA"/>
    <w:rsid w:val="000A2BEA"/>
    <w:rsid w:val="000C24F3"/>
    <w:rsid w:val="000D0205"/>
    <w:rsid w:val="000D3A77"/>
    <w:rsid w:val="0011399C"/>
    <w:rsid w:val="001158C7"/>
    <w:rsid w:val="001165B6"/>
    <w:rsid w:val="00121320"/>
    <w:rsid w:val="001455D3"/>
    <w:rsid w:val="00150358"/>
    <w:rsid w:val="001816A8"/>
    <w:rsid w:val="00195EA4"/>
    <w:rsid w:val="00197E76"/>
    <w:rsid w:val="001C1A2D"/>
    <w:rsid w:val="001F73F4"/>
    <w:rsid w:val="00202080"/>
    <w:rsid w:val="002070B8"/>
    <w:rsid w:val="00232FEB"/>
    <w:rsid w:val="00237B1A"/>
    <w:rsid w:val="002412B3"/>
    <w:rsid w:val="00263818"/>
    <w:rsid w:val="00267E8E"/>
    <w:rsid w:val="002715A2"/>
    <w:rsid w:val="00277845"/>
    <w:rsid w:val="002854FA"/>
    <w:rsid w:val="00291A86"/>
    <w:rsid w:val="0029612B"/>
    <w:rsid w:val="002A6A68"/>
    <w:rsid w:val="002B472A"/>
    <w:rsid w:val="00301ACB"/>
    <w:rsid w:val="003068F1"/>
    <w:rsid w:val="003070F2"/>
    <w:rsid w:val="00312848"/>
    <w:rsid w:val="003219CE"/>
    <w:rsid w:val="00322434"/>
    <w:rsid w:val="003414CC"/>
    <w:rsid w:val="003446E8"/>
    <w:rsid w:val="003767A2"/>
    <w:rsid w:val="00377067"/>
    <w:rsid w:val="00380558"/>
    <w:rsid w:val="00396C13"/>
    <w:rsid w:val="003B0D2E"/>
    <w:rsid w:val="003D191C"/>
    <w:rsid w:val="003E6351"/>
    <w:rsid w:val="003F3417"/>
    <w:rsid w:val="004211ED"/>
    <w:rsid w:val="004226D9"/>
    <w:rsid w:val="0042488D"/>
    <w:rsid w:val="00467EE8"/>
    <w:rsid w:val="0047403F"/>
    <w:rsid w:val="004B1DD8"/>
    <w:rsid w:val="004B3019"/>
    <w:rsid w:val="004D73E8"/>
    <w:rsid w:val="004D7402"/>
    <w:rsid w:val="004F1FB9"/>
    <w:rsid w:val="004F3D86"/>
    <w:rsid w:val="00512831"/>
    <w:rsid w:val="005167AF"/>
    <w:rsid w:val="00524D7C"/>
    <w:rsid w:val="0052638C"/>
    <w:rsid w:val="0054347E"/>
    <w:rsid w:val="00563FAA"/>
    <w:rsid w:val="005739BE"/>
    <w:rsid w:val="00582501"/>
    <w:rsid w:val="00585A4F"/>
    <w:rsid w:val="00596FB9"/>
    <w:rsid w:val="005A197D"/>
    <w:rsid w:val="005C739C"/>
    <w:rsid w:val="005E641B"/>
    <w:rsid w:val="005F63B2"/>
    <w:rsid w:val="00622DF0"/>
    <w:rsid w:val="00626BEF"/>
    <w:rsid w:val="00633633"/>
    <w:rsid w:val="00655530"/>
    <w:rsid w:val="0066164D"/>
    <w:rsid w:val="00672B00"/>
    <w:rsid w:val="0068137E"/>
    <w:rsid w:val="006939FD"/>
    <w:rsid w:val="006A3EF0"/>
    <w:rsid w:val="006A776A"/>
    <w:rsid w:val="006B0034"/>
    <w:rsid w:val="006C3800"/>
    <w:rsid w:val="006D5095"/>
    <w:rsid w:val="006E01B0"/>
    <w:rsid w:val="006E0E3C"/>
    <w:rsid w:val="006E4711"/>
    <w:rsid w:val="00704E3E"/>
    <w:rsid w:val="00717BA1"/>
    <w:rsid w:val="007209D8"/>
    <w:rsid w:val="00725058"/>
    <w:rsid w:val="00762FE1"/>
    <w:rsid w:val="00766D5E"/>
    <w:rsid w:val="007A24ED"/>
    <w:rsid w:val="007B7B6B"/>
    <w:rsid w:val="007D03D2"/>
    <w:rsid w:val="007D3394"/>
    <w:rsid w:val="007D4608"/>
    <w:rsid w:val="007F06AE"/>
    <w:rsid w:val="007F53A4"/>
    <w:rsid w:val="00825C88"/>
    <w:rsid w:val="00827E90"/>
    <w:rsid w:val="00854E34"/>
    <w:rsid w:val="008800B8"/>
    <w:rsid w:val="008900E3"/>
    <w:rsid w:val="00893339"/>
    <w:rsid w:val="0089465A"/>
    <w:rsid w:val="008A41C3"/>
    <w:rsid w:val="008A5E10"/>
    <w:rsid w:val="008B6786"/>
    <w:rsid w:val="008C51B3"/>
    <w:rsid w:val="008D11AC"/>
    <w:rsid w:val="008F04AD"/>
    <w:rsid w:val="008F2DB6"/>
    <w:rsid w:val="00920DE9"/>
    <w:rsid w:val="00927FF3"/>
    <w:rsid w:val="00932926"/>
    <w:rsid w:val="009415EB"/>
    <w:rsid w:val="00941B3E"/>
    <w:rsid w:val="00947FDB"/>
    <w:rsid w:val="00960A99"/>
    <w:rsid w:val="0097301F"/>
    <w:rsid w:val="00983E3C"/>
    <w:rsid w:val="00992246"/>
    <w:rsid w:val="009957AE"/>
    <w:rsid w:val="009B2F41"/>
    <w:rsid w:val="009E2CD3"/>
    <w:rsid w:val="009F315A"/>
    <w:rsid w:val="00A014D0"/>
    <w:rsid w:val="00A02F04"/>
    <w:rsid w:val="00A06D43"/>
    <w:rsid w:val="00A32C9A"/>
    <w:rsid w:val="00A33102"/>
    <w:rsid w:val="00A53C30"/>
    <w:rsid w:val="00A70FCA"/>
    <w:rsid w:val="00A832B7"/>
    <w:rsid w:val="00A937FE"/>
    <w:rsid w:val="00AA2AA2"/>
    <w:rsid w:val="00AB204A"/>
    <w:rsid w:val="00AD7421"/>
    <w:rsid w:val="00AE2AB8"/>
    <w:rsid w:val="00B02DA1"/>
    <w:rsid w:val="00B04BF5"/>
    <w:rsid w:val="00B22144"/>
    <w:rsid w:val="00B30B03"/>
    <w:rsid w:val="00B34F6B"/>
    <w:rsid w:val="00B43835"/>
    <w:rsid w:val="00B5025E"/>
    <w:rsid w:val="00B631F2"/>
    <w:rsid w:val="00B77CF3"/>
    <w:rsid w:val="00B90725"/>
    <w:rsid w:val="00BA1810"/>
    <w:rsid w:val="00BA297B"/>
    <w:rsid w:val="00BA3313"/>
    <w:rsid w:val="00BA726D"/>
    <w:rsid w:val="00BA7289"/>
    <w:rsid w:val="00BB3F80"/>
    <w:rsid w:val="00BB7075"/>
    <w:rsid w:val="00BC5742"/>
    <w:rsid w:val="00BC6ED2"/>
    <w:rsid w:val="00BD604A"/>
    <w:rsid w:val="00BE0C60"/>
    <w:rsid w:val="00BF739E"/>
    <w:rsid w:val="00C10498"/>
    <w:rsid w:val="00C37C84"/>
    <w:rsid w:val="00C401C7"/>
    <w:rsid w:val="00C43B95"/>
    <w:rsid w:val="00C62893"/>
    <w:rsid w:val="00C66E57"/>
    <w:rsid w:val="00C74AF3"/>
    <w:rsid w:val="00C916FE"/>
    <w:rsid w:val="00C96561"/>
    <w:rsid w:val="00CA01A8"/>
    <w:rsid w:val="00CA399E"/>
    <w:rsid w:val="00CB0EF7"/>
    <w:rsid w:val="00CE3519"/>
    <w:rsid w:val="00CE4B16"/>
    <w:rsid w:val="00CE6AB6"/>
    <w:rsid w:val="00CF44C0"/>
    <w:rsid w:val="00D126CD"/>
    <w:rsid w:val="00D215F5"/>
    <w:rsid w:val="00D22721"/>
    <w:rsid w:val="00D43142"/>
    <w:rsid w:val="00D8683E"/>
    <w:rsid w:val="00DB04CF"/>
    <w:rsid w:val="00DF0138"/>
    <w:rsid w:val="00E1370B"/>
    <w:rsid w:val="00E50E70"/>
    <w:rsid w:val="00E62BF3"/>
    <w:rsid w:val="00E7542B"/>
    <w:rsid w:val="00E86703"/>
    <w:rsid w:val="00E9215A"/>
    <w:rsid w:val="00EE3319"/>
    <w:rsid w:val="00F107A5"/>
    <w:rsid w:val="00F10ABF"/>
    <w:rsid w:val="00F11C17"/>
    <w:rsid w:val="00F1573A"/>
    <w:rsid w:val="00F22DDC"/>
    <w:rsid w:val="00F24838"/>
    <w:rsid w:val="00F33543"/>
    <w:rsid w:val="00F34370"/>
    <w:rsid w:val="00F57146"/>
    <w:rsid w:val="00F6279A"/>
    <w:rsid w:val="00F649CA"/>
    <w:rsid w:val="00F661EA"/>
    <w:rsid w:val="00F72742"/>
    <w:rsid w:val="00F7335F"/>
    <w:rsid w:val="00F7520A"/>
    <w:rsid w:val="00F81D80"/>
    <w:rsid w:val="00F915FC"/>
    <w:rsid w:val="00FB31A0"/>
    <w:rsid w:val="00FC2599"/>
    <w:rsid w:val="00FC70D6"/>
    <w:rsid w:val="00FD2628"/>
    <w:rsid w:val="00FF1401"/>
    <w:rsid w:val="00FF23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Prrafodelista">
    <w:name w:val="List Paragraph"/>
    <w:basedOn w:val="Normal"/>
    <w:uiPriority w:val="34"/>
    <w:qFormat/>
    <w:rsid w:val="00762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A1"/>
    <w:rPr>
      <w:rFonts w:ascii="Tahoma" w:hAnsi="Tahoma" w:cs="Tahoma"/>
      <w:sz w:val="16"/>
      <w:szCs w:val="16"/>
    </w:rPr>
  </w:style>
  <w:style w:type="paragraph" w:styleId="Prrafodelista">
    <w:name w:val="List Paragraph"/>
    <w:basedOn w:val="Normal"/>
    <w:uiPriority w:val="34"/>
    <w:qFormat/>
    <w:rsid w:val="00762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8D64-190E-4CEA-B05E-A17BE13BF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1834</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8</cp:revision>
  <cp:lastPrinted>2019-01-18T18:27:00Z</cp:lastPrinted>
  <dcterms:created xsi:type="dcterms:W3CDTF">2019-05-16T14:17:00Z</dcterms:created>
  <dcterms:modified xsi:type="dcterms:W3CDTF">2019-05-21T17:42:00Z</dcterms:modified>
</cp:coreProperties>
</file>