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374" w:rsidRDefault="00666374" w:rsidP="00666374">
      <w:pPr>
        <w:tabs>
          <w:tab w:val="center" w:pos="4253"/>
        </w:tabs>
        <w:suppressAutoHyphens/>
        <w:spacing w:after="0" w:line="480" w:lineRule="auto"/>
        <w:jc w:val="right"/>
        <w:rPr>
          <w:rFonts w:ascii="Arial" w:hAnsi="Arial" w:cs="Arial"/>
          <w:b/>
          <w:sz w:val="28"/>
          <w:szCs w:val="28"/>
          <w:lang w:val="es-ES"/>
        </w:rPr>
      </w:pPr>
      <w:r>
        <w:rPr>
          <w:rFonts w:ascii="Arial" w:hAnsi="Arial" w:cs="Arial"/>
          <w:b/>
          <w:sz w:val="28"/>
          <w:szCs w:val="28"/>
          <w:lang w:val="es-ES"/>
        </w:rPr>
        <w:t xml:space="preserve">RES. </w:t>
      </w:r>
      <w:r>
        <w:rPr>
          <w:rFonts w:ascii="Arial" w:hAnsi="Arial" w:cs="Arial"/>
          <w:b/>
          <w:sz w:val="28"/>
          <w:szCs w:val="28"/>
          <w:lang w:val="es-ES"/>
        </w:rPr>
        <w:t>1196</w:t>
      </w:r>
      <w:r>
        <w:rPr>
          <w:rFonts w:ascii="Arial" w:hAnsi="Arial" w:cs="Arial"/>
          <w:b/>
          <w:sz w:val="28"/>
          <w:szCs w:val="28"/>
          <w:lang w:val="es-ES"/>
        </w:rPr>
        <w:t>/19</w:t>
      </w:r>
    </w:p>
    <w:p w:rsidR="00666374" w:rsidRDefault="00666374" w:rsidP="00666374">
      <w:pPr>
        <w:tabs>
          <w:tab w:val="center" w:pos="4253"/>
        </w:tabs>
        <w:suppressAutoHyphens/>
        <w:spacing w:after="0" w:line="480" w:lineRule="auto"/>
        <w:jc w:val="center"/>
        <w:rPr>
          <w:rFonts w:ascii="Arial" w:hAnsi="Arial" w:cs="Arial"/>
          <w:b/>
          <w:sz w:val="24"/>
          <w:szCs w:val="24"/>
          <w:lang w:val="es-ES_tradnl"/>
        </w:rPr>
      </w:pPr>
      <w:r>
        <w:rPr>
          <w:rFonts w:ascii="Arial" w:hAnsi="Arial" w:cs="Arial"/>
          <w:b/>
          <w:sz w:val="24"/>
          <w:szCs w:val="24"/>
          <w:lang w:val="es-ES_tradnl"/>
        </w:rPr>
        <w:t>RESOLUCION ADOPTADA POR EL</w:t>
      </w:r>
    </w:p>
    <w:p w:rsidR="00666374" w:rsidRDefault="00666374" w:rsidP="00666374">
      <w:pPr>
        <w:tabs>
          <w:tab w:val="center" w:pos="4253"/>
        </w:tabs>
        <w:suppressAutoHyphens/>
        <w:spacing w:after="0" w:line="480" w:lineRule="auto"/>
        <w:jc w:val="center"/>
        <w:rPr>
          <w:rFonts w:ascii="Arial" w:hAnsi="Arial" w:cs="Arial"/>
          <w:b/>
          <w:sz w:val="24"/>
          <w:szCs w:val="24"/>
          <w:lang w:val="es-ES_tradnl"/>
        </w:rPr>
      </w:pPr>
      <w:r>
        <w:rPr>
          <w:rFonts w:ascii="Arial" w:hAnsi="Arial" w:cs="Arial"/>
          <w:b/>
          <w:sz w:val="24"/>
          <w:szCs w:val="24"/>
          <w:lang w:val="es-ES_tradnl"/>
        </w:rPr>
        <w:t>TRIBUNAL DE CUENTAS</w:t>
      </w:r>
    </w:p>
    <w:p w:rsidR="00666374" w:rsidRDefault="00666374" w:rsidP="00666374">
      <w:pPr>
        <w:tabs>
          <w:tab w:val="center" w:pos="4253"/>
        </w:tabs>
        <w:suppressAutoHyphens/>
        <w:spacing w:after="0" w:line="480" w:lineRule="auto"/>
        <w:jc w:val="center"/>
        <w:rPr>
          <w:rFonts w:ascii="Arial" w:hAnsi="Arial" w:cs="Arial"/>
          <w:b/>
          <w:sz w:val="24"/>
          <w:szCs w:val="24"/>
          <w:lang w:val="es-ES_tradnl"/>
        </w:rPr>
      </w:pPr>
      <w:r>
        <w:rPr>
          <w:rFonts w:ascii="Arial" w:hAnsi="Arial" w:cs="Arial"/>
          <w:b/>
          <w:sz w:val="24"/>
          <w:szCs w:val="24"/>
          <w:lang w:val="es-ES_tradnl"/>
        </w:rPr>
        <w:t>EN SESION DE FECHA 15 DE MAYO DE 2019</w:t>
      </w:r>
    </w:p>
    <w:p w:rsidR="00666374" w:rsidRDefault="00666374" w:rsidP="00666374">
      <w:pPr>
        <w:tabs>
          <w:tab w:val="center" w:pos="4253"/>
        </w:tabs>
        <w:suppressAutoHyphens/>
        <w:spacing w:after="0" w:line="360" w:lineRule="auto"/>
        <w:jc w:val="center"/>
        <w:rPr>
          <w:rFonts w:ascii="Arial" w:hAnsi="Arial" w:cs="Arial"/>
          <w:b/>
          <w:sz w:val="24"/>
          <w:szCs w:val="24"/>
        </w:rPr>
      </w:pPr>
      <w:r>
        <w:rPr>
          <w:rFonts w:ascii="Arial" w:hAnsi="Arial" w:cs="Arial"/>
          <w:b/>
          <w:sz w:val="24"/>
          <w:szCs w:val="24"/>
        </w:rPr>
        <w:t>(E. E. Nº 201</w:t>
      </w:r>
      <w:r>
        <w:rPr>
          <w:rFonts w:ascii="Arial" w:hAnsi="Arial" w:cs="Arial"/>
          <w:b/>
          <w:sz w:val="24"/>
          <w:szCs w:val="24"/>
        </w:rPr>
        <w:t>8</w:t>
      </w:r>
      <w:r>
        <w:rPr>
          <w:rFonts w:ascii="Arial" w:hAnsi="Arial" w:cs="Arial"/>
          <w:b/>
          <w:sz w:val="24"/>
          <w:szCs w:val="24"/>
        </w:rPr>
        <w:t>-17-1-000</w:t>
      </w:r>
      <w:r>
        <w:rPr>
          <w:rFonts w:ascii="Arial" w:hAnsi="Arial" w:cs="Arial"/>
          <w:b/>
          <w:sz w:val="24"/>
          <w:szCs w:val="24"/>
        </w:rPr>
        <w:t>2382</w:t>
      </w:r>
      <w:r>
        <w:rPr>
          <w:rFonts w:ascii="Arial" w:hAnsi="Arial" w:cs="Arial"/>
          <w:b/>
          <w:sz w:val="24"/>
          <w:szCs w:val="24"/>
        </w:rPr>
        <w:t xml:space="preserve">, Ent. N° </w:t>
      </w:r>
      <w:r>
        <w:rPr>
          <w:rFonts w:ascii="Arial" w:hAnsi="Arial" w:cs="Arial"/>
          <w:b/>
          <w:sz w:val="24"/>
          <w:szCs w:val="24"/>
        </w:rPr>
        <w:t>1692</w:t>
      </w:r>
      <w:r>
        <w:rPr>
          <w:rFonts w:ascii="Arial" w:hAnsi="Arial" w:cs="Arial"/>
          <w:b/>
          <w:sz w:val="24"/>
          <w:szCs w:val="24"/>
        </w:rPr>
        <w:t>/19)</w:t>
      </w:r>
    </w:p>
    <w:p w:rsidR="00666374" w:rsidRDefault="00666374" w:rsidP="00666374">
      <w:pPr>
        <w:tabs>
          <w:tab w:val="center" w:pos="4253"/>
        </w:tabs>
        <w:suppressAutoHyphens/>
        <w:spacing w:after="0" w:line="360" w:lineRule="auto"/>
        <w:jc w:val="center"/>
        <w:rPr>
          <w:rFonts w:ascii="Arial" w:hAnsi="Arial" w:cs="Arial"/>
          <w:b/>
          <w:sz w:val="24"/>
          <w:szCs w:val="24"/>
        </w:rPr>
      </w:pPr>
    </w:p>
    <w:p w:rsidR="00AA2058" w:rsidRPr="00FC131F" w:rsidRDefault="00AA2058" w:rsidP="00FC131F">
      <w:pPr>
        <w:spacing w:after="0" w:line="360" w:lineRule="auto"/>
        <w:ind w:firstLine="851"/>
        <w:jc w:val="both"/>
        <w:rPr>
          <w:rFonts w:ascii="Arial" w:hAnsi="Arial" w:cs="Arial"/>
          <w:sz w:val="24"/>
          <w:szCs w:val="24"/>
        </w:rPr>
      </w:pPr>
      <w:r w:rsidRPr="00FC131F">
        <w:rPr>
          <w:rFonts w:ascii="Arial" w:hAnsi="Arial" w:cs="Arial"/>
          <w:b/>
          <w:sz w:val="24"/>
          <w:szCs w:val="24"/>
        </w:rPr>
        <w:t xml:space="preserve">VISTO: </w:t>
      </w:r>
      <w:r w:rsidRPr="00FC131F">
        <w:rPr>
          <w:rFonts w:ascii="Arial" w:hAnsi="Arial" w:cs="Arial"/>
          <w:sz w:val="24"/>
          <w:szCs w:val="24"/>
        </w:rPr>
        <w:t xml:space="preserve">las nuevas actuaciones remitidas por la Administración Nacional de </w:t>
      </w:r>
      <w:r w:rsidR="004E2D5C" w:rsidRPr="00FC131F">
        <w:rPr>
          <w:rFonts w:ascii="Arial" w:hAnsi="Arial" w:cs="Arial"/>
          <w:sz w:val="24"/>
          <w:szCs w:val="24"/>
        </w:rPr>
        <w:t>Usinas y Transmisiones Eléctricas (UTE)</w:t>
      </w:r>
      <w:r w:rsidRPr="00FC131F">
        <w:rPr>
          <w:rFonts w:ascii="Arial" w:hAnsi="Arial" w:cs="Arial"/>
          <w:sz w:val="24"/>
          <w:szCs w:val="24"/>
        </w:rPr>
        <w:t xml:space="preserve">, relacionadas con el uso de </w:t>
      </w:r>
      <w:r w:rsidR="005932FF" w:rsidRPr="00FC131F">
        <w:rPr>
          <w:rFonts w:ascii="Arial" w:hAnsi="Arial" w:cs="Arial"/>
          <w:sz w:val="24"/>
          <w:szCs w:val="24"/>
        </w:rPr>
        <w:t xml:space="preserve">la opción </w:t>
      </w:r>
      <w:r w:rsidR="004E2D5C" w:rsidRPr="00FC131F">
        <w:rPr>
          <w:rFonts w:ascii="Arial" w:hAnsi="Arial" w:cs="Arial"/>
          <w:sz w:val="24"/>
          <w:szCs w:val="24"/>
        </w:rPr>
        <w:t xml:space="preserve">de compra </w:t>
      </w:r>
      <w:r w:rsidR="005932FF" w:rsidRPr="00FC131F">
        <w:rPr>
          <w:rFonts w:ascii="Arial" w:hAnsi="Arial" w:cs="Arial"/>
          <w:sz w:val="24"/>
          <w:szCs w:val="24"/>
        </w:rPr>
        <w:t>derivad</w:t>
      </w:r>
      <w:r w:rsidR="004D1C46" w:rsidRPr="00FC131F">
        <w:rPr>
          <w:rFonts w:ascii="Arial" w:hAnsi="Arial" w:cs="Arial"/>
          <w:sz w:val="24"/>
          <w:szCs w:val="24"/>
        </w:rPr>
        <w:t>a</w:t>
      </w:r>
      <w:r w:rsidR="005932FF" w:rsidRPr="00FC131F">
        <w:rPr>
          <w:rFonts w:ascii="Arial" w:hAnsi="Arial" w:cs="Arial"/>
          <w:sz w:val="24"/>
          <w:szCs w:val="24"/>
        </w:rPr>
        <w:t xml:space="preserve"> de la Licitación Pública N°</w:t>
      </w:r>
      <w:r w:rsidR="00900343" w:rsidRPr="00FC131F">
        <w:rPr>
          <w:rFonts w:ascii="Arial" w:hAnsi="Arial" w:cs="Arial"/>
          <w:sz w:val="24"/>
          <w:szCs w:val="24"/>
        </w:rPr>
        <w:t xml:space="preserve"> </w:t>
      </w:r>
      <w:r w:rsidR="004E2D5C" w:rsidRPr="00FC131F">
        <w:rPr>
          <w:rFonts w:ascii="Arial" w:hAnsi="Arial" w:cs="Arial"/>
          <w:sz w:val="24"/>
          <w:szCs w:val="24"/>
        </w:rPr>
        <w:t>P 50914</w:t>
      </w:r>
      <w:r w:rsidR="003A7C21" w:rsidRPr="00FC131F">
        <w:rPr>
          <w:rFonts w:ascii="Arial" w:hAnsi="Arial" w:cs="Arial"/>
          <w:sz w:val="24"/>
          <w:szCs w:val="24"/>
        </w:rPr>
        <w:t xml:space="preserve"> </w:t>
      </w:r>
      <w:r w:rsidR="0000194B" w:rsidRPr="00FC131F">
        <w:rPr>
          <w:rFonts w:ascii="Arial" w:hAnsi="Arial" w:cs="Arial"/>
          <w:sz w:val="24"/>
          <w:szCs w:val="24"/>
        </w:rPr>
        <w:t>para el</w:t>
      </w:r>
      <w:r w:rsidR="004E2D5C" w:rsidRPr="00FC131F">
        <w:rPr>
          <w:rFonts w:ascii="Arial" w:hAnsi="Arial" w:cs="Arial"/>
          <w:sz w:val="24"/>
          <w:szCs w:val="24"/>
        </w:rPr>
        <w:t xml:space="preserve"> suministro de reconectadores trifásicos</w:t>
      </w:r>
      <w:r w:rsidR="0025327E" w:rsidRPr="00FC131F">
        <w:rPr>
          <w:rFonts w:ascii="Arial" w:hAnsi="Arial" w:cs="Arial"/>
          <w:sz w:val="24"/>
          <w:szCs w:val="24"/>
        </w:rPr>
        <w:t>,</w:t>
      </w:r>
      <w:r w:rsidR="004E2D5C" w:rsidRPr="00FC131F">
        <w:rPr>
          <w:rFonts w:ascii="Arial" w:hAnsi="Arial" w:cs="Arial"/>
          <w:sz w:val="24"/>
          <w:szCs w:val="24"/>
        </w:rPr>
        <w:t xml:space="preserve"> en la modalidad de leasing operativo</w:t>
      </w:r>
      <w:r w:rsidR="0000194B" w:rsidRPr="00FC131F">
        <w:rPr>
          <w:rFonts w:ascii="Arial" w:hAnsi="Arial" w:cs="Arial"/>
          <w:sz w:val="24"/>
          <w:szCs w:val="24"/>
        </w:rPr>
        <w:t>;</w:t>
      </w:r>
    </w:p>
    <w:p w:rsidR="00B17965" w:rsidRPr="00FC131F" w:rsidRDefault="003F0B2E" w:rsidP="00FC131F">
      <w:pPr>
        <w:spacing w:after="0" w:line="360" w:lineRule="auto"/>
        <w:ind w:firstLine="851"/>
        <w:jc w:val="both"/>
        <w:rPr>
          <w:rFonts w:ascii="Arial" w:hAnsi="Arial" w:cs="Arial"/>
          <w:sz w:val="24"/>
          <w:szCs w:val="24"/>
        </w:rPr>
      </w:pPr>
      <w:r w:rsidRPr="00FC131F">
        <w:rPr>
          <w:rFonts w:ascii="Arial" w:hAnsi="Arial" w:cs="Arial"/>
          <w:b/>
          <w:sz w:val="24"/>
          <w:szCs w:val="24"/>
        </w:rPr>
        <w:t xml:space="preserve">RESULTANDO: </w:t>
      </w:r>
      <w:r w:rsidR="00AA2058" w:rsidRPr="00FC131F">
        <w:rPr>
          <w:rFonts w:ascii="Arial" w:hAnsi="Arial" w:cs="Arial"/>
          <w:b/>
          <w:sz w:val="24"/>
          <w:szCs w:val="24"/>
        </w:rPr>
        <w:t>1)</w:t>
      </w:r>
      <w:r w:rsidR="00AA2058" w:rsidRPr="00FC131F">
        <w:rPr>
          <w:rFonts w:ascii="Arial" w:hAnsi="Arial" w:cs="Arial"/>
          <w:sz w:val="24"/>
          <w:szCs w:val="24"/>
        </w:rPr>
        <w:t xml:space="preserve"> </w:t>
      </w:r>
      <w:r w:rsidR="0088089F" w:rsidRPr="00FC131F">
        <w:rPr>
          <w:rFonts w:ascii="Arial" w:hAnsi="Arial" w:cs="Arial"/>
          <w:sz w:val="24"/>
          <w:szCs w:val="24"/>
        </w:rPr>
        <w:t>que por Resolución</w:t>
      </w:r>
      <w:r w:rsidR="00A466D2" w:rsidRPr="00FC131F">
        <w:rPr>
          <w:rFonts w:ascii="Arial" w:hAnsi="Arial" w:cs="Arial"/>
          <w:sz w:val="24"/>
          <w:szCs w:val="24"/>
        </w:rPr>
        <w:t xml:space="preserve"> Nº</w:t>
      </w:r>
      <w:r w:rsidR="0088089F" w:rsidRPr="00FC131F">
        <w:rPr>
          <w:rFonts w:ascii="Arial" w:hAnsi="Arial" w:cs="Arial"/>
          <w:sz w:val="24"/>
          <w:szCs w:val="24"/>
        </w:rPr>
        <w:t xml:space="preserve"> </w:t>
      </w:r>
      <w:r w:rsidR="00D1509A" w:rsidRPr="00FC131F">
        <w:rPr>
          <w:rFonts w:ascii="Arial" w:hAnsi="Arial" w:cs="Arial"/>
          <w:sz w:val="24"/>
          <w:szCs w:val="24"/>
        </w:rPr>
        <w:t>18.-671</w:t>
      </w:r>
      <w:r w:rsidR="0088089F" w:rsidRPr="00FC131F">
        <w:rPr>
          <w:rFonts w:ascii="Arial" w:hAnsi="Arial" w:cs="Arial"/>
          <w:sz w:val="24"/>
          <w:szCs w:val="24"/>
        </w:rPr>
        <w:t xml:space="preserve"> de fecha </w:t>
      </w:r>
      <w:r w:rsidR="00D1509A" w:rsidRPr="00FC131F">
        <w:rPr>
          <w:rFonts w:ascii="Arial" w:hAnsi="Arial" w:cs="Arial"/>
          <w:sz w:val="24"/>
          <w:szCs w:val="24"/>
        </w:rPr>
        <w:t>22.03.18</w:t>
      </w:r>
      <w:r w:rsidR="0088089F" w:rsidRPr="00FC131F">
        <w:rPr>
          <w:rFonts w:ascii="Arial" w:hAnsi="Arial" w:cs="Arial"/>
          <w:sz w:val="24"/>
          <w:szCs w:val="24"/>
        </w:rPr>
        <w:t xml:space="preserve">, </w:t>
      </w:r>
      <w:r w:rsidR="00A466D2" w:rsidRPr="00FC131F">
        <w:rPr>
          <w:rFonts w:ascii="Arial" w:hAnsi="Arial" w:cs="Arial"/>
          <w:sz w:val="24"/>
          <w:szCs w:val="24"/>
        </w:rPr>
        <w:t>el Directorio dispuso adjudicar</w:t>
      </w:r>
      <w:r w:rsidR="00D1509A" w:rsidRPr="00FC131F">
        <w:rPr>
          <w:rFonts w:ascii="Arial" w:hAnsi="Arial" w:cs="Arial"/>
          <w:sz w:val="24"/>
          <w:szCs w:val="24"/>
        </w:rPr>
        <w:t>, ad referéndum de la intervención preventiva de legalidad de este Tribunal, la</w:t>
      </w:r>
      <w:r w:rsidR="00984277" w:rsidRPr="00FC131F">
        <w:rPr>
          <w:rFonts w:ascii="Arial" w:hAnsi="Arial" w:cs="Arial"/>
          <w:sz w:val="24"/>
          <w:szCs w:val="24"/>
        </w:rPr>
        <w:t xml:space="preserve"> Licitación P</w:t>
      </w:r>
      <w:r w:rsidR="00A466D2" w:rsidRPr="00FC131F">
        <w:rPr>
          <w:rFonts w:ascii="Arial" w:hAnsi="Arial" w:cs="Arial"/>
          <w:sz w:val="24"/>
          <w:szCs w:val="24"/>
        </w:rPr>
        <w:t>ública referida a H</w:t>
      </w:r>
      <w:r w:rsidR="00576B60" w:rsidRPr="00FC131F">
        <w:rPr>
          <w:rFonts w:ascii="Arial" w:hAnsi="Arial" w:cs="Arial"/>
          <w:sz w:val="24"/>
          <w:szCs w:val="24"/>
        </w:rPr>
        <w:t>a</w:t>
      </w:r>
      <w:r w:rsidR="00A466D2" w:rsidRPr="00FC131F">
        <w:rPr>
          <w:rFonts w:ascii="Arial" w:hAnsi="Arial" w:cs="Arial"/>
          <w:sz w:val="24"/>
          <w:szCs w:val="24"/>
        </w:rPr>
        <w:t>bilis S.A.</w:t>
      </w:r>
      <w:r w:rsidR="00337665" w:rsidRPr="00FC131F">
        <w:rPr>
          <w:rFonts w:ascii="Arial" w:hAnsi="Arial" w:cs="Arial"/>
          <w:sz w:val="24"/>
          <w:szCs w:val="24"/>
        </w:rPr>
        <w:t>,</w:t>
      </w:r>
      <w:r w:rsidR="00A466D2" w:rsidRPr="00FC131F">
        <w:rPr>
          <w:rFonts w:ascii="Arial" w:hAnsi="Arial" w:cs="Arial"/>
          <w:sz w:val="24"/>
          <w:szCs w:val="24"/>
        </w:rPr>
        <w:t xml:space="preserve"> </w:t>
      </w:r>
      <w:r w:rsidR="0000194B" w:rsidRPr="00FC131F">
        <w:rPr>
          <w:rFonts w:ascii="Arial" w:hAnsi="Arial" w:cs="Arial"/>
          <w:sz w:val="24"/>
          <w:szCs w:val="24"/>
        </w:rPr>
        <w:t xml:space="preserve">por el monto de </w:t>
      </w:r>
      <w:r w:rsidR="00A466D2" w:rsidRPr="00FC131F">
        <w:rPr>
          <w:rFonts w:ascii="Arial" w:hAnsi="Arial" w:cs="Arial"/>
          <w:sz w:val="24"/>
          <w:szCs w:val="24"/>
        </w:rPr>
        <w:t>U$S 3.196.509</w:t>
      </w:r>
      <w:r w:rsidR="00E25BDB" w:rsidRPr="00FC131F">
        <w:rPr>
          <w:rFonts w:ascii="Arial" w:hAnsi="Arial" w:cs="Arial"/>
          <w:sz w:val="24"/>
          <w:szCs w:val="24"/>
        </w:rPr>
        <w:t>, incluida la</w:t>
      </w:r>
      <w:r w:rsidR="0000194B" w:rsidRPr="00FC131F">
        <w:rPr>
          <w:rFonts w:ascii="Arial" w:hAnsi="Arial" w:cs="Arial"/>
          <w:sz w:val="24"/>
          <w:szCs w:val="24"/>
        </w:rPr>
        <w:t xml:space="preserve"> previsión por ajuste de precios, por un período de 119 meses con opción a la compra de los re</w:t>
      </w:r>
      <w:r w:rsidR="00B57593" w:rsidRPr="00FC131F">
        <w:rPr>
          <w:rFonts w:ascii="Arial" w:hAnsi="Arial" w:cs="Arial"/>
          <w:sz w:val="24"/>
          <w:szCs w:val="24"/>
        </w:rPr>
        <w:t>puestos y cursos de capacitación</w:t>
      </w:r>
      <w:r w:rsidR="00A466D2" w:rsidRPr="00FC131F">
        <w:rPr>
          <w:rFonts w:ascii="Arial" w:hAnsi="Arial" w:cs="Arial"/>
          <w:sz w:val="24"/>
          <w:szCs w:val="24"/>
        </w:rPr>
        <w:t>;</w:t>
      </w:r>
    </w:p>
    <w:p w:rsidR="00385D81" w:rsidRPr="00FC131F" w:rsidRDefault="00FC131F" w:rsidP="00FC131F">
      <w:pPr>
        <w:spacing w:after="0" w:line="360" w:lineRule="auto"/>
        <w:ind w:firstLine="2694"/>
        <w:jc w:val="both"/>
        <w:rPr>
          <w:rFonts w:ascii="Arial" w:hAnsi="Arial" w:cs="Arial"/>
          <w:sz w:val="24"/>
          <w:szCs w:val="24"/>
        </w:rPr>
      </w:pPr>
      <w:r>
        <w:rPr>
          <w:rFonts w:ascii="Arial" w:hAnsi="Arial" w:cs="Arial"/>
          <w:sz w:val="24"/>
          <w:szCs w:val="24"/>
        </w:rPr>
        <w:t xml:space="preserve"> </w:t>
      </w:r>
      <w:r w:rsidR="0088089F" w:rsidRPr="00FC131F">
        <w:rPr>
          <w:rFonts w:ascii="Arial" w:hAnsi="Arial" w:cs="Arial"/>
          <w:b/>
          <w:sz w:val="24"/>
          <w:szCs w:val="24"/>
        </w:rPr>
        <w:t>2)</w:t>
      </w:r>
      <w:r w:rsidR="0088089F" w:rsidRPr="00FC131F">
        <w:rPr>
          <w:rFonts w:ascii="Arial" w:hAnsi="Arial" w:cs="Arial"/>
          <w:sz w:val="24"/>
          <w:szCs w:val="24"/>
        </w:rPr>
        <w:t xml:space="preserve"> que este Tribunal, por Resolución Nº </w:t>
      </w:r>
      <w:r w:rsidR="00A466D2" w:rsidRPr="00FC131F">
        <w:rPr>
          <w:rFonts w:ascii="Arial" w:hAnsi="Arial" w:cs="Arial"/>
          <w:sz w:val="24"/>
          <w:szCs w:val="24"/>
        </w:rPr>
        <w:t>1467/18</w:t>
      </w:r>
      <w:r w:rsidR="0088089F" w:rsidRPr="00FC131F">
        <w:rPr>
          <w:rFonts w:ascii="Arial" w:hAnsi="Arial" w:cs="Arial"/>
          <w:sz w:val="24"/>
          <w:szCs w:val="24"/>
        </w:rPr>
        <w:t xml:space="preserve"> dictada en sesión de fecha </w:t>
      </w:r>
      <w:r w:rsidR="00A466D2" w:rsidRPr="00FC131F">
        <w:rPr>
          <w:rFonts w:ascii="Arial" w:hAnsi="Arial" w:cs="Arial"/>
          <w:sz w:val="24"/>
          <w:szCs w:val="24"/>
        </w:rPr>
        <w:t>26.04.18</w:t>
      </w:r>
      <w:r w:rsidR="0088089F" w:rsidRPr="00FC131F">
        <w:rPr>
          <w:rFonts w:ascii="Arial" w:hAnsi="Arial" w:cs="Arial"/>
          <w:sz w:val="24"/>
          <w:szCs w:val="24"/>
        </w:rPr>
        <w:t xml:space="preserve"> acord</w:t>
      </w:r>
      <w:r w:rsidR="00B17965" w:rsidRPr="00FC131F">
        <w:rPr>
          <w:rFonts w:ascii="Arial" w:hAnsi="Arial" w:cs="Arial"/>
          <w:sz w:val="24"/>
          <w:szCs w:val="24"/>
        </w:rPr>
        <w:t>ó observar el gasto en razón de</w:t>
      </w:r>
      <w:r w:rsidR="008741E0" w:rsidRPr="00FC131F">
        <w:rPr>
          <w:rFonts w:ascii="Arial" w:hAnsi="Arial" w:cs="Arial"/>
          <w:sz w:val="24"/>
          <w:szCs w:val="24"/>
        </w:rPr>
        <w:t xml:space="preserve"> que</w:t>
      </w:r>
      <w:r w:rsidR="0088089F" w:rsidRPr="00FC131F">
        <w:rPr>
          <w:rFonts w:ascii="Arial" w:hAnsi="Arial" w:cs="Arial"/>
          <w:sz w:val="24"/>
          <w:szCs w:val="24"/>
        </w:rPr>
        <w:t xml:space="preserve">: </w:t>
      </w:r>
    </w:p>
    <w:p w:rsidR="008741E0" w:rsidRPr="00FC131F" w:rsidRDefault="008741E0" w:rsidP="00666374">
      <w:pPr>
        <w:spacing w:after="0" w:line="360" w:lineRule="auto"/>
        <w:jc w:val="both"/>
        <w:rPr>
          <w:rFonts w:ascii="Arial" w:hAnsi="Arial" w:cs="Arial"/>
          <w:sz w:val="24"/>
          <w:szCs w:val="24"/>
        </w:rPr>
      </w:pPr>
      <w:r w:rsidRPr="00FC131F">
        <w:rPr>
          <w:rFonts w:ascii="Arial" w:hAnsi="Arial" w:cs="Arial"/>
          <w:b/>
          <w:sz w:val="24"/>
          <w:szCs w:val="24"/>
        </w:rPr>
        <w:t>a)</w:t>
      </w:r>
      <w:r w:rsidRPr="00FC131F">
        <w:rPr>
          <w:rFonts w:ascii="Arial" w:hAnsi="Arial" w:cs="Arial"/>
          <w:sz w:val="24"/>
          <w:szCs w:val="24"/>
        </w:rPr>
        <w:t xml:space="preserve"> el análisis de admisibilidad de las propuestas implica analizar la regularidad jurídica de las ofertas presentadas, con apego al principio de legalidad, siendo que, en aplicación del principio de preclusión, nada relativo a la evaluación de ofertas puede ser tratado en cuanto no se produzca el agotamiento de la primera etapa que implica el estudio de admisibilidad. En este caso, luego de la apertura de ofertas y, sin que mediara ningún informe evaluatorio, se solicitó a la firma Habilis (que finalmente resultó adjudicataria), un informe aclaratorio de su oferta, y la Comisión Asesora en su dictamen del 26.01.18, efectuó los cuadros comparativos de precios, haciendo previamente una referencia, de </w:t>
      </w:r>
      <w:r w:rsidR="00146715" w:rsidRPr="00FC131F">
        <w:rPr>
          <w:rFonts w:ascii="Arial" w:hAnsi="Arial" w:cs="Arial"/>
          <w:sz w:val="24"/>
          <w:szCs w:val="24"/>
        </w:rPr>
        <w:t>que se había efectuado el análisis y verificación del cumplimiento de los requisitos solicitados</w:t>
      </w:r>
      <w:r w:rsidR="00385D81" w:rsidRPr="00FC131F">
        <w:rPr>
          <w:rFonts w:ascii="Arial" w:hAnsi="Arial" w:cs="Arial"/>
          <w:sz w:val="24"/>
          <w:szCs w:val="24"/>
        </w:rPr>
        <w:t>, de lo cual no hay constancia en las actuaciones, siendo que corresponde que el mismo se efectúe de acuerdo a lo establecido en el Artículo 1.6 del Pliego ya citado, y estuviera incorporado en el expediente;</w:t>
      </w:r>
    </w:p>
    <w:p w:rsidR="00385D81" w:rsidRPr="00FC131F" w:rsidRDefault="00385D81" w:rsidP="00666374">
      <w:pPr>
        <w:spacing w:after="0" w:line="360" w:lineRule="auto"/>
        <w:jc w:val="both"/>
        <w:rPr>
          <w:rFonts w:ascii="Arial" w:hAnsi="Arial" w:cs="Arial"/>
          <w:sz w:val="24"/>
          <w:szCs w:val="24"/>
        </w:rPr>
      </w:pPr>
      <w:r w:rsidRPr="00FC131F">
        <w:rPr>
          <w:rFonts w:ascii="Arial" w:hAnsi="Arial" w:cs="Arial"/>
          <w:b/>
          <w:sz w:val="24"/>
          <w:szCs w:val="24"/>
        </w:rPr>
        <w:t xml:space="preserve">b) </w:t>
      </w:r>
      <w:r w:rsidR="001D2396" w:rsidRPr="00FC131F">
        <w:rPr>
          <w:rFonts w:ascii="Arial" w:hAnsi="Arial" w:cs="Arial"/>
          <w:sz w:val="24"/>
          <w:szCs w:val="24"/>
        </w:rPr>
        <w:t xml:space="preserve">asimismo se imputó el gasto a un rubro de imputación contable que carece de disponibilidad presupuestal, contraviniéndose lo dispuesto por el </w:t>
      </w:r>
      <w:r w:rsidR="00337665" w:rsidRPr="00FC131F">
        <w:rPr>
          <w:rFonts w:ascii="Arial" w:hAnsi="Arial" w:cs="Arial"/>
          <w:sz w:val="24"/>
          <w:szCs w:val="24"/>
        </w:rPr>
        <w:t>a</w:t>
      </w:r>
      <w:r w:rsidR="001D2396" w:rsidRPr="00FC131F">
        <w:rPr>
          <w:rFonts w:ascii="Arial" w:hAnsi="Arial" w:cs="Arial"/>
          <w:sz w:val="24"/>
          <w:szCs w:val="24"/>
        </w:rPr>
        <w:t>rtículo 15 del TOCAF;</w:t>
      </w:r>
    </w:p>
    <w:p w:rsidR="00FC131F" w:rsidRDefault="00FC131F" w:rsidP="00FC131F">
      <w:pPr>
        <w:spacing w:after="0" w:line="360" w:lineRule="auto"/>
        <w:ind w:firstLine="2694"/>
        <w:jc w:val="both"/>
        <w:rPr>
          <w:rFonts w:ascii="Arial" w:hAnsi="Arial" w:cs="Arial"/>
          <w:sz w:val="24"/>
          <w:szCs w:val="24"/>
        </w:rPr>
      </w:pPr>
      <w:r>
        <w:rPr>
          <w:rFonts w:ascii="Arial" w:hAnsi="Arial" w:cs="Arial"/>
          <w:sz w:val="24"/>
          <w:szCs w:val="24"/>
        </w:rPr>
        <w:lastRenderedPageBreak/>
        <w:t xml:space="preserve"> </w:t>
      </w:r>
      <w:r w:rsidR="0088089F" w:rsidRPr="00FC131F">
        <w:rPr>
          <w:rFonts w:ascii="Arial" w:hAnsi="Arial" w:cs="Arial"/>
          <w:b/>
          <w:sz w:val="24"/>
          <w:szCs w:val="24"/>
        </w:rPr>
        <w:t>3)</w:t>
      </w:r>
      <w:r w:rsidR="0088089F" w:rsidRPr="00FC131F">
        <w:rPr>
          <w:rFonts w:ascii="Arial" w:hAnsi="Arial" w:cs="Arial"/>
          <w:sz w:val="24"/>
          <w:szCs w:val="24"/>
        </w:rPr>
        <w:t xml:space="preserve"> que por Resolución </w:t>
      </w:r>
      <w:r w:rsidR="00C77E8C" w:rsidRPr="00FC131F">
        <w:rPr>
          <w:rFonts w:ascii="Arial" w:hAnsi="Arial" w:cs="Arial"/>
          <w:sz w:val="24"/>
          <w:szCs w:val="24"/>
        </w:rPr>
        <w:t xml:space="preserve">N° </w:t>
      </w:r>
      <w:r w:rsidR="00C65F9A" w:rsidRPr="00FC131F">
        <w:rPr>
          <w:rFonts w:ascii="Arial" w:hAnsi="Arial" w:cs="Arial"/>
          <w:sz w:val="24"/>
          <w:szCs w:val="24"/>
        </w:rPr>
        <w:t>18.-1747</w:t>
      </w:r>
      <w:r w:rsidR="00C77E8C" w:rsidRPr="00FC131F">
        <w:rPr>
          <w:rFonts w:ascii="Arial" w:hAnsi="Arial" w:cs="Arial"/>
          <w:sz w:val="24"/>
          <w:szCs w:val="24"/>
        </w:rPr>
        <w:t xml:space="preserve"> </w:t>
      </w:r>
      <w:r w:rsidR="0088089F" w:rsidRPr="00FC131F">
        <w:rPr>
          <w:rFonts w:ascii="Arial" w:hAnsi="Arial" w:cs="Arial"/>
          <w:sz w:val="24"/>
          <w:szCs w:val="24"/>
        </w:rPr>
        <w:t>de fecha</w:t>
      </w:r>
      <w:r>
        <w:rPr>
          <w:rFonts w:ascii="Arial" w:hAnsi="Arial" w:cs="Arial"/>
          <w:sz w:val="24"/>
          <w:szCs w:val="24"/>
        </w:rPr>
        <w:t xml:space="preserve"> </w:t>
      </w:r>
      <w:r w:rsidR="00C65F9A" w:rsidRPr="00FC131F">
        <w:rPr>
          <w:rFonts w:ascii="Arial" w:hAnsi="Arial" w:cs="Arial"/>
          <w:sz w:val="24"/>
          <w:szCs w:val="24"/>
        </w:rPr>
        <w:t>19.07.18</w:t>
      </w:r>
      <w:r w:rsidR="0088089F" w:rsidRPr="00FC131F">
        <w:rPr>
          <w:rFonts w:ascii="Arial" w:hAnsi="Arial" w:cs="Arial"/>
          <w:sz w:val="24"/>
          <w:szCs w:val="24"/>
        </w:rPr>
        <w:t xml:space="preserve">, el Directorio reiteró el gasto </w:t>
      </w:r>
      <w:r w:rsidR="003E338D" w:rsidRPr="00FC131F">
        <w:rPr>
          <w:rFonts w:ascii="Arial" w:hAnsi="Arial" w:cs="Arial"/>
          <w:sz w:val="24"/>
          <w:szCs w:val="24"/>
        </w:rPr>
        <w:t>y este Tribunal</w:t>
      </w:r>
      <w:r w:rsidR="00C77E8C" w:rsidRPr="00FC131F">
        <w:rPr>
          <w:rFonts w:ascii="Arial" w:hAnsi="Arial" w:cs="Arial"/>
          <w:sz w:val="24"/>
          <w:szCs w:val="24"/>
        </w:rPr>
        <w:t xml:space="preserve"> por Resolución </w:t>
      </w:r>
      <w:r>
        <w:rPr>
          <w:rFonts w:ascii="Arial" w:hAnsi="Arial" w:cs="Arial"/>
          <w:sz w:val="24"/>
          <w:szCs w:val="24"/>
        </w:rPr>
        <w:t xml:space="preserve">              </w:t>
      </w:r>
      <w:r w:rsidR="00C77E8C" w:rsidRPr="00FC131F">
        <w:rPr>
          <w:rFonts w:ascii="Arial" w:hAnsi="Arial" w:cs="Arial"/>
          <w:sz w:val="24"/>
          <w:szCs w:val="24"/>
        </w:rPr>
        <w:t xml:space="preserve">N° </w:t>
      </w:r>
      <w:r w:rsidR="00C65F9A" w:rsidRPr="00FC131F">
        <w:rPr>
          <w:rFonts w:ascii="Arial" w:hAnsi="Arial" w:cs="Arial"/>
          <w:sz w:val="24"/>
          <w:szCs w:val="24"/>
        </w:rPr>
        <w:t>2814/18</w:t>
      </w:r>
      <w:r w:rsidR="00C77E8C" w:rsidRPr="00FC131F">
        <w:rPr>
          <w:rFonts w:ascii="Arial" w:hAnsi="Arial" w:cs="Arial"/>
          <w:sz w:val="24"/>
          <w:szCs w:val="24"/>
        </w:rPr>
        <w:t xml:space="preserve"> adoptada</w:t>
      </w:r>
      <w:r w:rsidR="003E338D" w:rsidRPr="00FC131F">
        <w:rPr>
          <w:rFonts w:ascii="Arial" w:hAnsi="Arial" w:cs="Arial"/>
          <w:sz w:val="24"/>
          <w:szCs w:val="24"/>
        </w:rPr>
        <w:t xml:space="preserve"> en sesión de fecha</w:t>
      </w:r>
      <w:r w:rsidR="00C77E8C" w:rsidRPr="00FC131F">
        <w:rPr>
          <w:rFonts w:ascii="Arial" w:hAnsi="Arial" w:cs="Arial"/>
          <w:sz w:val="24"/>
          <w:szCs w:val="24"/>
        </w:rPr>
        <w:t xml:space="preserve"> </w:t>
      </w:r>
      <w:r w:rsidR="00C65F9A" w:rsidRPr="00FC131F">
        <w:rPr>
          <w:rFonts w:ascii="Arial" w:hAnsi="Arial" w:cs="Arial"/>
          <w:sz w:val="24"/>
          <w:szCs w:val="24"/>
        </w:rPr>
        <w:t>05.09.18</w:t>
      </w:r>
      <w:r w:rsidR="003E338D" w:rsidRPr="00FC131F">
        <w:rPr>
          <w:rFonts w:ascii="Arial" w:hAnsi="Arial" w:cs="Arial"/>
          <w:sz w:val="24"/>
          <w:szCs w:val="24"/>
        </w:rPr>
        <w:t xml:space="preserve"> mantuvo la observación</w:t>
      </w:r>
      <w:r w:rsidR="00C77E8C" w:rsidRPr="00FC131F">
        <w:rPr>
          <w:rFonts w:ascii="Arial" w:hAnsi="Arial" w:cs="Arial"/>
          <w:sz w:val="24"/>
          <w:szCs w:val="24"/>
        </w:rPr>
        <w:t xml:space="preserve"> formulada en Resolución N° </w:t>
      </w:r>
      <w:r w:rsidR="00C65F9A" w:rsidRPr="00FC131F">
        <w:rPr>
          <w:rFonts w:ascii="Arial" w:hAnsi="Arial" w:cs="Arial"/>
          <w:sz w:val="24"/>
          <w:szCs w:val="24"/>
        </w:rPr>
        <w:t>1467/18</w:t>
      </w:r>
      <w:r w:rsidR="003E338D" w:rsidRPr="00FC131F">
        <w:rPr>
          <w:rFonts w:ascii="Arial" w:hAnsi="Arial" w:cs="Arial"/>
          <w:sz w:val="24"/>
          <w:szCs w:val="24"/>
        </w:rPr>
        <w:t xml:space="preserve"> de fecha </w:t>
      </w:r>
      <w:r w:rsidR="00C65F9A" w:rsidRPr="00FC131F">
        <w:rPr>
          <w:rFonts w:ascii="Arial" w:hAnsi="Arial" w:cs="Arial"/>
          <w:sz w:val="24"/>
          <w:szCs w:val="24"/>
        </w:rPr>
        <w:t>26.04.18</w:t>
      </w:r>
      <w:r w:rsidR="003E338D" w:rsidRPr="00FC131F">
        <w:rPr>
          <w:rFonts w:ascii="Arial" w:hAnsi="Arial" w:cs="Arial"/>
          <w:sz w:val="24"/>
          <w:szCs w:val="24"/>
        </w:rPr>
        <w:t>;</w:t>
      </w:r>
    </w:p>
    <w:p w:rsidR="00E35566" w:rsidRDefault="00FC131F" w:rsidP="00E35566">
      <w:pPr>
        <w:spacing w:after="0" w:line="360" w:lineRule="auto"/>
        <w:ind w:firstLine="2694"/>
        <w:jc w:val="both"/>
        <w:rPr>
          <w:rFonts w:ascii="Arial" w:hAnsi="Arial" w:cs="Arial"/>
          <w:sz w:val="24"/>
          <w:szCs w:val="24"/>
        </w:rPr>
      </w:pPr>
      <w:r>
        <w:rPr>
          <w:rFonts w:ascii="Arial" w:hAnsi="Arial" w:cs="Arial"/>
          <w:sz w:val="24"/>
          <w:szCs w:val="24"/>
        </w:rPr>
        <w:t xml:space="preserve"> </w:t>
      </w:r>
      <w:r w:rsidR="003E338D" w:rsidRPr="00FC131F">
        <w:rPr>
          <w:rFonts w:ascii="Arial" w:hAnsi="Arial" w:cs="Arial"/>
          <w:b/>
          <w:sz w:val="24"/>
          <w:szCs w:val="24"/>
        </w:rPr>
        <w:t>4)</w:t>
      </w:r>
      <w:r w:rsidR="003E338D" w:rsidRPr="00FC131F">
        <w:rPr>
          <w:rFonts w:ascii="Arial" w:hAnsi="Arial" w:cs="Arial"/>
          <w:sz w:val="24"/>
          <w:szCs w:val="24"/>
        </w:rPr>
        <w:t xml:space="preserve"> que </w:t>
      </w:r>
      <w:r w:rsidR="00670954" w:rsidRPr="00FC131F">
        <w:rPr>
          <w:rFonts w:ascii="Arial" w:hAnsi="Arial" w:cs="Arial"/>
          <w:sz w:val="24"/>
          <w:szCs w:val="24"/>
        </w:rPr>
        <w:t>la Gerencia de Distribución</w:t>
      </w:r>
      <w:r w:rsidR="00337665" w:rsidRPr="00FC131F">
        <w:rPr>
          <w:rFonts w:ascii="Arial" w:hAnsi="Arial" w:cs="Arial"/>
          <w:sz w:val="24"/>
          <w:szCs w:val="24"/>
        </w:rPr>
        <w:t>,</w:t>
      </w:r>
      <w:r w:rsidR="005934D1" w:rsidRPr="00FC131F">
        <w:rPr>
          <w:rFonts w:ascii="Arial" w:hAnsi="Arial" w:cs="Arial"/>
          <w:sz w:val="24"/>
          <w:szCs w:val="24"/>
        </w:rPr>
        <w:t xml:space="preserve"> con fecha </w:t>
      </w:r>
      <w:r w:rsidR="00F74D0A" w:rsidRPr="00FC131F">
        <w:rPr>
          <w:rFonts w:ascii="Arial" w:hAnsi="Arial" w:cs="Arial"/>
          <w:sz w:val="24"/>
          <w:szCs w:val="24"/>
        </w:rPr>
        <w:t>05.12.18</w:t>
      </w:r>
      <w:r w:rsidR="00670954" w:rsidRPr="00FC131F">
        <w:rPr>
          <w:rFonts w:ascii="Arial" w:hAnsi="Arial" w:cs="Arial"/>
          <w:sz w:val="24"/>
          <w:szCs w:val="24"/>
        </w:rPr>
        <w:t xml:space="preserve"> solicita, ante la nueva coyuntura presupuestal, </w:t>
      </w:r>
      <w:r w:rsidR="00FA24B6" w:rsidRPr="00FC131F">
        <w:rPr>
          <w:rFonts w:ascii="Arial" w:hAnsi="Arial" w:cs="Arial"/>
          <w:sz w:val="24"/>
          <w:szCs w:val="24"/>
        </w:rPr>
        <w:t>que se ejerza el derecho a la opción de compraventa</w:t>
      </w:r>
      <w:r w:rsidR="00DD2870" w:rsidRPr="00FC131F">
        <w:rPr>
          <w:rFonts w:ascii="Arial" w:hAnsi="Arial" w:cs="Arial"/>
          <w:sz w:val="24"/>
          <w:szCs w:val="24"/>
        </w:rPr>
        <w:t xml:space="preserve"> al amparo de lo establecido en</w:t>
      </w:r>
      <w:r w:rsidR="00FA24B6" w:rsidRPr="00FC131F">
        <w:rPr>
          <w:rFonts w:ascii="Arial" w:hAnsi="Arial" w:cs="Arial"/>
          <w:sz w:val="24"/>
          <w:szCs w:val="24"/>
        </w:rPr>
        <w:t xml:space="preserve"> el artículo 30 de la Ley Nº 16.072 de 09.10.89</w:t>
      </w:r>
      <w:r w:rsidR="0087728A" w:rsidRPr="00FC131F">
        <w:rPr>
          <w:rFonts w:ascii="Arial" w:hAnsi="Arial" w:cs="Arial"/>
          <w:sz w:val="24"/>
          <w:szCs w:val="24"/>
        </w:rPr>
        <w:t>, fundándolo en que la opción de compra</w:t>
      </w:r>
      <w:r w:rsidR="00DD73DB" w:rsidRPr="00FC131F">
        <w:rPr>
          <w:rFonts w:ascii="Arial" w:hAnsi="Arial" w:cs="Arial"/>
          <w:sz w:val="24"/>
          <w:szCs w:val="24"/>
        </w:rPr>
        <w:t>venta</w:t>
      </w:r>
      <w:r w:rsidR="0087728A" w:rsidRPr="00FC131F">
        <w:rPr>
          <w:rFonts w:ascii="Arial" w:hAnsi="Arial" w:cs="Arial"/>
          <w:sz w:val="24"/>
          <w:szCs w:val="24"/>
        </w:rPr>
        <w:t xml:space="preserve"> no solo es conveniente ante la nueva realidad, sino que también evita los costos de gestión del contrato de leasing (gestión de pedido SAP, tratamiento contable y fiscal, trazabilidad del bien, entre otros</w:t>
      </w:r>
      <w:r w:rsidR="00AD3D5A" w:rsidRPr="00FC131F">
        <w:rPr>
          <w:rFonts w:ascii="Arial" w:hAnsi="Arial" w:cs="Arial"/>
          <w:sz w:val="24"/>
          <w:szCs w:val="24"/>
        </w:rPr>
        <w:t>)</w:t>
      </w:r>
      <w:r w:rsidR="00AB66E0" w:rsidRPr="00FC131F">
        <w:rPr>
          <w:rFonts w:ascii="Arial" w:hAnsi="Arial" w:cs="Arial"/>
          <w:sz w:val="24"/>
          <w:szCs w:val="24"/>
        </w:rPr>
        <w:t>;</w:t>
      </w:r>
    </w:p>
    <w:p w:rsidR="00E35566" w:rsidRDefault="00E35566" w:rsidP="00E35566">
      <w:pPr>
        <w:spacing w:after="0" w:line="360" w:lineRule="auto"/>
        <w:ind w:firstLine="2694"/>
        <w:jc w:val="both"/>
        <w:rPr>
          <w:rFonts w:ascii="Arial" w:hAnsi="Arial" w:cs="Arial"/>
          <w:sz w:val="24"/>
          <w:szCs w:val="24"/>
        </w:rPr>
      </w:pPr>
      <w:r>
        <w:rPr>
          <w:rFonts w:ascii="Arial" w:hAnsi="Arial" w:cs="Arial"/>
          <w:sz w:val="24"/>
          <w:szCs w:val="24"/>
        </w:rPr>
        <w:t xml:space="preserve"> </w:t>
      </w:r>
      <w:r w:rsidR="00991F7B" w:rsidRPr="00FC131F">
        <w:rPr>
          <w:rFonts w:ascii="Arial" w:hAnsi="Arial" w:cs="Arial"/>
          <w:b/>
          <w:sz w:val="24"/>
          <w:szCs w:val="24"/>
        </w:rPr>
        <w:t>5)</w:t>
      </w:r>
      <w:r w:rsidR="00991F7B" w:rsidRPr="00FC131F">
        <w:rPr>
          <w:rFonts w:ascii="Arial" w:hAnsi="Arial" w:cs="Arial"/>
          <w:sz w:val="24"/>
          <w:szCs w:val="24"/>
        </w:rPr>
        <w:t xml:space="preserve"> </w:t>
      </w:r>
      <w:r w:rsidR="00576B60" w:rsidRPr="00FC131F">
        <w:rPr>
          <w:rFonts w:ascii="Arial" w:hAnsi="Arial" w:cs="Arial"/>
          <w:sz w:val="24"/>
          <w:szCs w:val="24"/>
        </w:rPr>
        <w:t>que con fecha 19.12.18, Habilis S.A. indicó que l</w:t>
      </w:r>
      <w:r w:rsidR="00650648" w:rsidRPr="00FC131F">
        <w:rPr>
          <w:rFonts w:ascii="Arial" w:hAnsi="Arial" w:cs="Arial"/>
          <w:sz w:val="24"/>
          <w:szCs w:val="24"/>
        </w:rPr>
        <w:t>os</w:t>
      </w:r>
      <w:r w:rsidR="00576B60" w:rsidRPr="00FC131F">
        <w:rPr>
          <w:rFonts w:ascii="Arial" w:hAnsi="Arial" w:cs="Arial"/>
          <w:sz w:val="24"/>
          <w:szCs w:val="24"/>
        </w:rPr>
        <w:t xml:space="preserve"> monto</w:t>
      </w:r>
      <w:r w:rsidR="00650648" w:rsidRPr="00FC131F">
        <w:rPr>
          <w:rFonts w:ascii="Arial" w:hAnsi="Arial" w:cs="Arial"/>
          <w:sz w:val="24"/>
          <w:szCs w:val="24"/>
        </w:rPr>
        <w:t>s</w:t>
      </w:r>
      <w:r w:rsidR="00576B60" w:rsidRPr="00FC131F">
        <w:rPr>
          <w:rFonts w:ascii="Arial" w:hAnsi="Arial" w:cs="Arial"/>
          <w:sz w:val="24"/>
          <w:szCs w:val="24"/>
        </w:rPr>
        <w:t xml:space="preserve"> unitario</w:t>
      </w:r>
      <w:r w:rsidR="00650648" w:rsidRPr="00FC131F">
        <w:rPr>
          <w:rFonts w:ascii="Arial" w:hAnsi="Arial" w:cs="Arial"/>
          <w:sz w:val="24"/>
          <w:szCs w:val="24"/>
        </w:rPr>
        <w:t>s</w:t>
      </w:r>
      <w:r w:rsidR="00576B60" w:rsidRPr="00FC131F">
        <w:rPr>
          <w:rFonts w:ascii="Arial" w:hAnsi="Arial" w:cs="Arial"/>
          <w:sz w:val="24"/>
          <w:szCs w:val="24"/>
        </w:rPr>
        <w:t xml:space="preserve"> de los reconectadores trifásicos para</w:t>
      </w:r>
      <w:r w:rsidR="002F3FAD" w:rsidRPr="00FC131F">
        <w:rPr>
          <w:rFonts w:ascii="Arial" w:hAnsi="Arial" w:cs="Arial"/>
          <w:sz w:val="24"/>
          <w:szCs w:val="24"/>
        </w:rPr>
        <w:t xml:space="preserve"> las diferentes tensiones</w:t>
      </w:r>
      <w:r w:rsidR="00576B60" w:rsidRPr="00FC131F">
        <w:rPr>
          <w:rFonts w:ascii="Arial" w:hAnsi="Arial" w:cs="Arial"/>
          <w:sz w:val="24"/>
          <w:szCs w:val="24"/>
        </w:rPr>
        <w:t xml:space="preserve"> </w:t>
      </w:r>
      <w:r w:rsidR="00795176" w:rsidRPr="00FC131F">
        <w:rPr>
          <w:rFonts w:ascii="Arial" w:hAnsi="Arial" w:cs="Arial"/>
          <w:sz w:val="24"/>
          <w:szCs w:val="24"/>
        </w:rPr>
        <w:t>(ítem</w:t>
      </w:r>
      <w:r w:rsidR="002F3FAD" w:rsidRPr="00FC131F">
        <w:rPr>
          <w:rFonts w:ascii="Arial" w:hAnsi="Arial" w:cs="Arial"/>
          <w:sz w:val="24"/>
          <w:szCs w:val="24"/>
        </w:rPr>
        <w:t>s</w:t>
      </w:r>
      <w:r w:rsidR="00795176" w:rsidRPr="00FC131F">
        <w:rPr>
          <w:rFonts w:ascii="Arial" w:hAnsi="Arial" w:cs="Arial"/>
          <w:sz w:val="24"/>
          <w:szCs w:val="24"/>
        </w:rPr>
        <w:t xml:space="preserve"> 1.1</w:t>
      </w:r>
      <w:r w:rsidR="002F3FAD" w:rsidRPr="00FC131F">
        <w:rPr>
          <w:rFonts w:ascii="Arial" w:hAnsi="Arial" w:cs="Arial"/>
          <w:sz w:val="24"/>
          <w:szCs w:val="24"/>
        </w:rPr>
        <w:t xml:space="preserve"> y 1.2</w:t>
      </w:r>
      <w:r w:rsidR="00795176" w:rsidRPr="00FC131F">
        <w:rPr>
          <w:rFonts w:ascii="Arial" w:hAnsi="Arial" w:cs="Arial"/>
          <w:sz w:val="24"/>
          <w:szCs w:val="24"/>
        </w:rPr>
        <w:t xml:space="preserve">) </w:t>
      </w:r>
      <w:r w:rsidR="00650648" w:rsidRPr="00FC131F">
        <w:rPr>
          <w:rFonts w:ascii="Arial" w:hAnsi="Arial" w:cs="Arial"/>
          <w:sz w:val="24"/>
          <w:szCs w:val="24"/>
        </w:rPr>
        <w:t xml:space="preserve">ascienden a U$S </w:t>
      </w:r>
      <w:r w:rsidR="00337665" w:rsidRPr="00FC131F">
        <w:rPr>
          <w:rFonts w:ascii="Arial" w:hAnsi="Arial" w:cs="Arial"/>
          <w:sz w:val="24"/>
          <w:szCs w:val="24"/>
        </w:rPr>
        <w:t>10.800 y 12.225 respectivamente y</w:t>
      </w:r>
      <w:r w:rsidR="00776D48" w:rsidRPr="00FC131F">
        <w:rPr>
          <w:rFonts w:ascii="Arial" w:hAnsi="Arial" w:cs="Arial"/>
          <w:sz w:val="24"/>
          <w:szCs w:val="24"/>
        </w:rPr>
        <w:t xml:space="preserve"> </w:t>
      </w:r>
      <w:r w:rsidR="00337665" w:rsidRPr="00FC131F">
        <w:rPr>
          <w:rFonts w:ascii="Arial" w:hAnsi="Arial" w:cs="Arial"/>
          <w:sz w:val="24"/>
          <w:szCs w:val="24"/>
        </w:rPr>
        <w:t>a</w:t>
      </w:r>
      <w:r w:rsidR="00776D48" w:rsidRPr="00FC131F">
        <w:rPr>
          <w:rFonts w:ascii="Arial" w:hAnsi="Arial" w:cs="Arial"/>
          <w:sz w:val="24"/>
          <w:szCs w:val="24"/>
        </w:rPr>
        <w:t xml:space="preserve">simismo, </w:t>
      </w:r>
      <w:r w:rsidR="00937AF9" w:rsidRPr="00FC131F">
        <w:rPr>
          <w:rFonts w:ascii="Arial" w:hAnsi="Arial" w:cs="Arial"/>
          <w:sz w:val="24"/>
          <w:szCs w:val="24"/>
        </w:rPr>
        <w:t>solicitó que la forma de pago se reali</w:t>
      </w:r>
      <w:r w:rsidR="0027320D" w:rsidRPr="00FC131F">
        <w:rPr>
          <w:rFonts w:ascii="Arial" w:hAnsi="Arial" w:cs="Arial"/>
          <w:sz w:val="24"/>
          <w:szCs w:val="24"/>
        </w:rPr>
        <w:t>ce</w:t>
      </w:r>
      <w:r w:rsidR="00937AF9" w:rsidRPr="00FC131F">
        <w:rPr>
          <w:rFonts w:ascii="Arial" w:hAnsi="Arial" w:cs="Arial"/>
          <w:sz w:val="24"/>
          <w:szCs w:val="24"/>
        </w:rPr>
        <w:t xml:space="preserve"> mediante transferencia bancaria a los siete días de conformada la factura por el organismo y que</w:t>
      </w:r>
      <w:r w:rsidR="0027320D" w:rsidRPr="00FC131F">
        <w:rPr>
          <w:rFonts w:ascii="Arial" w:hAnsi="Arial" w:cs="Arial"/>
          <w:sz w:val="24"/>
          <w:szCs w:val="24"/>
        </w:rPr>
        <w:t xml:space="preserve"> para la primera entrega</w:t>
      </w:r>
      <w:r w:rsidR="00937AF9" w:rsidRPr="00FC131F">
        <w:rPr>
          <w:rFonts w:ascii="Arial" w:hAnsi="Arial" w:cs="Arial"/>
          <w:sz w:val="24"/>
          <w:szCs w:val="24"/>
        </w:rPr>
        <w:t xml:space="preserve"> </w:t>
      </w:r>
      <w:r w:rsidR="006F4F28" w:rsidRPr="00FC131F">
        <w:rPr>
          <w:rFonts w:ascii="Arial" w:hAnsi="Arial" w:cs="Arial"/>
          <w:sz w:val="24"/>
          <w:szCs w:val="24"/>
        </w:rPr>
        <w:t>se le otorgue un plazo de</w:t>
      </w:r>
      <w:r w:rsidR="00937AF9" w:rsidRPr="00FC131F">
        <w:rPr>
          <w:rFonts w:ascii="Arial" w:hAnsi="Arial" w:cs="Arial"/>
          <w:sz w:val="24"/>
          <w:szCs w:val="24"/>
        </w:rPr>
        <w:t xml:space="preserve"> 40 días </w:t>
      </w:r>
      <w:r w:rsidR="0027320D" w:rsidRPr="00FC131F">
        <w:rPr>
          <w:rFonts w:ascii="Arial" w:hAnsi="Arial" w:cs="Arial"/>
          <w:sz w:val="24"/>
          <w:szCs w:val="24"/>
        </w:rPr>
        <w:t xml:space="preserve">contados desde la notificación </w:t>
      </w:r>
      <w:r w:rsidR="00937AF9" w:rsidRPr="00FC131F">
        <w:rPr>
          <w:rFonts w:ascii="Arial" w:hAnsi="Arial" w:cs="Arial"/>
          <w:sz w:val="24"/>
          <w:szCs w:val="24"/>
        </w:rPr>
        <w:t>a fin de contar con tiempo suficiente para resolver la situación financiera en esta nueva modalidad;</w:t>
      </w:r>
    </w:p>
    <w:p w:rsidR="00E35566" w:rsidRDefault="00E35566" w:rsidP="00E35566">
      <w:pPr>
        <w:spacing w:after="0" w:line="360" w:lineRule="auto"/>
        <w:ind w:firstLine="2694"/>
        <w:jc w:val="both"/>
        <w:rPr>
          <w:rFonts w:ascii="Arial" w:hAnsi="Arial" w:cs="Arial"/>
          <w:sz w:val="24"/>
          <w:szCs w:val="24"/>
        </w:rPr>
      </w:pPr>
      <w:r>
        <w:rPr>
          <w:rFonts w:ascii="Arial" w:hAnsi="Arial" w:cs="Arial"/>
          <w:sz w:val="24"/>
          <w:szCs w:val="24"/>
        </w:rPr>
        <w:t xml:space="preserve"> </w:t>
      </w:r>
      <w:r w:rsidR="00650648" w:rsidRPr="00FC131F">
        <w:rPr>
          <w:rFonts w:ascii="Arial" w:hAnsi="Arial" w:cs="Arial"/>
          <w:b/>
          <w:sz w:val="24"/>
          <w:szCs w:val="24"/>
        </w:rPr>
        <w:t xml:space="preserve">6) </w:t>
      </w:r>
      <w:r w:rsidR="00187570" w:rsidRPr="00FC131F">
        <w:rPr>
          <w:rFonts w:ascii="Arial" w:hAnsi="Arial" w:cs="Arial"/>
          <w:sz w:val="24"/>
          <w:szCs w:val="24"/>
        </w:rPr>
        <w:t>que</w:t>
      </w:r>
      <w:r w:rsidR="00610377" w:rsidRPr="00FC131F">
        <w:rPr>
          <w:rFonts w:ascii="Arial" w:hAnsi="Arial" w:cs="Arial"/>
          <w:sz w:val="24"/>
          <w:szCs w:val="24"/>
        </w:rPr>
        <w:t xml:space="preserve"> con fecha 19.12.18,</w:t>
      </w:r>
      <w:r w:rsidR="00187570" w:rsidRPr="00FC131F">
        <w:rPr>
          <w:rFonts w:ascii="Arial" w:hAnsi="Arial" w:cs="Arial"/>
          <w:sz w:val="24"/>
          <w:szCs w:val="24"/>
        </w:rPr>
        <w:t xml:space="preserve"> la Sub Gerencia de Compras</w:t>
      </w:r>
      <w:r w:rsidR="0025327E" w:rsidRPr="00FC131F">
        <w:rPr>
          <w:rFonts w:ascii="Arial" w:hAnsi="Arial" w:cs="Arial"/>
          <w:sz w:val="24"/>
          <w:szCs w:val="24"/>
        </w:rPr>
        <w:t xml:space="preserve"> y Contrataciones – Gerencia de Sector Compras </w:t>
      </w:r>
      <w:r w:rsidR="006B6B3C" w:rsidRPr="00FC131F">
        <w:rPr>
          <w:rFonts w:ascii="Arial" w:hAnsi="Arial" w:cs="Arial"/>
          <w:sz w:val="24"/>
          <w:szCs w:val="24"/>
        </w:rPr>
        <w:t xml:space="preserve">recomendó ejercer la opción de compra de manera adelantada al amparo de la norma citada ut supra </w:t>
      </w:r>
      <w:r w:rsidR="00EC6773" w:rsidRPr="00FC131F">
        <w:rPr>
          <w:rFonts w:ascii="Arial" w:hAnsi="Arial" w:cs="Arial"/>
          <w:sz w:val="24"/>
          <w:szCs w:val="24"/>
        </w:rPr>
        <w:t xml:space="preserve">dado </w:t>
      </w:r>
      <w:r w:rsidR="006B6B3C" w:rsidRPr="00FC131F">
        <w:rPr>
          <w:rFonts w:ascii="Arial" w:hAnsi="Arial" w:cs="Arial"/>
          <w:sz w:val="24"/>
          <w:szCs w:val="24"/>
        </w:rPr>
        <w:t xml:space="preserve">que </w:t>
      </w:r>
      <w:r w:rsidR="00476E24" w:rsidRPr="00FC131F">
        <w:rPr>
          <w:rFonts w:ascii="Arial" w:hAnsi="Arial" w:cs="Arial"/>
          <w:sz w:val="24"/>
          <w:szCs w:val="24"/>
        </w:rPr>
        <w:t>los precios ofertados por el proveedor son inferiores a los que resultan de los cálculos efectuados por la Gerencia de Sector Gestión</w:t>
      </w:r>
      <w:r w:rsidR="00610377" w:rsidRPr="00FC131F">
        <w:rPr>
          <w:rFonts w:ascii="Arial" w:hAnsi="Arial" w:cs="Arial"/>
          <w:sz w:val="24"/>
          <w:szCs w:val="24"/>
        </w:rPr>
        <w:t xml:space="preserve"> Económico Contable, que desde el punto de vista jurídico no existen observaciones a la propuesta planteada</w:t>
      </w:r>
      <w:r w:rsidR="00EC6773" w:rsidRPr="00FC131F">
        <w:rPr>
          <w:rFonts w:ascii="Arial" w:hAnsi="Arial" w:cs="Arial"/>
          <w:sz w:val="24"/>
          <w:szCs w:val="24"/>
        </w:rPr>
        <w:t>,</w:t>
      </w:r>
      <w:r w:rsidR="00610377" w:rsidRPr="00FC131F">
        <w:rPr>
          <w:rFonts w:ascii="Arial" w:hAnsi="Arial" w:cs="Arial"/>
          <w:sz w:val="24"/>
          <w:szCs w:val="24"/>
        </w:rPr>
        <w:t xml:space="preserve"> que este ejercicio es económicamente más conveniente para la Administración</w:t>
      </w:r>
      <w:r w:rsidR="00EC6773" w:rsidRPr="00FC131F">
        <w:rPr>
          <w:rFonts w:ascii="Arial" w:hAnsi="Arial" w:cs="Arial"/>
          <w:sz w:val="24"/>
          <w:szCs w:val="24"/>
        </w:rPr>
        <w:t xml:space="preserve"> y </w:t>
      </w:r>
      <w:r w:rsidR="00F7032A" w:rsidRPr="00FC131F">
        <w:rPr>
          <w:rFonts w:ascii="Arial" w:hAnsi="Arial" w:cs="Arial"/>
          <w:sz w:val="24"/>
          <w:szCs w:val="24"/>
        </w:rPr>
        <w:t xml:space="preserve">que la solicitud referente a </w:t>
      </w:r>
      <w:r w:rsidR="00EC6773" w:rsidRPr="00FC131F">
        <w:rPr>
          <w:rFonts w:ascii="Arial" w:hAnsi="Arial" w:cs="Arial"/>
          <w:sz w:val="24"/>
          <w:szCs w:val="24"/>
        </w:rPr>
        <w:t xml:space="preserve">la forma de pago es razonable, siendo </w:t>
      </w:r>
      <w:r w:rsidR="00F7032A" w:rsidRPr="00FC131F">
        <w:rPr>
          <w:rFonts w:ascii="Arial" w:hAnsi="Arial" w:cs="Arial"/>
          <w:sz w:val="24"/>
          <w:szCs w:val="24"/>
        </w:rPr>
        <w:t>posible acceder al cambio de cronograma propuesto para la primera entrega;</w:t>
      </w:r>
    </w:p>
    <w:p w:rsidR="00E35566" w:rsidRDefault="00E35566" w:rsidP="00E35566">
      <w:pPr>
        <w:spacing w:after="0" w:line="360" w:lineRule="auto"/>
        <w:ind w:firstLine="2694"/>
        <w:jc w:val="both"/>
        <w:rPr>
          <w:rFonts w:ascii="Arial" w:hAnsi="Arial" w:cs="Arial"/>
          <w:sz w:val="24"/>
          <w:szCs w:val="24"/>
        </w:rPr>
      </w:pPr>
      <w:r>
        <w:rPr>
          <w:rFonts w:ascii="Arial" w:hAnsi="Arial" w:cs="Arial"/>
          <w:sz w:val="24"/>
          <w:szCs w:val="24"/>
        </w:rPr>
        <w:t xml:space="preserve"> </w:t>
      </w:r>
      <w:r w:rsidR="00650648" w:rsidRPr="00FC131F">
        <w:rPr>
          <w:rFonts w:ascii="Arial" w:hAnsi="Arial" w:cs="Arial"/>
          <w:b/>
          <w:sz w:val="24"/>
          <w:szCs w:val="24"/>
        </w:rPr>
        <w:t>7</w:t>
      </w:r>
      <w:r w:rsidR="00CC63E3" w:rsidRPr="00FC131F">
        <w:rPr>
          <w:rFonts w:ascii="Arial" w:hAnsi="Arial" w:cs="Arial"/>
          <w:b/>
          <w:sz w:val="24"/>
          <w:szCs w:val="24"/>
        </w:rPr>
        <w:t xml:space="preserve">) </w:t>
      </w:r>
      <w:r w:rsidR="00991F7B" w:rsidRPr="00FC131F">
        <w:rPr>
          <w:rFonts w:ascii="Arial" w:hAnsi="Arial" w:cs="Arial"/>
          <w:sz w:val="24"/>
          <w:szCs w:val="24"/>
        </w:rPr>
        <w:t>que p</w:t>
      </w:r>
      <w:r w:rsidR="00F7520E" w:rsidRPr="00FC131F">
        <w:rPr>
          <w:rFonts w:ascii="Arial" w:hAnsi="Arial" w:cs="Arial"/>
          <w:sz w:val="24"/>
          <w:szCs w:val="24"/>
        </w:rPr>
        <w:t>or Resolución</w:t>
      </w:r>
      <w:r w:rsidR="00773C64" w:rsidRPr="00FC131F">
        <w:rPr>
          <w:rFonts w:ascii="Arial" w:hAnsi="Arial" w:cs="Arial"/>
          <w:sz w:val="24"/>
          <w:szCs w:val="24"/>
        </w:rPr>
        <w:t xml:space="preserve"> N° </w:t>
      </w:r>
      <w:r w:rsidR="00FF4A1C" w:rsidRPr="00FC131F">
        <w:rPr>
          <w:rFonts w:ascii="Arial" w:hAnsi="Arial" w:cs="Arial"/>
          <w:sz w:val="24"/>
          <w:szCs w:val="24"/>
        </w:rPr>
        <w:t>18.-3542</w:t>
      </w:r>
      <w:r w:rsidR="00773C64" w:rsidRPr="00FC131F">
        <w:rPr>
          <w:rFonts w:ascii="Arial" w:hAnsi="Arial" w:cs="Arial"/>
          <w:sz w:val="24"/>
          <w:szCs w:val="24"/>
        </w:rPr>
        <w:t xml:space="preserve"> de fecha </w:t>
      </w:r>
      <w:r w:rsidR="00FF4A1C" w:rsidRPr="00FC131F">
        <w:rPr>
          <w:rFonts w:ascii="Arial" w:hAnsi="Arial" w:cs="Arial"/>
          <w:sz w:val="24"/>
          <w:szCs w:val="24"/>
        </w:rPr>
        <w:t>20.12.18</w:t>
      </w:r>
      <w:r w:rsidR="00773C64" w:rsidRPr="00FC131F">
        <w:rPr>
          <w:rFonts w:ascii="Arial" w:hAnsi="Arial" w:cs="Arial"/>
          <w:sz w:val="24"/>
          <w:szCs w:val="24"/>
        </w:rPr>
        <w:t xml:space="preserve">, el </w:t>
      </w:r>
      <w:r w:rsidR="00F7520E" w:rsidRPr="00FC131F">
        <w:rPr>
          <w:rFonts w:ascii="Arial" w:hAnsi="Arial" w:cs="Arial"/>
          <w:sz w:val="24"/>
          <w:szCs w:val="24"/>
        </w:rPr>
        <w:t>Directorio</w:t>
      </w:r>
      <w:r w:rsidR="00FF4A1C" w:rsidRPr="00FC131F">
        <w:rPr>
          <w:rFonts w:ascii="Arial" w:hAnsi="Arial" w:cs="Arial"/>
          <w:sz w:val="24"/>
          <w:szCs w:val="24"/>
        </w:rPr>
        <w:t xml:space="preserve"> dispuso ejercer la opción de compra para los ítems 1.1 y 1.2, conforme </w:t>
      </w:r>
      <w:r w:rsidR="00187570" w:rsidRPr="00FC131F">
        <w:rPr>
          <w:rFonts w:ascii="Arial" w:hAnsi="Arial" w:cs="Arial"/>
          <w:sz w:val="24"/>
          <w:szCs w:val="24"/>
        </w:rPr>
        <w:t>con</w:t>
      </w:r>
      <w:r w:rsidR="00FF4A1C" w:rsidRPr="00FC131F">
        <w:rPr>
          <w:rFonts w:ascii="Arial" w:hAnsi="Arial" w:cs="Arial"/>
          <w:sz w:val="24"/>
          <w:szCs w:val="24"/>
        </w:rPr>
        <w:t xml:space="preserve"> lo establecido en el artículo 30 de la Ley Nº 16.072 de 09.10.89, y de acuerdo </w:t>
      </w:r>
      <w:r w:rsidR="00187570" w:rsidRPr="00FC131F">
        <w:rPr>
          <w:rFonts w:ascii="Arial" w:hAnsi="Arial" w:cs="Arial"/>
          <w:sz w:val="24"/>
          <w:szCs w:val="24"/>
        </w:rPr>
        <w:t>con</w:t>
      </w:r>
      <w:r w:rsidR="00DC52A2" w:rsidRPr="00FC131F">
        <w:rPr>
          <w:rFonts w:ascii="Arial" w:hAnsi="Arial" w:cs="Arial"/>
          <w:sz w:val="24"/>
          <w:szCs w:val="24"/>
        </w:rPr>
        <w:t xml:space="preserve"> la comunicación realizada el</w:t>
      </w:r>
      <w:r w:rsidR="00187570" w:rsidRPr="00FC131F">
        <w:rPr>
          <w:rFonts w:ascii="Arial" w:hAnsi="Arial" w:cs="Arial"/>
          <w:sz w:val="24"/>
          <w:szCs w:val="24"/>
        </w:rPr>
        <w:t xml:space="preserve"> 19.12.18, por un monto total de la negociación de $ 61.302.879,40</w:t>
      </w:r>
      <w:r w:rsidR="00415C2B" w:rsidRPr="00FC131F">
        <w:rPr>
          <w:rFonts w:ascii="Arial" w:hAnsi="Arial" w:cs="Arial"/>
          <w:sz w:val="24"/>
          <w:szCs w:val="24"/>
        </w:rPr>
        <w:t>;</w:t>
      </w:r>
    </w:p>
    <w:p w:rsidR="008C1251" w:rsidRPr="00FC131F" w:rsidRDefault="00E35566" w:rsidP="00E35566">
      <w:pPr>
        <w:spacing w:after="0" w:line="360" w:lineRule="auto"/>
        <w:ind w:firstLine="2694"/>
        <w:jc w:val="both"/>
        <w:rPr>
          <w:rFonts w:ascii="Arial" w:hAnsi="Arial" w:cs="Arial"/>
          <w:sz w:val="24"/>
          <w:szCs w:val="24"/>
        </w:rPr>
      </w:pPr>
      <w:r>
        <w:rPr>
          <w:rFonts w:ascii="Arial" w:hAnsi="Arial" w:cs="Arial"/>
          <w:sz w:val="24"/>
          <w:szCs w:val="24"/>
        </w:rPr>
        <w:t xml:space="preserve"> </w:t>
      </w:r>
      <w:r w:rsidR="00230F52" w:rsidRPr="00FC131F">
        <w:rPr>
          <w:rFonts w:ascii="Arial" w:hAnsi="Arial" w:cs="Arial"/>
          <w:b/>
          <w:sz w:val="24"/>
          <w:szCs w:val="24"/>
        </w:rPr>
        <w:t>8</w:t>
      </w:r>
      <w:r w:rsidR="008C1251" w:rsidRPr="00FC131F">
        <w:rPr>
          <w:rFonts w:ascii="Arial" w:hAnsi="Arial" w:cs="Arial"/>
          <w:b/>
          <w:sz w:val="24"/>
          <w:szCs w:val="24"/>
        </w:rPr>
        <w:t xml:space="preserve">) </w:t>
      </w:r>
      <w:r w:rsidR="008C1251" w:rsidRPr="00FC131F">
        <w:rPr>
          <w:rFonts w:ascii="Arial" w:hAnsi="Arial" w:cs="Arial"/>
          <w:sz w:val="24"/>
          <w:szCs w:val="24"/>
        </w:rPr>
        <w:t>que</w:t>
      </w:r>
      <w:r w:rsidR="00415C2B" w:rsidRPr="00FC131F">
        <w:rPr>
          <w:rFonts w:ascii="Arial" w:hAnsi="Arial" w:cs="Arial"/>
          <w:sz w:val="24"/>
          <w:szCs w:val="24"/>
        </w:rPr>
        <w:t xml:space="preserve"> el Departamento de Registro y Control Presupuestal, con fecha 12.04.19, informó que teniendo en cuenta las asignaciones aprobadas según Decreto N° 326/2018 de fecha 15.10.18 para el Presupuesto 2019, adecuado a precios </w:t>
      </w:r>
      <w:r w:rsidR="00D465B2" w:rsidRPr="00FC131F">
        <w:rPr>
          <w:rFonts w:ascii="Arial" w:hAnsi="Arial" w:cs="Arial"/>
          <w:sz w:val="24"/>
          <w:szCs w:val="24"/>
        </w:rPr>
        <w:t>e</w:t>
      </w:r>
      <w:r w:rsidR="00415C2B" w:rsidRPr="00FC131F">
        <w:rPr>
          <w:rFonts w:ascii="Arial" w:hAnsi="Arial" w:cs="Arial"/>
          <w:sz w:val="24"/>
          <w:szCs w:val="24"/>
        </w:rPr>
        <w:t xml:space="preserve">nero – </w:t>
      </w:r>
      <w:r w:rsidR="00D465B2" w:rsidRPr="00FC131F">
        <w:rPr>
          <w:rFonts w:ascii="Arial" w:hAnsi="Arial" w:cs="Arial"/>
          <w:sz w:val="24"/>
          <w:szCs w:val="24"/>
        </w:rPr>
        <w:t>j</w:t>
      </w:r>
      <w:r w:rsidR="00415C2B" w:rsidRPr="00FC131F">
        <w:rPr>
          <w:rFonts w:ascii="Arial" w:hAnsi="Arial" w:cs="Arial"/>
          <w:sz w:val="24"/>
          <w:szCs w:val="24"/>
        </w:rPr>
        <w:t xml:space="preserve">unio 2018, </w:t>
      </w:r>
      <w:r w:rsidR="005E3E36" w:rsidRPr="00FC131F">
        <w:rPr>
          <w:rFonts w:ascii="Arial" w:hAnsi="Arial" w:cs="Arial"/>
          <w:sz w:val="24"/>
          <w:szCs w:val="24"/>
        </w:rPr>
        <w:t xml:space="preserve">el Grupo 3 no presenta créditos disponibles para comprometer el monto de </w:t>
      </w:r>
      <w:r w:rsidR="002E1D93" w:rsidRPr="00FC131F">
        <w:rPr>
          <w:rFonts w:ascii="Arial" w:hAnsi="Arial" w:cs="Arial"/>
          <w:sz w:val="24"/>
          <w:szCs w:val="24"/>
        </w:rPr>
        <w:t>U</w:t>
      </w:r>
      <w:r w:rsidR="005E3E36" w:rsidRPr="00FC131F">
        <w:rPr>
          <w:rFonts w:ascii="Arial" w:hAnsi="Arial" w:cs="Arial"/>
          <w:sz w:val="24"/>
          <w:szCs w:val="24"/>
        </w:rPr>
        <w:t>$</w:t>
      </w:r>
      <w:r w:rsidR="002E1D93" w:rsidRPr="00FC131F">
        <w:rPr>
          <w:rFonts w:ascii="Arial" w:hAnsi="Arial" w:cs="Arial"/>
          <w:sz w:val="24"/>
          <w:szCs w:val="24"/>
        </w:rPr>
        <w:t>S</w:t>
      </w:r>
      <w:r w:rsidR="005E3E36" w:rsidRPr="00FC131F">
        <w:rPr>
          <w:rFonts w:ascii="Arial" w:hAnsi="Arial" w:cs="Arial"/>
          <w:sz w:val="24"/>
          <w:szCs w:val="24"/>
        </w:rPr>
        <w:t xml:space="preserve"> 146.700,00</w:t>
      </w:r>
      <w:r w:rsidR="005E3E36" w:rsidRPr="00FC131F">
        <w:rPr>
          <w:rFonts w:ascii="Arial" w:hAnsi="Arial" w:cs="Arial"/>
          <w:b/>
          <w:sz w:val="24"/>
          <w:szCs w:val="24"/>
        </w:rPr>
        <w:t xml:space="preserve"> </w:t>
      </w:r>
      <w:r w:rsidR="005E3E36" w:rsidRPr="00FC131F">
        <w:rPr>
          <w:rFonts w:ascii="Arial" w:hAnsi="Arial" w:cs="Arial"/>
          <w:sz w:val="24"/>
          <w:szCs w:val="24"/>
        </w:rPr>
        <w:t>(neto de impuestos) en el Ejercicio 2019;</w:t>
      </w:r>
    </w:p>
    <w:p w:rsidR="00E35566" w:rsidRDefault="004E25F8" w:rsidP="00E35566">
      <w:pPr>
        <w:spacing w:after="0" w:line="360" w:lineRule="auto"/>
        <w:ind w:firstLine="851"/>
        <w:jc w:val="both"/>
        <w:rPr>
          <w:rFonts w:ascii="Arial" w:hAnsi="Arial" w:cs="Arial"/>
          <w:sz w:val="24"/>
          <w:szCs w:val="24"/>
        </w:rPr>
      </w:pPr>
      <w:r w:rsidRPr="00FC131F">
        <w:rPr>
          <w:rFonts w:ascii="Arial" w:hAnsi="Arial" w:cs="Arial"/>
          <w:b/>
          <w:sz w:val="24"/>
          <w:szCs w:val="24"/>
        </w:rPr>
        <w:t>CO</w:t>
      </w:r>
      <w:r w:rsidR="00685D73" w:rsidRPr="00FC131F">
        <w:rPr>
          <w:rFonts w:ascii="Arial" w:hAnsi="Arial" w:cs="Arial"/>
          <w:b/>
          <w:sz w:val="24"/>
          <w:szCs w:val="24"/>
        </w:rPr>
        <w:t>NSIDERANDO:</w:t>
      </w:r>
      <w:r w:rsidR="00230F52" w:rsidRPr="00FC131F">
        <w:rPr>
          <w:rFonts w:ascii="Arial" w:hAnsi="Arial" w:cs="Arial"/>
          <w:b/>
          <w:sz w:val="24"/>
          <w:szCs w:val="24"/>
        </w:rPr>
        <w:t xml:space="preserve"> </w:t>
      </w:r>
      <w:r w:rsidR="004F66AA" w:rsidRPr="00FC131F">
        <w:rPr>
          <w:rFonts w:ascii="Arial" w:hAnsi="Arial" w:cs="Arial"/>
          <w:b/>
          <w:sz w:val="24"/>
          <w:szCs w:val="24"/>
        </w:rPr>
        <w:t xml:space="preserve">1) </w:t>
      </w:r>
      <w:r w:rsidR="004F66AA" w:rsidRPr="00FC131F">
        <w:rPr>
          <w:rFonts w:ascii="Arial" w:hAnsi="Arial" w:cs="Arial"/>
          <w:sz w:val="24"/>
          <w:szCs w:val="24"/>
        </w:rPr>
        <w:t>que</w:t>
      </w:r>
      <w:r w:rsidR="00065E0E" w:rsidRPr="00FC131F">
        <w:rPr>
          <w:rFonts w:ascii="Arial" w:hAnsi="Arial" w:cs="Arial"/>
          <w:sz w:val="24"/>
          <w:szCs w:val="24"/>
        </w:rPr>
        <w:t xml:space="preserve"> el artículo 4 del Pliego de Condiciones Particulares que</w:t>
      </w:r>
      <w:r w:rsidR="00B02993" w:rsidRPr="00FC131F">
        <w:rPr>
          <w:rFonts w:ascii="Arial" w:hAnsi="Arial" w:cs="Arial"/>
          <w:sz w:val="24"/>
          <w:szCs w:val="24"/>
        </w:rPr>
        <w:t xml:space="preserve"> </w:t>
      </w:r>
      <w:r w:rsidR="00D465B2" w:rsidRPr="00FC131F">
        <w:rPr>
          <w:rFonts w:ascii="Arial" w:hAnsi="Arial" w:cs="Arial"/>
          <w:sz w:val="24"/>
          <w:szCs w:val="24"/>
        </w:rPr>
        <w:t>rigió la licitación</w:t>
      </w:r>
      <w:r w:rsidR="00B02993" w:rsidRPr="00FC131F">
        <w:rPr>
          <w:rFonts w:ascii="Arial" w:hAnsi="Arial" w:cs="Arial"/>
          <w:sz w:val="24"/>
          <w:szCs w:val="24"/>
        </w:rPr>
        <w:t xml:space="preserve"> establec</w:t>
      </w:r>
      <w:r w:rsidR="0036597A" w:rsidRPr="00FC131F">
        <w:rPr>
          <w:rFonts w:ascii="Arial" w:hAnsi="Arial" w:cs="Arial"/>
          <w:sz w:val="24"/>
          <w:szCs w:val="24"/>
        </w:rPr>
        <w:t>e</w:t>
      </w:r>
      <w:r w:rsidR="00B02993" w:rsidRPr="00FC131F">
        <w:rPr>
          <w:rFonts w:ascii="Arial" w:hAnsi="Arial" w:cs="Arial"/>
          <w:sz w:val="24"/>
          <w:szCs w:val="24"/>
        </w:rPr>
        <w:t xml:space="preserve"> que en caso de hacerse uso de la opción de compra, se hará por la totalidad de los sub ítems licitados bajo la modalidad de leasing y se abonará por dicha opción el valor de 1,1 veces la correspondiente cuota ajustada</w:t>
      </w:r>
      <w:r w:rsidR="005C4E10" w:rsidRPr="00FC131F">
        <w:rPr>
          <w:rFonts w:ascii="Arial" w:hAnsi="Arial" w:cs="Arial"/>
          <w:sz w:val="24"/>
          <w:szCs w:val="24"/>
        </w:rPr>
        <w:t>;</w:t>
      </w:r>
    </w:p>
    <w:p w:rsidR="00D465B2" w:rsidRPr="00FC131F" w:rsidRDefault="006B52D5" w:rsidP="00E35566">
      <w:pPr>
        <w:spacing w:after="0" w:line="360" w:lineRule="auto"/>
        <w:ind w:firstLine="3119"/>
        <w:jc w:val="both"/>
        <w:rPr>
          <w:rFonts w:ascii="Arial" w:hAnsi="Arial" w:cs="Arial"/>
          <w:sz w:val="24"/>
          <w:szCs w:val="24"/>
        </w:rPr>
      </w:pPr>
      <w:r w:rsidRPr="00FC131F">
        <w:rPr>
          <w:rFonts w:ascii="Arial" w:hAnsi="Arial" w:cs="Arial"/>
          <w:b/>
          <w:sz w:val="24"/>
          <w:szCs w:val="24"/>
        </w:rPr>
        <w:t>2</w:t>
      </w:r>
      <w:r w:rsidR="00DA6A33" w:rsidRPr="00FC131F">
        <w:rPr>
          <w:rFonts w:ascii="Arial" w:hAnsi="Arial" w:cs="Arial"/>
          <w:b/>
          <w:sz w:val="24"/>
          <w:szCs w:val="24"/>
        </w:rPr>
        <w:t>)</w:t>
      </w:r>
      <w:r w:rsidR="00DA6A33" w:rsidRPr="00FC131F">
        <w:rPr>
          <w:rFonts w:ascii="Arial" w:hAnsi="Arial" w:cs="Arial"/>
          <w:sz w:val="24"/>
          <w:szCs w:val="24"/>
        </w:rPr>
        <w:t xml:space="preserve"> que</w:t>
      </w:r>
      <w:r w:rsidRPr="00FC131F">
        <w:rPr>
          <w:rFonts w:ascii="Arial" w:hAnsi="Arial" w:cs="Arial"/>
          <w:sz w:val="24"/>
          <w:szCs w:val="24"/>
        </w:rPr>
        <w:t xml:space="preserve">, el uso de opción dispuesto deriva de un procedimiento cuyo gasto fue </w:t>
      </w:r>
      <w:r w:rsidR="00F73890">
        <w:rPr>
          <w:rFonts w:ascii="Arial" w:hAnsi="Arial" w:cs="Arial"/>
          <w:sz w:val="24"/>
          <w:szCs w:val="24"/>
        </w:rPr>
        <w:t>observado por este Tribunal por</w:t>
      </w:r>
      <w:r w:rsidR="000565B3" w:rsidRPr="00FC131F">
        <w:rPr>
          <w:rFonts w:ascii="Arial" w:hAnsi="Arial" w:cs="Arial"/>
          <w:sz w:val="24"/>
          <w:szCs w:val="24"/>
        </w:rPr>
        <w:t xml:space="preserve"> motivo</w:t>
      </w:r>
      <w:r w:rsidR="001B1CB6" w:rsidRPr="00FC131F">
        <w:rPr>
          <w:rFonts w:ascii="Arial" w:hAnsi="Arial" w:cs="Arial"/>
          <w:sz w:val="24"/>
          <w:szCs w:val="24"/>
        </w:rPr>
        <w:t xml:space="preserve"> de procedimiento</w:t>
      </w:r>
      <w:r w:rsidR="00F73890">
        <w:rPr>
          <w:rFonts w:ascii="Arial" w:hAnsi="Arial" w:cs="Arial"/>
          <w:sz w:val="24"/>
          <w:szCs w:val="24"/>
        </w:rPr>
        <w:t xml:space="preserve"> </w:t>
      </w:r>
      <w:r w:rsidR="001B1CB6" w:rsidRPr="00FC131F">
        <w:rPr>
          <w:rFonts w:ascii="Arial" w:hAnsi="Arial" w:cs="Arial"/>
          <w:sz w:val="24"/>
          <w:szCs w:val="24"/>
        </w:rPr>
        <w:t>(</w:t>
      </w:r>
      <w:r w:rsidR="0014583A" w:rsidRPr="00FC131F">
        <w:rPr>
          <w:rFonts w:ascii="Arial" w:hAnsi="Arial" w:cs="Arial"/>
          <w:sz w:val="24"/>
          <w:szCs w:val="24"/>
        </w:rPr>
        <w:t xml:space="preserve">Resultando </w:t>
      </w:r>
      <w:r w:rsidR="001D0FA4" w:rsidRPr="00FC131F">
        <w:rPr>
          <w:rFonts w:ascii="Arial" w:hAnsi="Arial" w:cs="Arial"/>
          <w:sz w:val="24"/>
          <w:szCs w:val="24"/>
        </w:rPr>
        <w:t xml:space="preserve">2) </w:t>
      </w:r>
      <w:r w:rsidR="00EB0313" w:rsidRPr="00FC131F">
        <w:rPr>
          <w:rFonts w:ascii="Arial" w:hAnsi="Arial" w:cs="Arial"/>
          <w:sz w:val="24"/>
          <w:szCs w:val="24"/>
        </w:rPr>
        <w:t xml:space="preserve">literal </w:t>
      </w:r>
      <w:r w:rsidR="001D0FA4" w:rsidRPr="00FC131F">
        <w:rPr>
          <w:rFonts w:ascii="Arial" w:hAnsi="Arial" w:cs="Arial"/>
          <w:sz w:val="24"/>
          <w:szCs w:val="24"/>
        </w:rPr>
        <w:t>a)</w:t>
      </w:r>
      <w:r w:rsidR="0014583A" w:rsidRPr="00FC131F">
        <w:rPr>
          <w:rFonts w:ascii="Arial" w:hAnsi="Arial" w:cs="Arial"/>
          <w:sz w:val="24"/>
          <w:szCs w:val="24"/>
        </w:rPr>
        <w:t xml:space="preserve"> </w:t>
      </w:r>
      <w:r w:rsidR="00F73890">
        <w:rPr>
          <w:rFonts w:ascii="Arial" w:hAnsi="Arial" w:cs="Arial"/>
          <w:sz w:val="24"/>
          <w:szCs w:val="24"/>
        </w:rPr>
        <w:t>que lo afecta</w:t>
      </w:r>
      <w:r w:rsidR="0014583A" w:rsidRPr="00FC131F">
        <w:rPr>
          <w:rFonts w:ascii="Arial" w:hAnsi="Arial" w:cs="Arial"/>
          <w:sz w:val="24"/>
          <w:szCs w:val="24"/>
        </w:rPr>
        <w:t>;</w:t>
      </w:r>
    </w:p>
    <w:p w:rsidR="000873CA" w:rsidRPr="00FC131F" w:rsidRDefault="00D465B2" w:rsidP="00F73890">
      <w:pPr>
        <w:spacing w:after="0" w:line="360" w:lineRule="auto"/>
        <w:ind w:firstLine="3119"/>
        <w:jc w:val="both"/>
        <w:rPr>
          <w:rFonts w:ascii="Arial" w:hAnsi="Arial" w:cs="Arial"/>
          <w:sz w:val="24"/>
          <w:szCs w:val="24"/>
        </w:rPr>
      </w:pPr>
      <w:r w:rsidRPr="00FC131F">
        <w:rPr>
          <w:rFonts w:ascii="Arial" w:hAnsi="Arial" w:cs="Arial"/>
          <w:b/>
          <w:sz w:val="24"/>
          <w:szCs w:val="24"/>
        </w:rPr>
        <w:t xml:space="preserve">3) </w:t>
      </w:r>
      <w:r w:rsidR="00A37738" w:rsidRPr="00FC131F">
        <w:rPr>
          <w:rFonts w:ascii="Arial" w:hAnsi="Arial" w:cs="Arial"/>
          <w:sz w:val="24"/>
          <w:szCs w:val="24"/>
        </w:rPr>
        <w:t xml:space="preserve">que </w:t>
      </w:r>
      <w:r w:rsidR="001B1CB6" w:rsidRPr="00FC131F">
        <w:rPr>
          <w:rFonts w:ascii="Arial" w:hAnsi="Arial" w:cs="Arial"/>
          <w:sz w:val="24"/>
          <w:szCs w:val="24"/>
        </w:rPr>
        <w:t xml:space="preserve">se comprometió </w:t>
      </w:r>
      <w:r w:rsidR="00A00286" w:rsidRPr="00FC131F">
        <w:rPr>
          <w:rFonts w:ascii="Arial" w:hAnsi="Arial" w:cs="Arial"/>
          <w:sz w:val="24"/>
          <w:szCs w:val="24"/>
        </w:rPr>
        <w:t>el presente gasto</w:t>
      </w:r>
      <w:r w:rsidR="001B1CB6" w:rsidRPr="00FC131F">
        <w:rPr>
          <w:rFonts w:ascii="Arial" w:hAnsi="Arial" w:cs="Arial"/>
          <w:sz w:val="24"/>
          <w:szCs w:val="24"/>
        </w:rPr>
        <w:t xml:space="preserve"> sin contar con </w:t>
      </w:r>
      <w:r w:rsidR="00F73890">
        <w:rPr>
          <w:rFonts w:ascii="Arial" w:hAnsi="Arial" w:cs="Arial"/>
          <w:sz w:val="24"/>
          <w:szCs w:val="24"/>
        </w:rPr>
        <w:t xml:space="preserve">disponibilidad suficiente </w:t>
      </w:r>
      <w:r w:rsidR="00A00286" w:rsidRPr="00FC131F">
        <w:rPr>
          <w:rFonts w:ascii="Arial" w:hAnsi="Arial" w:cs="Arial"/>
          <w:sz w:val="24"/>
          <w:szCs w:val="24"/>
        </w:rPr>
        <w:t>el Grupo adecuado</w:t>
      </w:r>
      <w:r w:rsidR="001B1CB6" w:rsidRPr="00FC131F">
        <w:rPr>
          <w:rFonts w:ascii="Arial" w:hAnsi="Arial" w:cs="Arial"/>
          <w:sz w:val="24"/>
          <w:szCs w:val="24"/>
        </w:rPr>
        <w:t xml:space="preserve"> de imputación, en contravención a </w:t>
      </w:r>
      <w:r w:rsidR="00A00286" w:rsidRPr="00FC131F">
        <w:rPr>
          <w:rFonts w:ascii="Arial" w:hAnsi="Arial" w:cs="Arial"/>
          <w:sz w:val="24"/>
          <w:szCs w:val="24"/>
        </w:rPr>
        <w:t xml:space="preserve"> lo dispuesto por el artículo 15 del T.O.C.A.F</w:t>
      </w:r>
      <w:r w:rsidR="001D0FA4" w:rsidRPr="00FC131F">
        <w:rPr>
          <w:rFonts w:ascii="Arial" w:hAnsi="Arial" w:cs="Arial"/>
          <w:sz w:val="24"/>
          <w:szCs w:val="24"/>
        </w:rPr>
        <w:t xml:space="preserve"> (Resultando 8)</w:t>
      </w:r>
      <w:r w:rsidR="00A00286" w:rsidRPr="00FC131F">
        <w:rPr>
          <w:rFonts w:ascii="Arial" w:hAnsi="Arial" w:cs="Arial"/>
          <w:sz w:val="24"/>
          <w:szCs w:val="24"/>
        </w:rPr>
        <w:t>;</w:t>
      </w:r>
    </w:p>
    <w:p w:rsidR="00685D73" w:rsidRPr="00FC131F" w:rsidRDefault="00685D73" w:rsidP="00F73890">
      <w:pPr>
        <w:spacing w:after="0" w:line="360" w:lineRule="auto"/>
        <w:ind w:firstLine="851"/>
        <w:jc w:val="both"/>
        <w:rPr>
          <w:rFonts w:ascii="Arial" w:hAnsi="Arial" w:cs="Arial"/>
          <w:sz w:val="24"/>
          <w:szCs w:val="24"/>
        </w:rPr>
      </w:pPr>
      <w:r w:rsidRPr="00FC131F">
        <w:rPr>
          <w:rFonts w:ascii="Arial" w:hAnsi="Arial" w:cs="Arial"/>
          <w:b/>
          <w:sz w:val="24"/>
          <w:szCs w:val="24"/>
        </w:rPr>
        <w:t>ATENTO:</w:t>
      </w:r>
      <w:r w:rsidRPr="00FC131F">
        <w:rPr>
          <w:rFonts w:ascii="Arial" w:hAnsi="Arial" w:cs="Arial"/>
          <w:sz w:val="24"/>
          <w:szCs w:val="24"/>
        </w:rPr>
        <w:t xml:space="preserve"> a lo expuesto y a lo dispuesto por el artículo 211 literal</w:t>
      </w:r>
      <w:r w:rsidR="005F5823" w:rsidRPr="00FC131F">
        <w:rPr>
          <w:rFonts w:ascii="Arial" w:hAnsi="Arial" w:cs="Arial"/>
          <w:sz w:val="24"/>
          <w:szCs w:val="24"/>
        </w:rPr>
        <w:t xml:space="preserve"> </w:t>
      </w:r>
      <w:r w:rsidRPr="00FC131F">
        <w:rPr>
          <w:rFonts w:ascii="Arial" w:hAnsi="Arial" w:cs="Arial"/>
          <w:sz w:val="24"/>
          <w:szCs w:val="24"/>
        </w:rPr>
        <w:t>B) de la Constitución de la República;</w:t>
      </w:r>
    </w:p>
    <w:p w:rsidR="00F73890" w:rsidRDefault="00F73890" w:rsidP="00666374">
      <w:pPr>
        <w:spacing w:after="0" w:line="360" w:lineRule="auto"/>
        <w:jc w:val="center"/>
        <w:rPr>
          <w:rFonts w:ascii="Arial" w:hAnsi="Arial" w:cs="Arial"/>
          <w:b/>
          <w:sz w:val="24"/>
          <w:szCs w:val="24"/>
        </w:rPr>
      </w:pPr>
    </w:p>
    <w:p w:rsidR="00685D73" w:rsidRPr="00FC131F" w:rsidRDefault="00F73890" w:rsidP="00666374">
      <w:pPr>
        <w:spacing w:after="0" w:line="360" w:lineRule="auto"/>
        <w:jc w:val="center"/>
        <w:rPr>
          <w:rFonts w:ascii="Arial" w:hAnsi="Arial" w:cs="Arial"/>
          <w:b/>
          <w:sz w:val="24"/>
          <w:szCs w:val="24"/>
        </w:rPr>
      </w:pPr>
      <w:r>
        <w:rPr>
          <w:rFonts w:ascii="Arial" w:hAnsi="Arial" w:cs="Arial"/>
          <w:b/>
          <w:sz w:val="24"/>
          <w:szCs w:val="24"/>
        </w:rPr>
        <w:t>EL TRIBUNAL ACUERDA</w:t>
      </w:r>
    </w:p>
    <w:p w:rsidR="00FE6A70" w:rsidRPr="00F73890" w:rsidRDefault="00F73890" w:rsidP="00F73890">
      <w:pPr>
        <w:spacing w:after="0" w:line="360" w:lineRule="auto"/>
        <w:jc w:val="both"/>
        <w:rPr>
          <w:rFonts w:ascii="Arial" w:hAnsi="Arial" w:cs="Arial"/>
          <w:sz w:val="24"/>
          <w:szCs w:val="24"/>
        </w:rPr>
      </w:pPr>
      <w:r w:rsidRPr="00F73890">
        <w:rPr>
          <w:rFonts w:ascii="Arial" w:hAnsi="Arial" w:cs="Arial"/>
          <w:b/>
          <w:sz w:val="24"/>
          <w:szCs w:val="24"/>
        </w:rPr>
        <w:t>1)</w:t>
      </w:r>
      <w:r>
        <w:rPr>
          <w:rFonts w:ascii="Arial" w:hAnsi="Arial" w:cs="Arial"/>
          <w:sz w:val="24"/>
          <w:szCs w:val="24"/>
        </w:rPr>
        <w:t xml:space="preserve"> </w:t>
      </w:r>
      <w:r w:rsidR="00685D73" w:rsidRPr="00F73890">
        <w:rPr>
          <w:rFonts w:ascii="Arial" w:hAnsi="Arial" w:cs="Arial"/>
          <w:sz w:val="24"/>
          <w:szCs w:val="24"/>
        </w:rPr>
        <w:t>Observa</w:t>
      </w:r>
      <w:r w:rsidR="00DA6A33" w:rsidRPr="00F73890">
        <w:rPr>
          <w:rFonts w:ascii="Arial" w:hAnsi="Arial" w:cs="Arial"/>
          <w:sz w:val="24"/>
          <w:szCs w:val="24"/>
        </w:rPr>
        <w:t xml:space="preserve">r el gasto por lo expresado en </w:t>
      </w:r>
      <w:r w:rsidR="006B52D5" w:rsidRPr="00F73890">
        <w:rPr>
          <w:rFonts w:ascii="Arial" w:hAnsi="Arial" w:cs="Arial"/>
          <w:sz w:val="24"/>
          <w:szCs w:val="24"/>
        </w:rPr>
        <w:t xml:space="preserve">el </w:t>
      </w:r>
      <w:r w:rsidR="00685D73" w:rsidRPr="00F73890">
        <w:rPr>
          <w:rFonts w:ascii="Arial" w:hAnsi="Arial" w:cs="Arial"/>
          <w:sz w:val="24"/>
          <w:szCs w:val="24"/>
        </w:rPr>
        <w:t>Considerando</w:t>
      </w:r>
      <w:r w:rsidR="0016642F" w:rsidRPr="00F73890">
        <w:rPr>
          <w:rFonts w:ascii="Arial" w:hAnsi="Arial" w:cs="Arial"/>
          <w:sz w:val="24"/>
          <w:szCs w:val="24"/>
        </w:rPr>
        <w:t xml:space="preserve"> </w:t>
      </w:r>
      <w:r w:rsidR="00685D73" w:rsidRPr="00F73890">
        <w:rPr>
          <w:rFonts w:ascii="Arial" w:hAnsi="Arial" w:cs="Arial"/>
          <w:sz w:val="24"/>
          <w:szCs w:val="24"/>
        </w:rPr>
        <w:t>2</w:t>
      </w:r>
      <w:r w:rsidR="00FE6A70" w:rsidRPr="00F73890">
        <w:rPr>
          <w:rFonts w:ascii="Arial" w:hAnsi="Arial" w:cs="Arial"/>
          <w:sz w:val="24"/>
          <w:szCs w:val="24"/>
        </w:rPr>
        <w:t>)</w:t>
      </w:r>
      <w:r w:rsidR="00D465B2" w:rsidRPr="00F73890">
        <w:rPr>
          <w:rFonts w:ascii="Arial" w:hAnsi="Arial" w:cs="Arial"/>
          <w:sz w:val="24"/>
          <w:szCs w:val="24"/>
        </w:rPr>
        <w:t xml:space="preserve"> y 3)</w:t>
      </w:r>
      <w:r w:rsidR="00FE6A70" w:rsidRPr="00F73890">
        <w:rPr>
          <w:rFonts w:ascii="Arial" w:hAnsi="Arial" w:cs="Arial"/>
          <w:sz w:val="24"/>
          <w:szCs w:val="24"/>
        </w:rPr>
        <w:t>;</w:t>
      </w:r>
    </w:p>
    <w:p w:rsidR="00FE6A70" w:rsidRPr="00F73890" w:rsidRDefault="00F73890" w:rsidP="00F73890">
      <w:pPr>
        <w:spacing w:after="0" w:line="360" w:lineRule="auto"/>
        <w:jc w:val="both"/>
        <w:rPr>
          <w:rFonts w:ascii="Arial" w:hAnsi="Arial" w:cs="Arial"/>
          <w:sz w:val="24"/>
          <w:szCs w:val="24"/>
        </w:rPr>
      </w:pPr>
      <w:r w:rsidRPr="00F73890">
        <w:rPr>
          <w:rFonts w:ascii="Arial" w:hAnsi="Arial" w:cs="Arial"/>
          <w:b/>
          <w:sz w:val="24"/>
          <w:szCs w:val="24"/>
        </w:rPr>
        <w:t>2)</w:t>
      </w:r>
      <w:r>
        <w:rPr>
          <w:rFonts w:ascii="Arial" w:hAnsi="Arial" w:cs="Arial"/>
          <w:sz w:val="24"/>
          <w:szCs w:val="24"/>
        </w:rPr>
        <w:t xml:space="preserve"> </w:t>
      </w:r>
      <w:r w:rsidR="00FE6A70" w:rsidRPr="00F73890">
        <w:rPr>
          <w:rFonts w:ascii="Arial" w:hAnsi="Arial" w:cs="Arial"/>
          <w:sz w:val="24"/>
          <w:szCs w:val="24"/>
        </w:rPr>
        <w:t>Comunicar al Contador Delegado y,</w:t>
      </w:r>
    </w:p>
    <w:p w:rsidR="00685D73" w:rsidRPr="00F73890" w:rsidRDefault="00F73890" w:rsidP="00F73890">
      <w:pPr>
        <w:spacing w:after="0" w:line="360" w:lineRule="auto"/>
        <w:jc w:val="both"/>
        <w:rPr>
          <w:rFonts w:ascii="Arial" w:hAnsi="Arial" w:cs="Arial"/>
          <w:sz w:val="24"/>
          <w:szCs w:val="24"/>
        </w:rPr>
      </w:pPr>
      <w:r w:rsidRPr="00F73890">
        <w:rPr>
          <w:rFonts w:ascii="Arial" w:hAnsi="Arial" w:cs="Arial"/>
          <w:b/>
          <w:sz w:val="24"/>
          <w:szCs w:val="24"/>
        </w:rPr>
        <w:t>3)</w:t>
      </w:r>
      <w:r>
        <w:rPr>
          <w:rFonts w:ascii="Arial" w:hAnsi="Arial" w:cs="Arial"/>
          <w:sz w:val="24"/>
          <w:szCs w:val="24"/>
        </w:rPr>
        <w:t xml:space="preserve"> </w:t>
      </w:r>
      <w:r w:rsidR="00685D73" w:rsidRPr="00F73890">
        <w:rPr>
          <w:rFonts w:ascii="Arial" w:hAnsi="Arial" w:cs="Arial"/>
          <w:sz w:val="24"/>
          <w:szCs w:val="24"/>
        </w:rPr>
        <w:t xml:space="preserve">Devolver las actuaciones.                                                            </w:t>
      </w:r>
    </w:p>
    <w:p w:rsidR="00434410" w:rsidRPr="00FC131F" w:rsidRDefault="00434410" w:rsidP="00666374">
      <w:pPr>
        <w:spacing w:after="0" w:line="360" w:lineRule="auto"/>
        <w:jc w:val="both"/>
        <w:rPr>
          <w:rFonts w:ascii="Arial" w:hAnsi="Arial" w:cs="Arial"/>
          <w:i/>
          <w:sz w:val="24"/>
          <w:szCs w:val="24"/>
        </w:rPr>
      </w:pPr>
    </w:p>
    <w:p w:rsidR="004D647A" w:rsidRPr="00FC131F" w:rsidRDefault="00FC131F" w:rsidP="00666374">
      <w:pPr>
        <w:spacing w:after="0" w:line="360" w:lineRule="auto"/>
        <w:jc w:val="both"/>
        <w:rPr>
          <w:rFonts w:ascii="Arial" w:hAnsi="Arial" w:cs="Arial"/>
          <w:sz w:val="20"/>
          <w:szCs w:val="20"/>
        </w:rPr>
      </w:pPr>
      <w:r w:rsidRPr="00FC131F">
        <w:rPr>
          <w:rFonts w:ascii="Arial" w:hAnsi="Arial" w:cs="Arial"/>
          <w:sz w:val="24"/>
          <w:szCs w:val="24"/>
        </w:rPr>
        <w:t>lm</w:t>
      </w:r>
      <w:r w:rsidR="00685D73" w:rsidRPr="00FC131F">
        <w:rPr>
          <w:rFonts w:ascii="Arial" w:hAnsi="Arial" w:cs="Arial"/>
          <w:sz w:val="20"/>
          <w:szCs w:val="20"/>
        </w:rPr>
        <w:tab/>
      </w:r>
      <w:bookmarkStart w:id="0" w:name="_GoBack"/>
      <w:bookmarkEnd w:id="0"/>
    </w:p>
    <w:sectPr w:rsidR="004D647A" w:rsidRPr="00FC131F" w:rsidSect="001F5C3C">
      <w:footerReference w:type="default" r:id="rId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FA4" w:rsidRDefault="001D0FA4" w:rsidP="00E73A60">
      <w:pPr>
        <w:spacing w:after="0" w:line="240" w:lineRule="auto"/>
      </w:pPr>
      <w:r>
        <w:separator/>
      </w:r>
    </w:p>
  </w:endnote>
  <w:endnote w:type="continuationSeparator" w:id="0">
    <w:p w:rsidR="001D0FA4" w:rsidRDefault="001D0FA4" w:rsidP="00E73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34086"/>
      <w:docPartObj>
        <w:docPartGallery w:val="Page Numbers (Bottom of Page)"/>
        <w:docPartUnique/>
      </w:docPartObj>
    </w:sdtPr>
    <w:sdtContent>
      <w:p w:rsidR="00666374" w:rsidRDefault="00666374">
        <w:pPr>
          <w:pStyle w:val="Piedepgina"/>
          <w:jc w:val="center"/>
        </w:pPr>
        <w:r>
          <w:fldChar w:fldCharType="begin"/>
        </w:r>
        <w:r>
          <w:instrText>PAGE   \* MERGEFORMAT</w:instrText>
        </w:r>
        <w:r>
          <w:fldChar w:fldCharType="separate"/>
        </w:r>
        <w:r w:rsidR="001F5C3C" w:rsidRPr="001F5C3C">
          <w:rPr>
            <w:noProof/>
            <w:lang w:val="es-ES"/>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FA4" w:rsidRDefault="001D0FA4" w:rsidP="00E73A60">
      <w:pPr>
        <w:spacing w:after="0" w:line="240" w:lineRule="auto"/>
      </w:pPr>
      <w:r>
        <w:separator/>
      </w:r>
    </w:p>
  </w:footnote>
  <w:footnote w:type="continuationSeparator" w:id="0">
    <w:p w:rsidR="001D0FA4" w:rsidRDefault="001D0FA4" w:rsidP="00E73A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7693"/>
    <w:multiLevelType w:val="hybridMultilevel"/>
    <w:tmpl w:val="7054C006"/>
    <w:lvl w:ilvl="0" w:tplc="6F7A38FC">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793"/>
    <w:rsid w:val="0000194B"/>
    <w:rsid w:val="000565B3"/>
    <w:rsid w:val="00065E0E"/>
    <w:rsid w:val="00070793"/>
    <w:rsid w:val="000873CA"/>
    <w:rsid w:val="000D431E"/>
    <w:rsid w:val="000F18DB"/>
    <w:rsid w:val="00126858"/>
    <w:rsid w:val="00140D45"/>
    <w:rsid w:val="0014583A"/>
    <w:rsid w:val="00146715"/>
    <w:rsid w:val="00156ABD"/>
    <w:rsid w:val="0016642F"/>
    <w:rsid w:val="001751E1"/>
    <w:rsid w:val="00187570"/>
    <w:rsid w:val="00187914"/>
    <w:rsid w:val="001B1CB6"/>
    <w:rsid w:val="001B57C0"/>
    <w:rsid w:val="001D0FA4"/>
    <w:rsid w:val="001D2396"/>
    <w:rsid w:val="001D5AE5"/>
    <w:rsid w:val="001F5C3C"/>
    <w:rsid w:val="00230F52"/>
    <w:rsid w:val="0025327E"/>
    <w:rsid w:val="00257D2C"/>
    <w:rsid w:val="00272DDE"/>
    <w:rsid w:val="0027320D"/>
    <w:rsid w:val="002813DC"/>
    <w:rsid w:val="002E1D93"/>
    <w:rsid w:val="002F3FAD"/>
    <w:rsid w:val="00316F76"/>
    <w:rsid w:val="00337665"/>
    <w:rsid w:val="0036597A"/>
    <w:rsid w:val="00385D81"/>
    <w:rsid w:val="003A7C21"/>
    <w:rsid w:val="003D3179"/>
    <w:rsid w:val="003E338D"/>
    <w:rsid w:val="003F0B2E"/>
    <w:rsid w:val="00401A4A"/>
    <w:rsid w:val="00415C2B"/>
    <w:rsid w:val="0043334B"/>
    <w:rsid w:val="00434410"/>
    <w:rsid w:val="0046604E"/>
    <w:rsid w:val="0047358E"/>
    <w:rsid w:val="00476E24"/>
    <w:rsid w:val="004D1C46"/>
    <w:rsid w:val="004D647A"/>
    <w:rsid w:val="004E25F8"/>
    <w:rsid w:val="004E2D5C"/>
    <w:rsid w:val="004E55A9"/>
    <w:rsid w:val="004E70D6"/>
    <w:rsid w:val="004F66AA"/>
    <w:rsid w:val="0056536A"/>
    <w:rsid w:val="00572E5A"/>
    <w:rsid w:val="00576B60"/>
    <w:rsid w:val="00577DCC"/>
    <w:rsid w:val="005932FF"/>
    <w:rsid w:val="005934D1"/>
    <w:rsid w:val="005B0920"/>
    <w:rsid w:val="005C4E10"/>
    <w:rsid w:val="005E3E36"/>
    <w:rsid w:val="005E4D81"/>
    <w:rsid w:val="005F5823"/>
    <w:rsid w:val="00610377"/>
    <w:rsid w:val="00650648"/>
    <w:rsid w:val="00666374"/>
    <w:rsid w:val="00670954"/>
    <w:rsid w:val="00685D73"/>
    <w:rsid w:val="006919F9"/>
    <w:rsid w:val="00696F01"/>
    <w:rsid w:val="006B52D5"/>
    <w:rsid w:val="006B6B3C"/>
    <w:rsid w:val="006D33A6"/>
    <w:rsid w:val="006F4F28"/>
    <w:rsid w:val="00773C64"/>
    <w:rsid w:val="00776D48"/>
    <w:rsid w:val="00795176"/>
    <w:rsid w:val="00804BB7"/>
    <w:rsid w:val="008741E0"/>
    <w:rsid w:val="00874445"/>
    <w:rsid w:val="0087728A"/>
    <w:rsid w:val="0088089F"/>
    <w:rsid w:val="008C1251"/>
    <w:rsid w:val="00900343"/>
    <w:rsid w:val="009225A0"/>
    <w:rsid w:val="00923B38"/>
    <w:rsid w:val="00937AF9"/>
    <w:rsid w:val="00984277"/>
    <w:rsid w:val="00991F7B"/>
    <w:rsid w:val="009B4290"/>
    <w:rsid w:val="009C6011"/>
    <w:rsid w:val="009E09DC"/>
    <w:rsid w:val="009F3589"/>
    <w:rsid w:val="00A00286"/>
    <w:rsid w:val="00A123F1"/>
    <w:rsid w:val="00A37738"/>
    <w:rsid w:val="00A466D2"/>
    <w:rsid w:val="00A57542"/>
    <w:rsid w:val="00A971BD"/>
    <w:rsid w:val="00AA2058"/>
    <w:rsid w:val="00AB66E0"/>
    <w:rsid w:val="00AD3D5A"/>
    <w:rsid w:val="00B02993"/>
    <w:rsid w:val="00B17965"/>
    <w:rsid w:val="00B4775D"/>
    <w:rsid w:val="00B519AC"/>
    <w:rsid w:val="00B56D42"/>
    <w:rsid w:val="00B57593"/>
    <w:rsid w:val="00BC1B3C"/>
    <w:rsid w:val="00BE3C8E"/>
    <w:rsid w:val="00C629E7"/>
    <w:rsid w:val="00C65F9A"/>
    <w:rsid w:val="00C73603"/>
    <w:rsid w:val="00C77E8C"/>
    <w:rsid w:val="00C83CDE"/>
    <w:rsid w:val="00CC63E3"/>
    <w:rsid w:val="00D1509A"/>
    <w:rsid w:val="00D36E7F"/>
    <w:rsid w:val="00D465B2"/>
    <w:rsid w:val="00DA0E51"/>
    <w:rsid w:val="00DA6A33"/>
    <w:rsid w:val="00DC52A2"/>
    <w:rsid w:val="00DD2870"/>
    <w:rsid w:val="00DD73DB"/>
    <w:rsid w:val="00E13849"/>
    <w:rsid w:val="00E25BDB"/>
    <w:rsid w:val="00E35566"/>
    <w:rsid w:val="00E42185"/>
    <w:rsid w:val="00E61F08"/>
    <w:rsid w:val="00E65664"/>
    <w:rsid w:val="00E73A60"/>
    <w:rsid w:val="00EB0313"/>
    <w:rsid w:val="00EC6773"/>
    <w:rsid w:val="00EF4F23"/>
    <w:rsid w:val="00F11D3F"/>
    <w:rsid w:val="00F376E6"/>
    <w:rsid w:val="00F673DD"/>
    <w:rsid w:val="00F7032A"/>
    <w:rsid w:val="00F71297"/>
    <w:rsid w:val="00F73890"/>
    <w:rsid w:val="00F74D0A"/>
    <w:rsid w:val="00F7520E"/>
    <w:rsid w:val="00FA24B6"/>
    <w:rsid w:val="00FB3A70"/>
    <w:rsid w:val="00FC1285"/>
    <w:rsid w:val="00FC131F"/>
    <w:rsid w:val="00FE6A70"/>
    <w:rsid w:val="00FF4A1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6A70"/>
    <w:pPr>
      <w:ind w:left="720"/>
      <w:contextualSpacing/>
    </w:pPr>
  </w:style>
  <w:style w:type="paragraph" w:styleId="Encabezado">
    <w:name w:val="header"/>
    <w:basedOn w:val="Normal"/>
    <w:link w:val="EncabezadoCar"/>
    <w:uiPriority w:val="99"/>
    <w:unhideWhenUsed/>
    <w:rsid w:val="00E73A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3A60"/>
  </w:style>
  <w:style w:type="paragraph" w:styleId="Piedepgina">
    <w:name w:val="footer"/>
    <w:basedOn w:val="Normal"/>
    <w:link w:val="PiedepginaCar"/>
    <w:uiPriority w:val="99"/>
    <w:unhideWhenUsed/>
    <w:rsid w:val="00E73A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3A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6A70"/>
    <w:pPr>
      <w:ind w:left="720"/>
      <w:contextualSpacing/>
    </w:pPr>
  </w:style>
  <w:style w:type="paragraph" w:styleId="Encabezado">
    <w:name w:val="header"/>
    <w:basedOn w:val="Normal"/>
    <w:link w:val="EncabezadoCar"/>
    <w:uiPriority w:val="99"/>
    <w:unhideWhenUsed/>
    <w:rsid w:val="00E73A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3A60"/>
  </w:style>
  <w:style w:type="paragraph" w:styleId="Piedepgina">
    <w:name w:val="footer"/>
    <w:basedOn w:val="Normal"/>
    <w:link w:val="PiedepginaCar"/>
    <w:uiPriority w:val="99"/>
    <w:unhideWhenUsed/>
    <w:rsid w:val="00E73A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3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41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05048-27D8-438B-BAC9-FF222491D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893</Words>
  <Characters>4916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2019-05-17T15:05:00Z</cp:lastPrinted>
  <dcterms:created xsi:type="dcterms:W3CDTF">2019-05-17T14:42:00Z</dcterms:created>
  <dcterms:modified xsi:type="dcterms:W3CDTF">2019-05-17T15:05:00Z</dcterms:modified>
</cp:coreProperties>
</file>