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031" w:rsidRPr="00786EEB" w:rsidRDefault="006A6031"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1115/19</w:t>
      </w:r>
    </w:p>
    <w:p w:rsidR="006A6031" w:rsidRDefault="006A6031" w:rsidP="00786EEB">
      <w:pPr>
        <w:tabs>
          <w:tab w:val="center" w:pos="4253"/>
        </w:tabs>
        <w:suppressAutoHyphens/>
        <w:jc w:val="right"/>
        <w:rPr>
          <w:rFonts w:ascii="Arial" w:hAnsi="Arial" w:cs="Arial"/>
          <w:b/>
          <w:lang w:val="es-ES_tradnl"/>
        </w:rPr>
      </w:pPr>
    </w:p>
    <w:p w:rsidR="006A6031" w:rsidRPr="006A6031" w:rsidRDefault="006A6031">
      <w:pPr>
        <w:tabs>
          <w:tab w:val="center" w:pos="4253"/>
        </w:tabs>
        <w:suppressAutoHyphens/>
        <w:jc w:val="center"/>
        <w:rPr>
          <w:rFonts w:ascii="Arial" w:hAnsi="Arial" w:cs="Arial"/>
          <w:b/>
          <w:sz w:val="24"/>
          <w:szCs w:val="24"/>
          <w:lang w:val="es-ES_tradnl"/>
        </w:rPr>
      </w:pPr>
      <w:r w:rsidRPr="006A6031">
        <w:rPr>
          <w:rFonts w:ascii="Arial" w:hAnsi="Arial" w:cs="Arial"/>
          <w:b/>
          <w:sz w:val="24"/>
          <w:szCs w:val="24"/>
          <w:lang w:val="es-ES_tradnl"/>
        </w:rPr>
        <w:t>RESOLUCION ADOPTADA POR EL</w:t>
      </w:r>
    </w:p>
    <w:p w:rsidR="006A6031" w:rsidRPr="006A6031" w:rsidRDefault="006A6031">
      <w:pPr>
        <w:tabs>
          <w:tab w:val="left" w:pos="-720"/>
        </w:tabs>
        <w:suppressAutoHyphens/>
        <w:jc w:val="center"/>
        <w:rPr>
          <w:rFonts w:ascii="Arial" w:hAnsi="Arial" w:cs="Arial"/>
          <w:b/>
          <w:sz w:val="24"/>
          <w:szCs w:val="24"/>
          <w:lang w:val="es-ES_tradnl"/>
        </w:rPr>
      </w:pPr>
    </w:p>
    <w:p w:rsidR="006A6031" w:rsidRPr="006A6031" w:rsidRDefault="006A6031">
      <w:pPr>
        <w:tabs>
          <w:tab w:val="center" w:pos="4253"/>
        </w:tabs>
        <w:suppressAutoHyphens/>
        <w:jc w:val="center"/>
        <w:rPr>
          <w:rFonts w:ascii="Arial" w:hAnsi="Arial" w:cs="Arial"/>
          <w:b/>
          <w:sz w:val="24"/>
          <w:szCs w:val="24"/>
          <w:lang w:val="es-ES_tradnl"/>
        </w:rPr>
      </w:pPr>
      <w:r w:rsidRPr="006A6031">
        <w:rPr>
          <w:rFonts w:ascii="Arial" w:hAnsi="Arial" w:cs="Arial"/>
          <w:b/>
          <w:sz w:val="24"/>
          <w:szCs w:val="24"/>
          <w:lang w:val="es-ES_tradnl"/>
        </w:rPr>
        <w:t>TRIBUNAL DE CUENTAS</w:t>
      </w:r>
    </w:p>
    <w:p w:rsidR="006A6031" w:rsidRPr="006A6031" w:rsidRDefault="006A6031">
      <w:pPr>
        <w:tabs>
          <w:tab w:val="left" w:pos="-720"/>
        </w:tabs>
        <w:suppressAutoHyphens/>
        <w:jc w:val="center"/>
        <w:rPr>
          <w:rFonts w:ascii="Arial" w:hAnsi="Arial" w:cs="Arial"/>
          <w:b/>
          <w:sz w:val="24"/>
          <w:szCs w:val="24"/>
          <w:lang w:val="es-ES_tradnl"/>
        </w:rPr>
      </w:pPr>
    </w:p>
    <w:p w:rsidR="006A6031" w:rsidRPr="006A6031" w:rsidRDefault="006A6031">
      <w:pPr>
        <w:tabs>
          <w:tab w:val="center" w:pos="4253"/>
        </w:tabs>
        <w:suppressAutoHyphens/>
        <w:jc w:val="center"/>
        <w:rPr>
          <w:rFonts w:ascii="Arial" w:hAnsi="Arial" w:cs="Arial"/>
          <w:b/>
          <w:sz w:val="24"/>
          <w:szCs w:val="24"/>
          <w:lang w:val="es-ES_tradnl"/>
        </w:rPr>
      </w:pPr>
      <w:r w:rsidRPr="006A6031">
        <w:rPr>
          <w:rFonts w:ascii="Arial" w:hAnsi="Arial" w:cs="Arial"/>
          <w:b/>
          <w:sz w:val="24"/>
          <w:szCs w:val="24"/>
          <w:lang w:val="es-ES_tradnl"/>
        </w:rPr>
        <w:t>EN SESION DE FECHA 8 DE MAYO DE 2019</w:t>
      </w:r>
    </w:p>
    <w:p w:rsidR="006A6031" w:rsidRPr="006A6031" w:rsidRDefault="006A6031">
      <w:pPr>
        <w:tabs>
          <w:tab w:val="center" w:pos="4253"/>
        </w:tabs>
        <w:suppressAutoHyphens/>
        <w:jc w:val="center"/>
        <w:rPr>
          <w:rFonts w:ascii="Arial" w:hAnsi="Arial" w:cs="Arial"/>
          <w:b/>
          <w:sz w:val="24"/>
          <w:szCs w:val="24"/>
          <w:lang w:val="es-ES_tradnl"/>
        </w:rPr>
      </w:pPr>
    </w:p>
    <w:p w:rsidR="006A6031" w:rsidRPr="002D3DC8" w:rsidRDefault="006A6031">
      <w:pPr>
        <w:tabs>
          <w:tab w:val="center" w:pos="4253"/>
        </w:tabs>
        <w:suppressAutoHyphens/>
        <w:jc w:val="center"/>
        <w:rPr>
          <w:rFonts w:ascii="Arial" w:hAnsi="Arial" w:cs="Arial"/>
          <w:b/>
          <w:sz w:val="24"/>
          <w:szCs w:val="24"/>
          <w:lang w:val="es-UY"/>
        </w:rPr>
      </w:pPr>
      <w:r w:rsidRPr="002D3DC8">
        <w:rPr>
          <w:rFonts w:ascii="Arial" w:hAnsi="Arial" w:cs="Arial"/>
          <w:b/>
          <w:sz w:val="24"/>
          <w:szCs w:val="24"/>
          <w:lang w:val="es-UY"/>
        </w:rPr>
        <w:t xml:space="preserve">(E. E. Nº </w:t>
      </w:r>
      <w:r w:rsidRPr="006A6031">
        <w:rPr>
          <w:rFonts w:ascii="Arial" w:hAnsi="Arial" w:cs="Arial"/>
          <w:b/>
          <w:spacing w:val="-3"/>
          <w:sz w:val="24"/>
          <w:szCs w:val="24"/>
          <w:lang w:val="es-ES_tradnl"/>
        </w:rPr>
        <w:t>2018-17-1-0001775</w:t>
      </w:r>
      <w:r w:rsidRPr="002D3DC8">
        <w:rPr>
          <w:rFonts w:ascii="Arial" w:hAnsi="Arial" w:cs="Arial"/>
          <w:b/>
          <w:sz w:val="24"/>
          <w:szCs w:val="24"/>
          <w:lang w:val="es-UY"/>
        </w:rPr>
        <w:t xml:space="preserve">, </w:t>
      </w:r>
      <w:proofErr w:type="spellStart"/>
      <w:r w:rsidRPr="002D3DC8">
        <w:rPr>
          <w:rFonts w:ascii="Arial" w:hAnsi="Arial" w:cs="Arial"/>
          <w:b/>
          <w:sz w:val="24"/>
          <w:szCs w:val="24"/>
          <w:lang w:val="es-UY"/>
        </w:rPr>
        <w:t>Ent</w:t>
      </w:r>
      <w:proofErr w:type="spellEnd"/>
      <w:r w:rsidRPr="002D3DC8">
        <w:rPr>
          <w:rFonts w:ascii="Arial" w:hAnsi="Arial" w:cs="Arial"/>
          <w:b/>
          <w:sz w:val="24"/>
          <w:szCs w:val="24"/>
          <w:lang w:val="es-UY"/>
        </w:rPr>
        <w:t>. N° 1497/19)</w:t>
      </w:r>
    </w:p>
    <w:p w:rsidR="006A6031" w:rsidRPr="002D3DC8" w:rsidRDefault="006A6031">
      <w:pPr>
        <w:tabs>
          <w:tab w:val="center" w:pos="4253"/>
        </w:tabs>
        <w:suppressAutoHyphens/>
        <w:jc w:val="center"/>
        <w:rPr>
          <w:rFonts w:ascii="Helvetica" w:hAnsi="Helvetica"/>
          <w:b/>
          <w:lang w:val="es-UY"/>
        </w:rPr>
      </w:pPr>
    </w:p>
    <w:p w:rsidR="006A6031" w:rsidRPr="002D3DC8" w:rsidRDefault="006A6031" w:rsidP="00762B34">
      <w:pPr>
        <w:tabs>
          <w:tab w:val="center" w:pos="4253"/>
        </w:tabs>
        <w:suppressAutoHyphens/>
        <w:jc w:val="right"/>
        <w:rPr>
          <w:rFonts w:ascii="Arial" w:hAnsi="Arial"/>
          <w:b/>
          <w:spacing w:val="-3"/>
          <w:lang w:val="es-UY"/>
        </w:rPr>
      </w:pPr>
    </w:p>
    <w:p w:rsidR="005C6FEE" w:rsidRPr="00994A87" w:rsidRDefault="005C6FEE" w:rsidP="005C6FEE">
      <w:pPr>
        <w:rPr>
          <w:rFonts w:ascii="Arial" w:hAnsi="Arial" w:cs="Arial"/>
          <w:sz w:val="24"/>
          <w:szCs w:val="24"/>
          <w:lang w:val="es-ES_tradnl"/>
        </w:rPr>
      </w:pPr>
    </w:p>
    <w:p w:rsidR="005C6FEE" w:rsidRPr="00994A87" w:rsidRDefault="005C6FEE" w:rsidP="005C6FEE">
      <w:pPr>
        <w:suppressAutoHyphens/>
        <w:spacing w:line="360" w:lineRule="auto"/>
        <w:ind w:firstLine="720"/>
        <w:jc w:val="both"/>
        <w:rPr>
          <w:rFonts w:ascii="Arial" w:hAnsi="Arial" w:cs="Arial"/>
          <w:spacing w:val="-3"/>
          <w:sz w:val="24"/>
          <w:szCs w:val="24"/>
          <w:lang w:val="es-ES_tradnl"/>
        </w:rPr>
      </w:pPr>
      <w:r w:rsidRPr="00994A87">
        <w:rPr>
          <w:rFonts w:ascii="Arial" w:hAnsi="Arial" w:cs="Arial"/>
          <w:b/>
          <w:bCs/>
          <w:spacing w:val="-3"/>
          <w:sz w:val="24"/>
          <w:szCs w:val="24"/>
          <w:lang w:val="es-ES_tradnl"/>
        </w:rPr>
        <w:t>VISTO:</w:t>
      </w:r>
      <w:r w:rsidRPr="00994A87">
        <w:rPr>
          <w:rFonts w:ascii="Arial" w:hAnsi="Arial" w:cs="Arial"/>
          <w:spacing w:val="-3"/>
          <w:sz w:val="24"/>
          <w:szCs w:val="24"/>
          <w:lang w:val="es-ES_tradnl"/>
        </w:rPr>
        <w:t xml:space="preserve"> las </w:t>
      </w:r>
      <w:r w:rsidR="00AC15B1" w:rsidRPr="00AC15B1">
        <w:rPr>
          <w:rFonts w:ascii="Arial" w:hAnsi="Arial" w:cs="Arial"/>
          <w:spacing w:val="-3"/>
          <w:sz w:val="24"/>
          <w:szCs w:val="24"/>
          <w:lang w:val="es-ES_tradnl"/>
        </w:rPr>
        <w:t>nuevas actuaciones remitidas por el Instituto Nacional de Ortopedia y Traumatología de la Administración de los Servicios de Salud del Estado (ASSE) relacionadas con la ampliación de la Licitación Pública Nº 4/2018, convocada para la contratación de Empresa para el Servicio de Mantenimiento Edilicio en el citado Instituto;</w:t>
      </w:r>
    </w:p>
    <w:p w:rsidR="00E77CF2" w:rsidRDefault="005C6FEE" w:rsidP="005C6FEE">
      <w:pPr>
        <w:tabs>
          <w:tab w:val="left" w:pos="851"/>
        </w:tabs>
        <w:suppressAutoHyphens/>
        <w:spacing w:line="360" w:lineRule="auto"/>
        <w:jc w:val="both"/>
        <w:rPr>
          <w:rFonts w:ascii="Arial" w:hAnsi="Arial" w:cs="Arial"/>
          <w:spacing w:val="-3"/>
          <w:sz w:val="24"/>
          <w:szCs w:val="24"/>
          <w:lang w:val="es-ES_tradnl"/>
        </w:rPr>
      </w:pPr>
      <w:r w:rsidRPr="00994A87">
        <w:rPr>
          <w:rFonts w:ascii="Arial" w:hAnsi="Arial" w:cs="Arial"/>
          <w:b/>
          <w:bCs/>
          <w:spacing w:val="-3"/>
          <w:sz w:val="24"/>
          <w:szCs w:val="24"/>
          <w:lang w:val="es-ES_tradnl"/>
        </w:rPr>
        <w:tab/>
        <w:t xml:space="preserve">RESULTANDO: 1) </w:t>
      </w:r>
      <w:r w:rsidRPr="00994A87">
        <w:rPr>
          <w:rFonts w:ascii="Arial" w:hAnsi="Arial" w:cs="Arial"/>
          <w:bCs/>
          <w:spacing w:val="-3"/>
          <w:sz w:val="24"/>
          <w:szCs w:val="24"/>
          <w:lang w:val="es-ES_tradnl"/>
        </w:rPr>
        <w:t>que</w:t>
      </w:r>
      <w:r w:rsidR="00E77CF2" w:rsidRPr="00E77CF2">
        <w:rPr>
          <w:rFonts w:ascii="Arial" w:hAnsi="Arial" w:cs="Arial"/>
          <w:spacing w:val="-3"/>
          <w:sz w:val="24"/>
          <w:szCs w:val="24"/>
          <w:lang w:val="es-ES_tradnl"/>
        </w:rPr>
        <w:t xml:space="preserve"> por Resolución </w:t>
      </w:r>
      <w:r w:rsidR="00E77CF2">
        <w:rPr>
          <w:rFonts w:ascii="Arial" w:hAnsi="Arial" w:cs="Arial"/>
          <w:spacing w:val="-3"/>
          <w:sz w:val="24"/>
          <w:szCs w:val="24"/>
          <w:lang w:val="es-ES_tradnl"/>
        </w:rPr>
        <w:t xml:space="preserve">de </w:t>
      </w:r>
      <w:r w:rsidR="00E77CF2" w:rsidRPr="00E77CF2">
        <w:rPr>
          <w:rFonts w:ascii="Arial" w:hAnsi="Arial" w:cs="Arial"/>
          <w:spacing w:val="-3"/>
          <w:sz w:val="24"/>
          <w:szCs w:val="24"/>
          <w:lang w:val="es-ES_tradnl"/>
        </w:rPr>
        <w:t>la Dirección del I.N.O.T de fecha 12.4.2018, ad referéndum de la intervención de este Tribunal, se adjudicó el llamado a la firma VARINTER S.A. por un total anual de hasta 25.000 horas, lo que asciende a $</w:t>
      </w:r>
      <w:r w:rsidR="00E77CF2">
        <w:rPr>
          <w:rFonts w:ascii="Arial" w:hAnsi="Arial" w:cs="Arial"/>
          <w:spacing w:val="-3"/>
          <w:sz w:val="24"/>
          <w:szCs w:val="24"/>
          <w:lang w:val="es-ES_tradnl"/>
        </w:rPr>
        <w:t xml:space="preserve"> </w:t>
      </w:r>
      <w:r w:rsidR="00E77CF2" w:rsidRPr="00E77CF2">
        <w:rPr>
          <w:rFonts w:ascii="Arial" w:hAnsi="Arial" w:cs="Arial"/>
          <w:spacing w:val="-3"/>
          <w:sz w:val="24"/>
          <w:szCs w:val="24"/>
          <w:lang w:val="es-ES_tradnl"/>
        </w:rPr>
        <w:t>12.725.000 más impuestos, actualizable de acuerdo al pliego por el plazo de un año</w:t>
      </w:r>
      <w:r w:rsidR="00E77CF2">
        <w:rPr>
          <w:rFonts w:ascii="Arial" w:hAnsi="Arial" w:cs="Arial"/>
          <w:spacing w:val="-3"/>
          <w:sz w:val="24"/>
          <w:szCs w:val="24"/>
          <w:lang w:val="es-ES_tradnl"/>
        </w:rPr>
        <w:t>;</w:t>
      </w:r>
    </w:p>
    <w:p w:rsidR="005C6FEE" w:rsidRPr="00994A87" w:rsidRDefault="00E77CF2" w:rsidP="005C6FEE">
      <w:pPr>
        <w:tabs>
          <w:tab w:val="left" w:pos="851"/>
        </w:tabs>
        <w:suppressAutoHyphens/>
        <w:spacing w:line="360" w:lineRule="auto"/>
        <w:jc w:val="both"/>
        <w:rPr>
          <w:rFonts w:ascii="Arial" w:hAnsi="Arial" w:cs="Arial"/>
          <w:spacing w:val="-3"/>
          <w:sz w:val="24"/>
          <w:szCs w:val="24"/>
          <w:lang w:val="es-ES_tradnl"/>
        </w:rPr>
      </w:pPr>
      <w:r>
        <w:rPr>
          <w:rFonts w:ascii="Arial" w:hAnsi="Arial" w:cs="Arial"/>
          <w:spacing w:val="-3"/>
          <w:sz w:val="24"/>
          <w:szCs w:val="24"/>
          <w:lang w:val="es-ES_tradnl"/>
        </w:rPr>
        <w:t xml:space="preserve">                                              </w:t>
      </w:r>
      <w:r w:rsidRPr="00E77CF2">
        <w:rPr>
          <w:rFonts w:ascii="Arial" w:hAnsi="Arial" w:cs="Arial"/>
          <w:b/>
          <w:spacing w:val="-3"/>
          <w:sz w:val="24"/>
          <w:szCs w:val="24"/>
          <w:lang w:val="es-ES_tradnl"/>
        </w:rPr>
        <w:t>2)</w:t>
      </w:r>
      <w:r>
        <w:rPr>
          <w:rFonts w:ascii="Arial" w:hAnsi="Arial" w:cs="Arial"/>
          <w:spacing w:val="-3"/>
          <w:sz w:val="24"/>
          <w:szCs w:val="24"/>
          <w:lang w:val="es-ES_tradnl"/>
        </w:rPr>
        <w:t xml:space="preserve"> que </w:t>
      </w:r>
      <w:r w:rsidR="00AC15B1" w:rsidRPr="00AC15B1">
        <w:rPr>
          <w:rFonts w:ascii="Arial" w:hAnsi="Arial" w:cs="Arial"/>
          <w:spacing w:val="-3"/>
          <w:sz w:val="24"/>
          <w:szCs w:val="24"/>
          <w:lang w:val="es-ES_tradnl"/>
        </w:rPr>
        <w:t>este Tribunal en Sesión de fecha 24 de mayo de 2018, acordó cometer al Contador Delegado la intervención del gasto total anual de $ 12.725.000 más impuestos y ajustes correspondientes,  previo control de su imputación al Grupo adecuado con disponibilidad suficiente;</w:t>
      </w:r>
    </w:p>
    <w:p w:rsidR="005C6FEE" w:rsidRPr="00994A87" w:rsidRDefault="005C6FEE" w:rsidP="005C6FEE">
      <w:pPr>
        <w:tabs>
          <w:tab w:val="left" w:pos="851"/>
          <w:tab w:val="left" w:pos="2694"/>
        </w:tabs>
        <w:suppressAutoHyphens/>
        <w:spacing w:line="360" w:lineRule="auto"/>
        <w:jc w:val="both"/>
        <w:rPr>
          <w:rFonts w:ascii="Arial" w:hAnsi="Arial" w:cs="Arial"/>
          <w:spacing w:val="-3"/>
          <w:sz w:val="24"/>
          <w:szCs w:val="24"/>
          <w:lang w:val="es-ES_tradnl"/>
        </w:rPr>
      </w:pPr>
      <w:r w:rsidRPr="00994A87">
        <w:rPr>
          <w:rFonts w:ascii="Arial" w:hAnsi="Arial" w:cs="Arial"/>
          <w:b/>
          <w:spacing w:val="-3"/>
          <w:sz w:val="24"/>
          <w:szCs w:val="24"/>
          <w:lang w:val="es-ES_tradnl"/>
        </w:rPr>
        <w:t xml:space="preserve">                                       </w:t>
      </w:r>
      <w:r w:rsidR="00E77CF2">
        <w:rPr>
          <w:rFonts w:ascii="Arial" w:hAnsi="Arial" w:cs="Arial"/>
          <w:b/>
          <w:spacing w:val="-3"/>
          <w:sz w:val="24"/>
          <w:szCs w:val="24"/>
          <w:lang w:val="es-ES_tradnl"/>
        </w:rPr>
        <w:t xml:space="preserve">  </w:t>
      </w:r>
      <w:r w:rsidRPr="00994A87">
        <w:rPr>
          <w:rFonts w:ascii="Arial" w:hAnsi="Arial" w:cs="Arial"/>
          <w:b/>
          <w:spacing w:val="-3"/>
          <w:sz w:val="24"/>
          <w:szCs w:val="24"/>
          <w:lang w:val="es-ES_tradnl"/>
        </w:rPr>
        <w:t xml:space="preserve"> </w:t>
      </w:r>
      <w:r w:rsidR="00E77CF2">
        <w:rPr>
          <w:rFonts w:ascii="Arial" w:hAnsi="Arial" w:cs="Arial"/>
          <w:b/>
          <w:spacing w:val="-3"/>
          <w:sz w:val="24"/>
          <w:szCs w:val="24"/>
          <w:lang w:val="es-ES_tradnl"/>
        </w:rPr>
        <w:t xml:space="preserve">    3</w:t>
      </w:r>
      <w:r w:rsidRPr="00994A87">
        <w:rPr>
          <w:rFonts w:ascii="Arial" w:hAnsi="Arial" w:cs="Arial"/>
          <w:b/>
          <w:spacing w:val="-3"/>
          <w:sz w:val="24"/>
          <w:szCs w:val="24"/>
          <w:lang w:val="es-ES_tradnl"/>
        </w:rPr>
        <w:t>)</w:t>
      </w:r>
      <w:r w:rsidRPr="00994A87">
        <w:rPr>
          <w:rFonts w:ascii="Arial" w:hAnsi="Arial" w:cs="Arial"/>
          <w:spacing w:val="-3"/>
          <w:sz w:val="24"/>
          <w:szCs w:val="24"/>
          <w:lang w:val="es-ES_tradnl"/>
        </w:rPr>
        <w:t xml:space="preserve"> que </w:t>
      </w:r>
      <w:r w:rsidR="00E77CF2" w:rsidRPr="00E77CF2">
        <w:rPr>
          <w:rFonts w:ascii="Arial" w:hAnsi="Arial" w:cs="Arial"/>
          <w:spacing w:val="-3"/>
          <w:sz w:val="24"/>
          <w:szCs w:val="24"/>
          <w:lang w:val="es-ES_tradnl"/>
        </w:rPr>
        <w:t xml:space="preserve">con fecha 25 de julio de 2018, al amparo del artículo  317 de la Constitución de la República, RODA LTDA.  </w:t>
      </w:r>
      <w:proofErr w:type="gramStart"/>
      <w:r w:rsidR="00E77CF2" w:rsidRPr="00E77CF2">
        <w:rPr>
          <w:rFonts w:ascii="Arial" w:hAnsi="Arial" w:cs="Arial"/>
          <w:spacing w:val="-3"/>
          <w:sz w:val="24"/>
          <w:szCs w:val="24"/>
          <w:lang w:val="es-ES_tradnl"/>
        </w:rPr>
        <w:t>interpuso</w:t>
      </w:r>
      <w:proofErr w:type="gramEnd"/>
      <w:r w:rsidR="00E77CF2" w:rsidRPr="00E77CF2">
        <w:rPr>
          <w:rFonts w:ascii="Arial" w:hAnsi="Arial" w:cs="Arial"/>
          <w:spacing w:val="-3"/>
          <w:sz w:val="24"/>
          <w:szCs w:val="24"/>
          <w:lang w:val="es-ES_tradnl"/>
        </w:rPr>
        <w:t xml:space="preserve"> los recursos de revocación,</w:t>
      </w:r>
      <w:r w:rsidR="00230BE4">
        <w:rPr>
          <w:rFonts w:ascii="Arial" w:hAnsi="Arial" w:cs="Arial"/>
          <w:spacing w:val="-3"/>
          <w:sz w:val="24"/>
          <w:szCs w:val="24"/>
          <w:lang w:val="es-ES_tradnl"/>
        </w:rPr>
        <w:t xml:space="preserve"> </w:t>
      </w:r>
      <w:r w:rsidR="00E77CF2" w:rsidRPr="00E77CF2">
        <w:rPr>
          <w:rFonts w:ascii="Arial" w:hAnsi="Arial" w:cs="Arial"/>
          <w:spacing w:val="-3"/>
          <w:sz w:val="24"/>
          <w:szCs w:val="24"/>
          <w:lang w:val="es-ES_tradnl"/>
        </w:rPr>
        <w:t xml:space="preserve"> jerárquico y anulación contra la Resolución de fecha 12 de abril de 2018, de adjudicación del presente llamado;</w:t>
      </w:r>
    </w:p>
    <w:p w:rsidR="00E77CF2" w:rsidRDefault="00E77CF2" w:rsidP="00E77CF2">
      <w:pPr>
        <w:tabs>
          <w:tab w:val="left" w:pos="851"/>
          <w:tab w:val="left" w:pos="2694"/>
        </w:tabs>
        <w:suppressAutoHyphens/>
        <w:spacing w:line="360" w:lineRule="auto"/>
        <w:ind w:firstLine="2410"/>
        <w:jc w:val="both"/>
        <w:rPr>
          <w:rFonts w:ascii="Arial" w:hAnsi="Arial" w:cs="Arial"/>
          <w:spacing w:val="-3"/>
          <w:sz w:val="24"/>
          <w:szCs w:val="24"/>
          <w:lang w:val="es-ES_tradnl"/>
        </w:rPr>
      </w:pPr>
      <w:r>
        <w:rPr>
          <w:rFonts w:ascii="Arial" w:hAnsi="Arial" w:cs="Arial"/>
          <w:b/>
          <w:spacing w:val="-3"/>
          <w:sz w:val="24"/>
          <w:szCs w:val="24"/>
          <w:lang w:val="es-ES_tradnl"/>
        </w:rPr>
        <w:t xml:space="preserve">      4</w:t>
      </w:r>
      <w:r w:rsidR="005C6FEE" w:rsidRPr="00994A87">
        <w:rPr>
          <w:rFonts w:ascii="Arial" w:hAnsi="Arial" w:cs="Arial"/>
          <w:b/>
          <w:spacing w:val="-3"/>
          <w:sz w:val="24"/>
          <w:szCs w:val="24"/>
          <w:lang w:val="es-ES_tradnl"/>
        </w:rPr>
        <w:t>)</w:t>
      </w:r>
      <w:r w:rsidR="005C6FEE" w:rsidRPr="00994A87">
        <w:rPr>
          <w:rFonts w:ascii="Arial" w:hAnsi="Arial" w:cs="Arial"/>
          <w:spacing w:val="-3"/>
          <w:sz w:val="24"/>
          <w:szCs w:val="24"/>
          <w:lang w:val="es-ES_tradnl"/>
        </w:rPr>
        <w:t xml:space="preserve"> que</w:t>
      </w:r>
      <w:r w:rsidRPr="00E77CF2">
        <w:rPr>
          <w:rFonts w:ascii="Arial" w:hAnsi="Arial" w:cs="Arial"/>
          <w:spacing w:val="-3"/>
          <w:sz w:val="24"/>
          <w:szCs w:val="24"/>
          <w:lang w:val="es-ES_tradnl"/>
        </w:rPr>
        <w:tab/>
      </w:r>
      <w:r>
        <w:rPr>
          <w:rFonts w:ascii="Arial" w:hAnsi="Arial" w:cs="Arial"/>
          <w:spacing w:val="-3"/>
          <w:sz w:val="24"/>
          <w:szCs w:val="24"/>
          <w:lang w:val="es-ES_tradnl"/>
        </w:rPr>
        <w:t xml:space="preserve"> </w:t>
      </w:r>
      <w:r w:rsidRPr="00E77CF2">
        <w:rPr>
          <w:rFonts w:ascii="Arial" w:hAnsi="Arial" w:cs="Arial"/>
          <w:spacing w:val="-3"/>
          <w:sz w:val="24"/>
          <w:szCs w:val="24"/>
          <w:lang w:val="es-ES_tradnl"/>
        </w:rPr>
        <w:t xml:space="preserve">por Resolución de la Dirección del Instituto de fecha 1° de octubre de 2018, se resuelve el levantamiento del efecto suspensivo </w:t>
      </w:r>
      <w:r w:rsidRPr="00E77CF2">
        <w:rPr>
          <w:rFonts w:ascii="Arial" w:hAnsi="Arial" w:cs="Arial"/>
          <w:spacing w:val="-3"/>
          <w:sz w:val="24"/>
          <w:szCs w:val="24"/>
          <w:lang w:val="es-ES_tradnl"/>
        </w:rPr>
        <w:lastRenderedPageBreak/>
        <w:t>de la impugnación por afectar inapelables necesidades del servicio;</w:t>
      </w:r>
    </w:p>
    <w:p w:rsidR="00E77CF2" w:rsidRDefault="00E77CF2" w:rsidP="00E77CF2">
      <w:pPr>
        <w:tabs>
          <w:tab w:val="left" w:pos="851"/>
          <w:tab w:val="left" w:pos="2694"/>
        </w:tabs>
        <w:suppressAutoHyphens/>
        <w:spacing w:line="360" w:lineRule="auto"/>
        <w:ind w:firstLine="2410"/>
        <w:jc w:val="both"/>
        <w:rPr>
          <w:rFonts w:ascii="Arial" w:hAnsi="Arial" w:cs="Arial"/>
          <w:spacing w:val="-3"/>
          <w:sz w:val="24"/>
          <w:szCs w:val="24"/>
          <w:lang w:val="es-ES_tradnl"/>
        </w:rPr>
      </w:pPr>
      <w:r>
        <w:rPr>
          <w:rFonts w:ascii="Arial" w:hAnsi="Arial" w:cs="Arial"/>
          <w:spacing w:val="-3"/>
          <w:sz w:val="24"/>
          <w:szCs w:val="24"/>
          <w:lang w:val="es-ES_tradnl"/>
        </w:rPr>
        <w:t xml:space="preserve">      </w:t>
      </w:r>
      <w:r w:rsidRPr="00E77CF2">
        <w:rPr>
          <w:rFonts w:ascii="Arial" w:hAnsi="Arial" w:cs="Arial"/>
          <w:b/>
          <w:spacing w:val="-3"/>
          <w:sz w:val="24"/>
          <w:szCs w:val="24"/>
          <w:lang w:val="es-ES_tradnl"/>
        </w:rPr>
        <w:t>5)</w:t>
      </w:r>
      <w:r>
        <w:rPr>
          <w:rFonts w:ascii="Arial" w:hAnsi="Arial" w:cs="Arial"/>
          <w:spacing w:val="-3"/>
          <w:sz w:val="24"/>
          <w:szCs w:val="24"/>
          <w:lang w:val="es-ES_tradnl"/>
        </w:rPr>
        <w:t xml:space="preserve"> que </w:t>
      </w:r>
      <w:r w:rsidRPr="00E77CF2">
        <w:rPr>
          <w:rFonts w:ascii="Arial" w:hAnsi="Arial" w:cs="Arial"/>
          <w:spacing w:val="-3"/>
          <w:sz w:val="24"/>
          <w:szCs w:val="24"/>
          <w:lang w:val="es-ES_tradnl"/>
        </w:rPr>
        <w:t>en la oportunidad se remite solicitud de conformidad respecto a ampliar en un 100% por hasta 25.000 horas el presente llamado, de acuerdo a lo establecido en el artículo 74 del TOCAF;</w:t>
      </w:r>
    </w:p>
    <w:p w:rsidR="005C6FEE" w:rsidRPr="00994A87" w:rsidRDefault="00E77CF2" w:rsidP="00EB529F">
      <w:pPr>
        <w:tabs>
          <w:tab w:val="left" w:pos="851"/>
          <w:tab w:val="left" w:pos="2694"/>
        </w:tabs>
        <w:suppressAutoHyphens/>
        <w:spacing w:line="360" w:lineRule="auto"/>
        <w:ind w:firstLine="2410"/>
        <w:jc w:val="both"/>
        <w:rPr>
          <w:rFonts w:ascii="Arial" w:hAnsi="Arial" w:cs="Arial"/>
          <w:spacing w:val="-3"/>
          <w:sz w:val="24"/>
          <w:szCs w:val="24"/>
          <w:lang w:val="es-ES_tradnl"/>
        </w:rPr>
      </w:pPr>
      <w:r>
        <w:rPr>
          <w:rFonts w:ascii="Arial" w:hAnsi="Arial" w:cs="Arial"/>
          <w:b/>
          <w:spacing w:val="-3"/>
          <w:sz w:val="24"/>
          <w:szCs w:val="24"/>
          <w:lang w:val="es-ES_tradnl"/>
        </w:rPr>
        <w:t xml:space="preserve">     6</w:t>
      </w:r>
      <w:r w:rsidR="004C5074" w:rsidRPr="004C5074">
        <w:rPr>
          <w:rFonts w:ascii="Arial" w:hAnsi="Arial" w:cs="Arial"/>
          <w:b/>
          <w:spacing w:val="-3"/>
          <w:sz w:val="24"/>
          <w:szCs w:val="24"/>
          <w:lang w:val="es-ES_tradnl"/>
        </w:rPr>
        <w:t>)</w:t>
      </w:r>
      <w:r w:rsidR="004C5074">
        <w:rPr>
          <w:rFonts w:ascii="Arial" w:hAnsi="Arial" w:cs="Arial"/>
          <w:spacing w:val="-3"/>
          <w:sz w:val="24"/>
          <w:szCs w:val="24"/>
          <w:lang w:val="es-ES_tradnl"/>
        </w:rPr>
        <w:t xml:space="preserve"> que </w:t>
      </w:r>
      <w:r>
        <w:rPr>
          <w:rFonts w:ascii="Arial" w:hAnsi="Arial" w:cs="Arial"/>
          <w:spacing w:val="-3"/>
          <w:sz w:val="24"/>
          <w:szCs w:val="24"/>
          <w:lang w:val="es-ES_tradnl"/>
        </w:rPr>
        <w:t>c</w:t>
      </w:r>
      <w:r w:rsidR="00AC15B1">
        <w:rPr>
          <w:rFonts w:ascii="Arial" w:hAnsi="Arial" w:cs="Arial"/>
          <w:spacing w:val="-3"/>
          <w:sz w:val="24"/>
          <w:szCs w:val="24"/>
          <w:lang w:val="es-ES_tradnl"/>
        </w:rPr>
        <w:t>onsta</w:t>
      </w:r>
      <w:r w:rsidR="005C6FEE" w:rsidRPr="00994A87">
        <w:rPr>
          <w:rFonts w:ascii="Arial" w:hAnsi="Arial" w:cs="Arial"/>
          <w:spacing w:val="-3"/>
          <w:sz w:val="24"/>
          <w:szCs w:val="24"/>
          <w:lang w:val="es-ES_tradnl"/>
        </w:rPr>
        <w:t xml:space="preserve"> la conformidad para la presente ampliación de la firma VARINTER S.A.</w:t>
      </w:r>
      <w:r w:rsidR="00230BE4">
        <w:rPr>
          <w:rFonts w:ascii="Arial" w:hAnsi="Arial" w:cs="Arial"/>
          <w:spacing w:val="-3"/>
          <w:sz w:val="24"/>
          <w:szCs w:val="24"/>
          <w:lang w:val="es-ES_tradnl"/>
        </w:rPr>
        <w:t>,</w:t>
      </w:r>
      <w:r w:rsidR="005C6FEE" w:rsidRPr="00994A87">
        <w:rPr>
          <w:rFonts w:ascii="Arial" w:hAnsi="Arial" w:cs="Arial"/>
          <w:spacing w:val="-3"/>
          <w:sz w:val="24"/>
          <w:szCs w:val="24"/>
          <w:lang w:val="es-ES_tradnl"/>
        </w:rPr>
        <w:t xml:space="preserve"> </w:t>
      </w:r>
      <w:r w:rsidR="00AC15B1">
        <w:rPr>
          <w:rFonts w:ascii="Arial" w:hAnsi="Arial" w:cs="Arial"/>
          <w:spacing w:val="-3"/>
          <w:sz w:val="24"/>
          <w:szCs w:val="24"/>
          <w:lang w:val="es-ES_tradnl"/>
        </w:rPr>
        <w:t xml:space="preserve"> con</w:t>
      </w:r>
      <w:r w:rsidR="005C6FEE" w:rsidRPr="00994A87">
        <w:rPr>
          <w:rFonts w:ascii="Arial" w:hAnsi="Arial" w:cs="Arial"/>
          <w:spacing w:val="-3"/>
          <w:sz w:val="24"/>
          <w:szCs w:val="24"/>
          <w:lang w:val="es-ES_tradnl"/>
        </w:rPr>
        <w:t xml:space="preserve"> fe</w:t>
      </w:r>
      <w:r w:rsidR="00512BA5">
        <w:rPr>
          <w:rFonts w:ascii="Arial" w:hAnsi="Arial" w:cs="Arial"/>
          <w:spacing w:val="-3"/>
          <w:sz w:val="24"/>
          <w:szCs w:val="24"/>
          <w:lang w:val="es-ES_tradnl"/>
        </w:rPr>
        <w:t>cha 26 de febrero del corriente;</w:t>
      </w:r>
    </w:p>
    <w:p w:rsidR="005C6FEE" w:rsidRPr="00994A87" w:rsidRDefault="00E77CF2" w:rsidP="00EB529F">
      <w:pPr>
        <w:tabs>
          <w:tab w:val="left" w:pos="851"/>
        </w:tabs>
        <w:suppressAutoHyphens/>
        <w:spacing w:line="360" w:lineRule="auto"/>
        <w:ind w:firstLine="2410"/>
        <w:jc w:val="both"/>
        <w:rPr>
          <w:rFonts w:ascii="Arial" w:hAnsi="Arial" w:cs="Arial"/>
          <w:spacing w:val="-3"/>
          <w:sz w:val="24"/>
          <w:szCs w:val="24"/>
          <w:lang w:val="es-ES_tradnl"/>
        </w:rPr>
      </w:pPr>
      <w:r>
        <w:rPr>
          <w:rFonts w:ascii="Arial" w:hAnsi="Arial" w:cs="Arial"/>
          <w:b/>
          <w:spacing w:val="-3"/>
          <w:sz w:val="24"/>
          <w:szCs w:val="24"/>
          <w:lang w:val="es-ES_tradnl"/>
        </w:rPr>
        <w:t xml:space="preserve">  7</w:t>
      </w:r>
      <w:r w:rsidR="005C6FEE" w:rsidRPr="00994A87">
        <w:rPr>
          <w:rFonts w:ascii="Arial" w:hAnsi="Arial" w:cs="Arial"/>
          <w:b/>
          <w:spacing w:val="-3"/>
          <w:sz w:val="24"/>
          <w:szCs w:val="24"/>
          <w:lang w:val="es-ES_tradnl"/>
        </w:rPr>
        <w:t>)</w:t>
      </w:r>
      <w:r w:rsidR="005C6FEE" w:rsidRPr="00994A87">
        <w:rPr>
          <w:rFonts w:ascii="Arial" w:hAnsi="Arial" w:cs="Arial"/>
          <w:spacing w:val="-3"/>
          <w:sz w:val="24"/>
          <w:szCs w:val="24"/>
          <w:lang w:val="es-ES_tradnl"/>
        </w:rPr>
        <w:t xml:space="preserve"> que luce Proyecto de Resolución mediante el que se dispone ampliar en un 100% por hasta 25.000 horas la Licitación Pública </w:t>
      </w:r>
      <w:r w:rsidR="006A6031">
        <w:rPr>
          <w:rFonts w:ascii="Arial" w:hAnsi="Arial" w:cs="Arial"/>
          <w:spacing w:val="-3"/>
          <w:sz w:val="24"/>
          <w:szCs w:val="24"/>
          <w:lang w:val="es-ES_tradnl"/>
        </w:rPr>
        <w:t xml:space="preserve">            </w:t>
      </w:r>
      <w:r w:rsidR="005C6FEE" w:rsidRPr="00994A87">
        <w:rPr>
          <w:rFonts w:ascii="Arial" w:hAnsi="Arial" w:cs="Arial"/>
          <w:spacing w:val="-3"/>
          <w:sz w:val="24"/>
          <w:szCs w:val="24"/>
          <w:lang w:val="es-ES_tradnl"/>
        </w:rPr>
        <w:t>N° 4/2018, por el monto total de $ 13.744.250 más impuestos, destinándose 50% para el año 2019 y el 50% para el año 2020.  El periodo de ejecución de la ampliación que es objeto de la presente licitación comenzará una vez culminen las horas de la Licitación vigente hasta el 30 de junio de 2019, posterior a la intervención de</w:t>
      </w:r>
      <w:r w:rsidR="00AC15B1">
        <w:rPr>
          <w:rFonts w:ascii="Arial" w:hAnsi="Arial" w:cs="Arial"/>
          <w:spacing w:val="-3"/>
          <w:sz w:val="24"/>
          <w:szCs w:val="24"/>
          <w:lang w:val="es-ES_tradnl"/>
        </w:rPr>
        <w:t xml:space="preserve"> este</w:t>
      </w:r>
      <w:r w:rsidR="005C6FEE" w:rsidRPr="00994A87">
        <w:rPr>
          <w:rFonts w:ascii="Arial" w:hAnsi="Arial" w:cs="Arial"/>
          <w:spacing w:val="-3"/>
          <w:sz w:val="24"/>
          <w:szCs w:val="24"/>
          <w:lang w:val="es-ES_tradnl"/>
        </w:rPr>
        <w:t xml:space="preserve"> Tribunal</w:t>
      </w:r>
      <w:r w:rsidR="00512BA5">
        <w:rPr>
          <w:rFonts w:ascii="Arial" w:hAnsi="Arial" w:cs="Arial"/>
          <w:spacing w:val="-3"/>
          <w:sz w:val="24"/>
          <w:szCs w:val="24"/>
          <w:lang w:val="es-ES_tradnl"/>
        </w:rPr>
        <w:t>;</w:t>
      </w:r>
    </w:p>
    <w:p w:rsidR="005C6FEE" w:rsidRPr="00994A87" w:rsidRDefault="00E77CF2" w:rsidP="00EB529F">
      <w:pPr>
        <w:tabs>
          <w:tab w:val="left" w:pos="851"/>
        </w:tabs>
        <w:suppressAutoHyphens/>
        <w:spacing w:line="360" w:lineRule="auto"/>
        <w:ind w:firstLine="2410"/>
        <w:jc w:val="both"/>
        <w:rPr>
          <w:rFonts w:ascii="Arial" w:hAnsi="Arial" w:cs="Arial"/>
          <w:spacing w:val="-3"/>
          <w:sz w:val="24"/>
          <w:szCs w:val="24"/>
          <w:lang w:val="es-ES_tradnl"/>
        </w:rPr>
      </w:pPr>
      <w:r>
        <w:rPr>
          <w:rFonts w:ascii="Arial" w:hAnsi="Arial" w:cs="Arial"/>
          <w:b/>
          <w:spacing w:val="-3"/>
          <w:sz w:val="24"/>
          <w:szCs w:val="24"/>
          <w:lang w:val="es-ES_tradnl"/>
        </w:rPr>
        <w:t xml:space="preserve">  8</w:t>
      </w:r>
      <w:r w:rsidR="005C6FEE" w:rsidRPr="00994A87">
        <w:rPr>
          <w:rFonts w:ascii="Arial" w:hAnsi="Arial" w:cs="Arial"/>
          <w:b/>
          <w:spacing w:val="-3"/>
          <w:sz w:val="24"/>
          <w:szCs w:val="24"/>
          <w:lang w:val="es-ES_tradnl"/>
        </w:rPr>
        <w:t xml:space="preserve">) </w:t>
      </w:r>
      <w:r w:rsidR="005C6FEE" w:rsidRPr="00994A87">
        <w:rPr>
          <w:rFonts w:ascii="Arial" w:hAnsi="Arial" w:cs="Arial"/>
          <w:spacing w:val="-3"/>
          <w:sz w:val="24"/>
          <w:szCs w:val="24"/>
          <w:lang w:val="es-ES_tradnl"/>
        </w:rPr>
        <w:t xml:space="preserve">Que consta documento de </w:t>
      </w:r>
      <w:r w:rsidR="00AC15B1">
        <w:rPr>
          <w:rFonts w:ascii="Arial" w:hAnsi="Arial" w:cs="Arial"/>
          <w:spacing w:val="-3"/>
          <w:sz w:val="24"/>
          <w:szCs w:val="24"/>
          <w:lang w:val="es-ES_tradnl"/>
        </w:rPr>
        <w:t>A</w:t>
      </w:r>
      <w:r w:rsidR="005C6FEE" w:rsidRPr="00994A87">
        <w:rPr>
          <w:rFonts w:ascii="Arial" w:hAnsi="Arial" w:cs="Arial"/>
          <w:spacing w:val="-3"/>
          <w:sz w:val="24"/>
          <w:szCs w:val="24"/>
          <w:lang w:val="es-ES_tradnl"/>
        </w:rPr>
        <w:t>fectación N°000041</w:t>
      </w:r>
      <w:r w:rsidR="00512BA5">
        <w:rPr>
          <w:rFonts w:ascii="Arial" w:hAnsi="Arial" w:cs="Arial"/>
          <w:spacing w:val="-3"/>
          <w:sz w:val="24"/>
          <w:szCs w:val="24"/>
          <w:lang w:val="es-ES_tradnl"/>
        </w:rPr>
        <w:t>, confirmado,</w:t>
      </w:r>
      <w:r w:rsidR="005C6FEE" w:rsidRPr="00994A87">
        <w:rPr>
          <w:rFonts w:ascii="Arial" w:hAnsi="Arial" w:cs="Arial"/>
          <w:spacing w:val="-3"/>
          <w:sz w:val="24"/>
          <w:szCs w:val="24"/>
          <w:lang w:val="es-ES_tradnl"/>
        </w:rPr>
        <w:t xml:space="preserve"> de fecha 27 de febrero de 2019 por la suma de $286.941, con cargo al Inciso 29, Unidad Ejecutora 009, Financiamiento 1.2, Programa 440, Proye</w:t>
      </w:r>
      <w:r w:rsidR="00512BA5">
        <w:rPr>
          <w:rFonts w:ascii="Arial" w:hAnsi="Arial" w:cs="Arial"/>
          <w:spacing w:val="-3"/>
          <w:sz w:val="24"/>
          <w:szCs w:val="24"/>
          <w:lang w:val="es-ES_tradnl"/>
        </w:rPr>
        <w:t>cto 000, Objeto del gasto 271</w:t>
      </w:r>
      <w:r w:rsidR="005C6FEE" w:rsidRPr="00994A87">
        <w:rPr>
          <w:rFonts w:ascii="Arial" w:hAnsi="Arial" w:cs="Arial"/>
          <w:spacing w:val="-3"/>
          <w:sz w:val="24"/>
          <w:szCs w:val="24"/>
          <w:lang w:val="es-ES_tradnl"/>
        </w:rPr>
        <w:t>;</w:t>
      </w:r>
      <w:r w:rsidR="005C6FEE" w:rsidRPr="00994A87">
        <w:rPr>
          <w:rFonts w:ascii="Arial" w:hAnsi="Arial" w:cs="Arial"/>
          <w:sz w:val="24"/>
          <w:szCs w:val="24"/>
        </w:rPr>
        <w:tab/>
      </w:r>
      <w:r w:rsidR="005C6FEE" w:rsidRPr="00994A87">
        <w:rPr>
          <w:rFonts w:ascii="Arial" w:hAnsi="Arial" w:cs="Arial"/>
          <w:b/>
          <w:bCs/>
          <w:sz w:val="24"/>
          <w:szCs w:val="24"/>
          <w:lang w:val="es-UY"/>
        </w:rPr>
        <w:t xml:space="preserve">          </w:t>
      </w:r>
    </w:p>
    <w:p w:rsidR="005C6FEE" w:rsidRPr="00994A87" w:rsidRDefault="005C6FEE" w:rsidP="005C6FEE">
      <w:pPr>
        <w:pStyle w:val="Textoindependiente"/>
        <w:spacing w:line="360" w:lineRule="auto"/>
        <w:ind w:firstLine="709"/>
        <w:rPr>
          <w:rFonts w:ascii="Arial" w:hAnsi="Arial" w:cs="Arial"/>
          <w:szCs w:val="24"/>
          <w:lang w:val="es-UY"/>
        </w:rPr>
      </w:pPr>
      <w:r w:rsidRPr="00994A87">
        <w:rPr>
          <w:rFonts w:ascii="Arial" w:hAnsi="Arial" w:cs="Arial"/>
          <w:b/>
          <w:bCs/>
          <w:szCs w:val="24"/>
          <w:lang w:val="es-UY"/>
        </w:rPr>
        <w:t>CONSIDERANDO:</w:t>
      </w:r>
      <w:r w:rsidRPr="00994A87">
        <w:rPr>
          <w:rFonts w:ascii="Arial" w:hAnsi="Arial" w:cs="Arial"/>
          <w:szCs w:val="24"/>
          <w:lang w:val="es-UY"/>
        </w:rPr>
        <w:t xml:space="preserve"> </w:t>
      </w:r>
      <w:r w:rsidRPr="00994A87">
        <w:rPr>
          <w:rFonts w:ascii="Arial" w:hAnsi="Arial" w:cs="Arial"/>
          <w:b/>
          <w:szCs w:val="24"/>
          <w:lang w:val="es-UY"/>
        </w:rPr>
        <w:t>1)</w:t>
      </w:r>
      <w:r w:rsidRPr="00994A87">
        <w:rPr>
          <w:rFonts w:ascii="Arial" w:hAnsi="Arial" w:cs="Arial"/>
          <w:szCs w:val="24"/>
          <w:lang w:val="es-UY"/>
        </w:rPr>
        <w:t xml:space="preserve"> que </w:t>
      </w:r>
      <w:r w:rsidR="00B13363" w:rsidRPr="00B13363">
        <w:rPr>
          <w:rFonts w:ascii="Arial" w:hAnsi="Arial" w:cs="Arial"/>
          <w:szCs w:val="24"/>
          <w:lang w:val="es-UY"/>
        </w:rPr>
        <w:t>del cómputo del plazo de los recursos administrativos interpuestos surge que la vía administrativa se encuentra agotada ante la denegatoria ficta de la Administración;</w:t>
      </w:r>
    </w:p>
    <w:p w:rsidR="00994A87" w:rsidRPr="00994A87" w:rsidRDefault="005C6FEE" w:rsidP="00994A87">
      <w:pPr>
        <w:spacing w:line="360" w:lineRule="auto"/>
        <w:ind w:firstLine="2977"/>
        <w:jc w:val="both"/>
        <w:rPr>
          <w:rFonts w:ascii="Arial" w:hAnsi="Arial" w:cs="Arial"/>
          <w:sz w:val="24"/>
          <w:szCs w:val="24"/>
          <w:lang w:val="es-ES_tradnl"/>
        </w:rPr>
      </w:pPr>
      <w:r w:rsidRPr="00994A87">
        <w:rPr>
          <w:rFonts w:ascii="Arial" w:hAnsi="Arial" w:cs="Arial"/>
          <w:b/>
          <w:sz w:val="24"/>
          <w:szCs w:val="24"/>
          <w:lang w:val="es-ES_tradnl"/>
        </w:rPr>
        <w:t>2)</w:t>
      </w:r>
      <w:r w:rsidRPr="00994A87">
        <w:rPr>
          <w:rFonts w:ascii="Arial" w:hAnsi="Arial" w:cs="Arial"/>
          <w:sz w:val="24"/>
          <w:szCs w:val="24"/>
          <w:lang w:val="es-ES_tradnl"/>
        </w:rPr>
        <w:t xml:space="preserve"> que</w:t>
      </w:r>
      <w:r w:rsidR="00994A87" w:rsidRPr="00994A87">
        <w:rPr>
          <w:rFonts w:ascii="Arial" w:hAnsi="Arial" w:cs="Arial"/>
          <w:sz w:val="24"/>
          <w:szCs w:val="24"/>
          <w:lang w:val="es-ES_tradnl"/>
        </w:rPr>
        <w:t xml:space="preserve"> </w:t>
      </w:r>
      <w:r w:rsidR="00B13363" w:rsidRPr="00B13363">
        <w:rPr>
          <w:rFonts w:ascii="Arial" w:hAnsi="Arial" w:cs="Arial"/>
          <w:sz w:val="24"/>
          <w:szCs w:val="24"/>
          <w:lang w:val="es-ES_tradnl"/>
        </w:rPr>
        <w:t>la ampliación solicitada se ajusta a lo establecido por el artículo 74 del TOCAF;</w:t>
      </w:r>
    </w:p>
    <w:p w:rsidR="005C6FEE" w:rsidRDefault="005C6FEE" w:rsidP="005C6FEE">
      <w:pPr>
        <w:suppressAutoHyphens/>
        <w:spacing w:line="360" w:lineRule="auto"/>
        <w:ind w:firstLine="709"/>
        <w:jc w:val="both"/>
        <w:rPr>
          <w:rFonts w:ascii="Arial" w:hAnsi="Arial" w:cs="Arial"/>
          <w:spacing w:val="-3"/>
          <w:sz w:val="24"/>
          <w:szCs w:val="24"/>
          <w:lang w:val="es-ES_tradnl"/>
        </w:rPr>
      </w:pPr>
      <w:r w:rsidRPr="00994A87">
        <w:rPr>
          <w:rFonts w:ascii="Arial" w:hAnsi="Arial" w:cs="Arial"/>
          <w:b/>
          <w:bCs/>
          <w:spacing w:val="-3"/>
          <w:sz w:val="24"/>
          <w:szCs w:val="24"/>
          <w:lang w:val="es-ES_tradnl"/>
        </w:rPr>
        <w:t>ATENTO:</w:t>
      </w:r>
      <w:r w:rsidRPr="00994A87">
        <w:rPr>
          <w:rFonts w:ascii="Arial" w:hAnsi="Arial" w:cs="Arial"/>
          <w:spacing w:val="-3"/>
          <w:sz w:val="24"/>
          <w:szCs w:val="24"/>
          <w:lang w:val="es-ES_tradnl"/>
        </w:rPr>
        <w:t xml:space="preserve"> a lo precedentemente expuesto y a lo establecido en el artículo 211 Literal B) de la Constitución de la República;</w:t>
      </w:r>
    </w:p>
    <w:p w:rsidR="005C6FEE" w:rsidRPr="00994A87" w:rsidRDefault="005C6FEE" w:rsidP="005C6FEE">
      <w:pPr>
        <w:suppressAutoHyphens/>
        <w:spacing w:line="360" w:lineRule="auto"/>
        <w:ind w:firstLine="720"/>
        <w:jc w:val="center"/>
        <w:rPr>
          <w:rFonts w:ascii="Arial" w:hAnsi="Arial" w:cs="Arial"/>
          <w:b/>
          <w:bCs/>
          <w:spacing w:val="-3"/>
          <w:sz w:val="24"/>
          <w:szCs w:val="24"/>
          <w:lang w:val="es-ES_tradnl"/>
        </w:rPr>
      </w:pPr>
      <w:r w:rsidRPr="00994A87">
        <w:rPr>
          <w:rFonts w:ascii="Arial" w:hAnsi="Arial" w:cs="Arial"/>
          <w:b/>
          <w:bCs/>
          <w:spacing w:val="-3"/>
          <w:sz w:val="24"/>
          <w:szCs w:val="24"/>
          <w:lang w:val="es-ES_tradnl"/>
        </w:rPr>
        <w:t>EL TRIBUNAL ACUERDA</w:t>
      </w:r>
    </w:p>
    <w:p w:rsidR="005C6FEE" w:rsidRPr="00994A87" w:rsidRDefault="00EB529F" w:rsidP="006A6031">
      <w:pPr>
        <w:widowControl/>
        <w:tabs>
          <w:tab w:val="left" w:pos="851"/>
        </w:tabs>
        <w:suppressAutoHyphens/>
        <w:spacing w:line="360" w:lineRule="auto"/>
        <w:ind w:left="284" w:hanging="284"/>
        <w:jc w:val="both"/>
        <w:rPr>
          <w:rFonts w:ascii="Arial" w:hAnsi="Arial" w:cs="Arial"/>
          <w:spacing w:val="-3"/>
          <w:sz w:val="24"/>
          <w:szCs w:val="24"/>
          <w:lang w:val="es-ES_tradnl"/>
        </w:rPr>
      </w:pPr>
      <w:r w:rsidRPr="00994A87">
        <w:rPr>
          <w:rFonts w:ascii="Arial" w:hAnsi="Arial" w:cs="Arial"/>
          <w:b/>
          <w:sz w:val="24"/>
          <w:szCs w:val="24"/>
        </w:rPr>
        <w:t xml:space="preserve">1) </w:t>
      </w:r>
      <w:r w:rsidR="005C6FEE" w:rsidRPr="00994A87">
        <w:rPr>
          <w:rFonts w:ascii="Arial" w:hAnsi="Arial" w:cs="Arial"/>
          <w:sz w:val="24"/>
          <w:szCs w:val="24"/>
        </w:rPr>
        <w:t xml:space="preserve">Dictada la Resolución definitiva por el Ordenador </w:t>
      </w:r>
      <w:r w:rsidR="00B13363">
        <w:rPr>
          <w:rFonts w:ascii="Arial" w:hAnsi="Arial" w:cs="Arial"/>
          <w:sz w:val="24"/>
          <w:szCs w:val="24"/>
        </w:rPr>
        <w:t>c</w:t>
      </w:r>
      <w:r w:rsidR="005C6FEE" w:rsidRPr="00994A87">
        <w:rPr>
          <w:rFonts w:ascii="Arial" w:hAnsi="Arial" w:cs="Arial"/>
          <w:sz w:val="24"/>
          <w:szCs w:val="24"/>
        </w:rPr>
        <w:t>ompetente, cométese al Contador Delegado en A.S.S.E, la intervención del gasto total de</w:t>
      </w:r>
      <w:bookmarkStart w:id="0" w:name="_GoBack"/>
      <w:bookmarkEnd w:id="0"/>
      <w:r w:rsidR="005C6FEE" w:rsidRPr="00994A87">
        <w:rPr>
          <w:rFonts w:ascii="Arial" w:hAnsi="Arial" w:cs="Arial"/>
          <w:spacing w:val="-3"/>
          <w:sz w:val="24"/>
          <w:szCs w:val="24"/>
          <w:lang w:val="es-ES_tradnl"/>
        </w:rPr>
        <w:t xml:space="preserve"> </w:t>
      </w:r>
      <w:r w:rsidR="006A6031">
        <w:rPr>
          <w:rFonts w:ascii="Arial" w:hAnsi="Arial" w:cs="Arial"/>
          <w:spacing w:val="-3"/>
          <w:sz w:val="24"/>
          <w:szCs w:val="24"/>
          <w:lang w:val="es-ES_tradnl"/>
        </w:rPr>
        <w:t xml:space="preserve">                   </w:t>
      </w:r>
      <w:r w:rsidR="005C6FEE" w:rsidRPr="00994A87">
        <w:rPr>
          <w:rFonts w:ascii="Arial" w:hAnsi="Arial" w:cs="Arial"/>
          <w:spacing w:val="-3"/>
          <w:sz w:val="24"/>
          <w:szCs w:val="24"/>
          <w:lang w:val="es-ES_tradnl"/>
        </w:rPr>
        <w:lastRenderedPageBreak/>
        <w:t>$</w:t>
      </w:r>
      <w:r w:rsidR="00B13363">
        <w:rPr>
          <w:rFonts w:ascii="Arial" w:hAnsi="Arial" w:cs="Arial"/>
          <w:spacing w:val="-3"/>
          <w:sz w:val="24"/>
          <w:szCs w:val="24"/>
          <w:lang w:val="es-ES_tradnl"/>
        </w:rPr>
        <w:t xml:space="preserve"> </w:t>
      </w:r>
      <w:r w:rsidR="005C6FEE" w:rsidRPr="00994A87">
        <w:rPr>
          <w:rFonts w:ascii="Arial" w:hAnsi="Arial" w:cs="Arial"/>
          <w:spacing w:val="-3"/>
          <w:sz w:val="24"/>
          <w:szCs w:val="24"/>
          <w:lang w:val="es-ES_tradnl"/>
        </w:rPr>
        <w:t>13.744.250 más impuestos</w:t>
      </w:r>
      <w:r w:rsidR="00B13363">
        <w:rPr>
          <w:rFonts w:ascii="Arial" w:hAnsi="Arial" w:cs="Arial"/>
          <w:spacing w:val="-3"/>
          <w:sz w:val="24"/>
          <w:szCs w:val="24"/>
          <w:lang w:val="es-ES_tradnl"/>
        </w:rPr>
        <w:t xml:space="preserve"> y actualizable de acuerdo al pliego</w:t>
      </w:r>
      <w:r w:rsidR="005C6FEE" w:rsidRPr="00994A87">
        <w:rPr>
          <w:rFonts w:ascii="Arial" w:hAnsi="Arial" w:cs="Arial"/>
          <w:sz w:val="24"/>
          <w:szCs w:val="24"/>
        </w:rPr>
        <w:t xml:space="preserve">, derivado de la ampliación del </w:t>
      </w:r>
      <w:r w:rsidR="00B13363">
        <w:rPr>
          <w:rFonts w:ascii="Arial" w:hAnsi="Arial" w:cs="Arial"/>
          <w:sz w:val="24"/>
          <w:szCs w:val="24"/>
        </w:rPr>
        <w:t xml:space="preserve">cien por ciento del </w:t>
      </w:r>
      <w:r w:rsidR="005C6FEE" w:rsidRPr="00994A87">
        <w:rPr>
          <w:rFonts w:ascii="Arial" w:hAnsi="Arial" w:cs="Arial"/>
          <w:sz w:val="24"/>
          <w:szCs w:val="24"/>
        </w:rPr>
        <w:t>presente llamado</w:t>
      </w:r>
      <w:r w:rsidR="005C6FEE" w:rsidRPr="00994A87">
        <w:rPr>
          <w:rFonts w:ascii="Arial" w:hAnsi="Arial" w:cs="Arial"/>
          <w:spacing w:val="-3"/>
          <w:sz w:val="24"/>
          <w:szCs w:val="24"/>
          <w:lang w:val="es-ES_tradnl"/>
        </w:rPr>
        <w:t xml:space="preserve"> previo control de su imputación en el grupo adecuado con disponibilidad suficiente, así como el cumplimiento de lo establecido por el artículo 3</w:t>
      </w:r>
      <w:r w:rsidR="00B13363">
        <w:rPr>
          <w:rFonts w:ascii="Arial" w:hAnsi="Arial" w:cs="Arial"/>
          <w:spacing w:val="-3"/>
          <w:sz w:val="24"/>
          <w:szCs w:val="24"/>
          <w:lang w:val="es-ES_tradnl"/>
        </w:rPr>
        <w:t>º</w:t>
      </w:r>
      <w:r w:rsidR="005C6FEE" w:rsidRPr="00994A87">
        <w:rPr>
          <w:rFonts w:ascii="Arial" w:hAnsi="Arial" w:cs="Arial"/>
          <w:spacing w:val="-3"/>
          <w:sz w:val="24"/>
          <w:szCs w:val="24"/>
          <w:lang w:val="es-ES_tradnl"/>
        </w:rPr>
        <w:t xml:space="preserve"> de la </w:t>
      </w:r>
      <w:r w:rsidR="00B13363">
        <w:rPr>
          <w:rFonts w:ascii="Arial" w:hAnsi="Arial" w:cs="Arial"/>
          <w:spacing w:val="-3"/>
          <w:sz w:val="24"/>
          <w:szCs w:val="24"/>
          <w:lang w:val="es-ES_tradnl"/>
        </w:rPr>
        <w:t>L</w:t>
      </w:r>
      <w:r w:rsidR="005C6FEE" w:rsidRPr="00994A87">
        <w:rPr>
          <w:rFonts w:ascii="Arial" w:hAnsi="Arial" w:cs="Arial"/>
          <w:spacing w:val="-3"/>
          <w:sz w:val="24"/>
          <w:szCs w:val="24"/>
          <w:lang w:val="es-ES_tradnl"/>
        </w:rPr>
        <w:t>ey N</w:t>
      </w:r>
      <w:r w:rsidR="00B13363">
        <w:rPr>
          <w:rFonts w:ascii="Arial" w:hAnsi="Arial" w:cs="Arial"/>
          <w:spacing w:val="-3"/>
          <w:sz w:val="24"/>
          <w:szCs w:val="24"/>
          <w:lang w:val="es-ES_tradnl"/>
        </w:rPr>
        <w:t>º</w:t>
      </w:r>
      <w:r w:rsidR="005C6FEE" w:rsidRPr="00994A87">
        <w:rPr>
          <w:rFonts w:ascii="Arial" w:hAnsi="Arial" w:cs="Arial"/>
          <w:spacing w:val="-3"/>
          <w:sz w:val="24"/>
          <w:szCs w:val="24"/>
          <w:lang w:val="es-ES_tradnl"/>
        </w:rPr>
        <w:t xml:space="preserve"> 18.244</w:t>
      </w:r>
      <w:r w:rsidR="005C6FEE" w:rsidRPr="00994A87">
        <w:rPr>
          <w:rFonts w:ascii="Arial" w:hAnsi="Arial" w:cs="Arial"/>
          <w:sz w:val="24"/>
          <w:szCs w:val="24"/>
        </w:rPr>
        <w:t>;</w:t>
      </w:r>
    </w:p>
    <w:p w:rsidR="005C6FEE" w:rsidRPr="00994A87" w:rsidRDefault="00EB529F" w:rsidP="006A6031">
      <w:pPr>
        <w:widowControl/>
        <w:tabs>
          <w:tab w:val="left" w:pos="851"/>
        </w:tabs>
        <w:suppressAutoHyphens/>
        <w:spacing w:line="360" w:lineRule="auto"/>
        <w:ind w:left="284" w:hanging="284"/>
        <w:jc w:val="both"/>
        <w:rPr>
          <w:rFonts w:ascii="Arial" w:hAnsi="Arial" w:cs="Arial"/>
          <w:spacing w:val="-3"/>
          <w:sz w:val="24"/>
          <w:szCs w:val="24"/>
          <w:lang w:val="es-ES_tradnl"/>
        </w:rPr>
      </w:pPr>
      <w:r w:rsidRPr="00994A87">
        <w:rPr>
          <w:rFonts w:ascii="Arial" w:hAnsi="Arial" w:cs="Arial"/>
          <w:b/>
          <w:sz w:val="24"/>
          <w:szCs w:val="24"/>
        </w:rPr>
        <w:t>2)</w:t>
      </w:r>
      <w:r w:rsidRPr="00994A87">
        <w:rPr>
          <w:rFonts w:ascii="Arial" w:hAnsi="Arial" w:cs="Arial"/>
          <w:sz w:val="24"/>
          <w:szCs w:val="24"/>
        </w:rPr>
        <w:t xml:space="preserve"> </w:t>
      </w:r>
      <w:r w:rsidR="005C6FEE" w:rsidRPr="00994A87">
        <w:rPr>
          <w:rFonts w:ascii="Arial" w:hAnsi="Arial" w:cs="Arial"/>
          <w:sz w:val="24"/>
          <w:szCs w:val="24"/>
        </w:rPr>
        <w:t>Cométese asimismo al referido Contador la verificación, previo al pago,</w:t>
      </w:r>
      <w:r w:rsidR="005C6FEE" w:rsidRPr="00994A87">
        <w:rPr>
          <w:rFonts w:ascii="Arial" w:hAnsi="Arial" w:cs="Arial"/>
          <w:snapToGrid/>
          <w:sz w:val="24"/>
          <w:szCs w:val="24"/>
        </w:rPr>
        <w:t xml:space="preserve"> </w:t>
      </w:r>
      <w:r w:rsidR="005C6FEE" w:rsidRPr="00994A87">
        <w:rPr>
          <w:rFonts w:ascii="Arial" w:hAnsi="Arial" w:cs="Arial"/>
          <w:sz w:val="24"/>
          <w:szCs w:val="24"/>
        </w:rPr>
        <w:t>de que la Resolución definitiva concuerde con los antecedentes remitidos al Tribunal (</w:t>
      </w:r>
      <w:r w:rsidR="00B13363">
        <w:rPr>
          <w:rFonts w:ascii="Arial" w:hAnsi="Arial" w:cs="Arial"/>
          <w:sz w:val="24"/>
          <w:szCs w:val="24"/>
        </w:rPr>
        <w:t>a</w:t>
      </w:r>
      <w:r w:rsidR="005C6FEE" w:rsidRPr="00994A87">
        <w:rPr>
          <w:rFonts w:ascii="Arial" w:hAnsi="Arial" w:cs="Arial"/>
          <w:sz w:val="24"/>
          <w:szCs w:val="24"/>
        </w:rPr>
        <w:t>rtículo 8 de la Ordenanza Nº 27 de fecha 22.5.1958 en la redacción sustitutiva dispuesta por la Resolución de</w:t>
      </w:r>
      <w:r w:rsidR="00B13363">
        <w:rPr>
          <w:rFonts w:ascii="Arial" w:hAnsi="Arial" w:cs="Arial"/>
          <w:sz w:val="24"/>
          <w:szCs w:val="24"/>
        </w:rPr>
        <w:t xml:space="preserve"> este</w:t>
      </w:r>
      <w:r w:rsidR="005C6FEE" w:rsidRPr="00994A87">
        <w:rPr>
          <w:rFonts w:ascii="Arial" w:hAnsi="Arial" w:cs="Arial"/>
          <w:sz w:val="24"/>
          <w:szCs w:val="24"/>
        </w:rPr>
        <w:t xml:space="preserve"> Tribunal de 16.6.2010);</w:t>
      </w:r>
    </w:p>
    <w:p w:rsidR="005C6FEE" w:rsidRPr="00994A87" w:rsidRDefault="00EB529F" w:rsidP="006A6031">
      <w:pPr>
        <w:widowControl/>
        <w:tabs>
          <w:tab w:val="left" w:pos="851"/>
        </w:tabs>
        <w:suppressAutoHyphens/>
        <w:spacing w:line="360" w:lineRule="auto"/>
        <w:ind w:left="284" w:hanging="284"/>
        <w:jc w:val="both"/>
        <w:rPr>
          <w:rFonts w:ascii="Arial" w:hAnsi="Arial" w:cs="Arial"/>
          <w:spacing w:val="-3"/>
          <w:sz w:val="24"/>
          <w:szCs w:val="24"/>
          <w:lang w:val="es-ES_tradnl"/>
        </w:rPr>
      </w:pPr>
      <w:r w:rsidRPr="00994A87">
        <w:rPr>
          <w:rFonts w:ascii="Arial" w:hAnsi="Arial" w:cs="Arial"/>
          <w:b/>
          <w:sz w:val="24"/>
          <w:szCs w:val="24"/>
        </w:rPr>
        <w:t xml:space="preserve">3) </w:t>
      </w:r>
      <w:r w:rsidR="005C6FEE" w:rsidRPr="00994A87">
        <w:rPr>
          <w:rFonts w:ascii="Arial" w:hAnsi="Arial" w:cs="Arial"/>
          <w:sz w:val="24"/>
          <w:szCs w:val="24"/>
        </w:rPr>
        <w:t>Comuníquese al Contador Delegado;</w:t>
      </w:r>
    </w:p>
    <w:p w:rsidR="005C6FEE" w:rsidRPr="00994A87" w:rsidRDefault="00EB529F" w:rsidP="006A6031">
      <w:pPr>
        <w:widowControl/>
        <w:tabs>
          <w:tab w:val="left" w:pos="851"/>
        </w:tabs>
        <w:suppressAutoHyphens/>
        <w:spacing w:line="360" w:lineRule="auto"/>
        <w:ind w:left="284" w:hanging="284"/>
        <w:jc w:val="both"/>
        <w:rPr>
          <w:rFonts w:ascii="Arial" w:hAnsi="Arial" w:cs="Arial"/>
          <w:spacing w:val="-3"/>
          <w:sz w:val="24"/>
          <w:szCs w:val="24"/>
          <w:lang w:val="es-ES_tradnl"/>
        </w:rPr>
      </w:pPr>
      <w:r w:rsidRPr="00994A87">
        <w:rPr>
          <w:rFonts w:ascii="Arial" w:hAnsi="Arial" w:cs="Arial"/>
          <w:b/>
          <w:spacing w:val="-3"/>
          <w:sz w:val="24"/>
          <w:szCs w:val="24"/>
          <w:lang w:val="es-ES_tradnl"/>
        </w:rPr>
        <w:t xml:space="preserve">4) </w:t>
      </w:r>
      <w:r w:rsidR="005C6FEE" w:rsidRPr="00994A87">
        <w:rPr>
          <w:rFonts w:ascii="Arial" w:hAnsi="Arial" w:cs="Arial"/>
          <w:spacing w:val="-3"/>
          <w:sz w:val="24"/>
          <w:szCs w:val="24"/>
          <w:lang w:val="es-ES_tradnl"/>
        </w:rPr>
        <w:t>Devuélvase a la Administración de los</w:t>
      </w:r>
      <w:r w:rsidR="006A6031">
        <w:rPr>
          <w:rFonts w:ascii="Arial" w:hAnsi="Arial" w:cs="Arial"/>
          <w:spacing w:val="-3"/>
          <w:sz w:val="24"/>
          <w:szCs w:val="24"/>
          <w:lang w:val="es-ES_tradnl"/>
        </w:rPr>
        <w:t xml:space="preserve"> Servicios de Salud del Estado.</w:t>
      </w:r>
    </w:p>
    <w:p w:rsidR="005C6FEE" w:rsidRPr="006A6031" w:rsidRDefault="006A6031" w:rsidP="006A6031">
      <w:pPr>
        <w:spacing w:line="360" w:lineRule="auto"/>
        <w:ind w:left="284" w:hanging="284"/>
        <w:jc w:val="both"/>
        <w:rPr>
          <w:rFonts w:ascii="Arial" w:hAnsi="Arial" w:cs="Arial"/>
          <w:lang w:val="es-MX"/>
        </w:rPr>
      </w:pPr>
      <w:r>
        <w:rPr>
          <w:rFonts w:ascii="Arial" w:hAnsi="Arial" w:cs="Arial"/>
          <w:lang w:val="es-MX"/>
        </w:rPr>
        <w:t>CLC</w:t>
      </w:r>
    </w:p>
    <w:sectPr w:rsidR="005C6FEE" w:rsidRPr="006A6031" w:rsidSect="00E1463C">
      <w:footerReference w:type="default" r:id="rId8"/>
      <w:endnotePr>
        <w:numFmt w:val="decimal"/>
      </w:endnotePr>
      <w:pgSz w:w="11907" w:h="16840" w:code="9"/>
      <w:pgMar w:top="3402" w:right="1701" w:bottom="1134" w:left="1701" w:header="1440" w:footer="1440" w:gutter="0"/>
      <w:paperSrc w:first="4" w:other="4"/>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CE8" w:rsidRDefault="00944CE8">
      <w:r>
        <w:separator/>
      </w:r>
    </w:p>
  </w:endnote>
  <w:endnote w:type="continuationSeparator" w:id="0">
    <w:p w:rsidR="00944CE8" w:rsidRDefault="0094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CF2" w:rsidRDefault="00E77CF2">
    <w:pPr>
      <w:pStyle w:val="Piedepgina"/>
      <w:jc w:val="center"/>
    </w:pPr>
  </w:p>
  <w:p w:rsidR="00E77CF2" w:rsidRDefault="00E77CF2">
    <w:pPr>
      <w:tabs>
        <w:tab w:val="left" w:pos="-720"/>
      </w:tabs>
      <w:suppressAutoHyphen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CE8" w:rsidRDefault="00944CE8">
      <w:r>
        <w:separator/>
      </w:r>
    </w:p>
  </w:footnote>
  <w:footnote w:type="continuationSeparator" w:id="0">
    <w:p w:rsidR="00944CE8" w:rsidRDefault="00944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607F"/>
    <w:multiLevelType w:val="hybridMultilevel"/>
    <w:tmpl w:val="1A1AABEE"/>
    <w:lvl w:ilvl="0" w:tplc="40F2199E">
      <w:start w:val="1"/>
      <w:numFmt w:val="decimal"/>
      <w:lvlText w:val="%1)"/>
      <w:lvlJc w:val="left"/>
      <w:pPr>
        <w:tabs>
          <w:tab w:val="num" w:pos="644"/>
        </w:tabs>
        <w:ind w:left="644" w:hanging="360"/>
      </w:pPr>
      <w:rPr>
        <w:rFonts w:hint="default"/>
        <w:b/>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
    <w:nsid w:val="31D579D9"/>
    <w:multiLevelType w:val="hybridMultilevel"/>
    <w:tmpl w:val="3C38793A"/>
    <w:lvl w:ilvl="0" w:tplc="DF122EA0">
      <w:start w:val="317"/>
      <w:numFmt w:val="bullet"/>
      <w:lvlText w:val="-"/>
      <w:lvlJc w:val="left"/>
      <w:pPr>
        <w:ind w:left="1069" w:hanging="360"/>
      </w:pPr>
      <w:rPr>
        <w:rFonts w:ascii="Arial" w:eastAsia="Times New Roman" w:hAnsi="Arial" w:cs="Arial" w:hint="default"/>
      </w:rPr>
    </w:lvl>
    <w:lvl w:ilvl="1" w:tplc="380A0003" w:tentative="1">
      <w:start w:val="1"/>
      <w:numFmt w:val="bullet"/>
      <w:lvlText w:val="o"/>
      <w:lvlJc w:val="left"/>
      <w:pPr>
        <w:ind w:left="1789" w:hanging="360"/>
      </w:pPr>
      <w:rPr>
        <w:rFonts w:ascii="Courier New" w:hAnsi="Courier New" w:cs="Courier New" w:hint="default"/>
      </w:rPr>
    </w:lvl>
    <w:lvl w:ilvl="2" w:tplc="380A0005" w:tentative="1">
      <w:start w:val="1"/>
      <w:numFmt w:val="bullet"/>
      <w:lvlText w:val=""/>
      <w:lvlJc w:val="left"/>
      <w:pPr>
        <w:ind w:left="2509" w:hanging="360"/>
      </w:pPr>
      <w:rPr>
        <w:rFonts w:ascii="Wingdings" w:hAnsi="Wingdings" w:hint="default"/>
      </w:rPr>
    </w:lvl>
    <w:lvl w:ilvl="3" w:tplc="380A0001" w:tentative="1">
      <w:start w:val="1"/>
      <w:numFmt w:val="bullet"/>
      <w:lvlText w:val=""/>
      <w:lvlJc w:val="left"/>
      <w:pPr>
        <w:ind w:left="3229" w:hanging="360"/>
      </w:pPr>
      <w:rPr>
        <w:rFonts w:ascii="Symbol" w:hAnsi="Symbol" w:hint="default"/>
      </w:rPr>
    </w:lvl>
    <w:lvl w:ilvl="4" w:tplc="380A0003" w:tentative="1">
      <w:start w:val="1"/>
      <w:numFmt w:val="bullet"/>
      <w:lvlText w:val="o"/>
      <w:lvlJc w:val="left"/>
      <w:pPr>
        <w:ind w:left="3949" w:hanging="360"/>
      </w:pPr>
      <w:rPr>
        <w:rFonts w:ascii="Courier New" w:hAnsi="Courier New" w:cs="Courier New" w:hint="default"/>
      </w:rPr>
    </w:lvl>
    <w:lvl w:ilvl="5" w:tplc="380A0005" w:tentative="1">
      <w:start w:val="1"/>
      <w:numFmt w:val="bullet"/>
      <w:lvlText w:val=""/>
      <w:lvlJc w:val="left"/>
      <w:pPr>
        <w:ind w:left="4669" w:hanging="360"/>
      </w:pPr>
      <w:rPr>
        <w:rFonts w:ascii="Wingdings" w:hAnsi="Wingdings" w:hint="default"/>
      </w:rPr>
    </w:lvl>
    <w:lvl w:ilvl="6" w:tplc="380A0001" w:tentative="1">
      <w:start w:val="1"/>
      <w:numFmt w:val="bullet"/>
      <w:lvlText w:val=""/>
      <w:lvlJc w:val="left"/>
      <w:pPr>
        <w:ind w:left="5389" w:hanging="360"/>
      </w:pPr>
      <w:rPr>
        <w:rFonts w:ascii="Symbol" w:hAnsi="Symbol" w:hint="default"/>
      </w:rPr>
    </w:lvl>
    <w:lvl w:ilvl="7" w:tplc="380A0003" w:tentative="1">
      <w:start w:val="1"/>
      <w:numFmt w:val="bullet"/>
      <w:lvlText w:val="o"/>
      <w:lvlJc w:val="left"/>
      <w:pPr>
        <w:ind w:left="6109" w:hanging="360"/>
      </w:pPr>
      <w:rPr>
        <w:rFonts w:ascii="Courier New" w:hAnsi="Courier New" w:cs="Courier New" w:hint="default"/>
      </w:rPr>
    </w:lvl>
    <w:lvl w:ilvl="8" w:tplc="380A0005" w:tentative="1">
      <w:start w:val="1"/>
      <w:numFmt w:val="bullet"/>
      <w:lvlText w:val=""/>
      <w:lvlJc w:val="left"/>
      <w:pPr>
        <w:ind w:left="6829" w:hanging="360"/>
      </w:pPr>
      <w:rPr>
        <w:rFonts w:ascii="Wingdings" w:hAnsi="Wingdings" w:hint="default"/>
      </w:rPr>
    </w:lvl>
  </w:abstractNum>
  <w:abstractNum w:abstractNumId="2">
    <w:nsid w:val="3C2C2B7D"/>
    <w:multiLevelType w:val="hybridMultilevel"/>
    <w:tmpl w:val="A58686FE"/>
    <w:lvl w:ilvl="0" w:tplc="EB34D3BE">
      <w:start w:val="317"/>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535A6FED"/>
    <w:multiLevelType w:val="hybridMultilevel"/>
    <w:tmpl w:val="2EE448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252"/>
    <w:rsid w:val="00230BE4"/>
    <w:rsid w:val="002D316C"/>
    <w:rsid w:val="002D3DC8"/>
    <w:rsid w:val="002D6DB6"/>
    <w:rsid w:val="004060EB"/>
    <w:rsid w:val="00464B38"/>
    <w:rsid w:val="00481314"/>
    <w:rsid w:val="004C5074"/>
    <w:rsid w:val="00512BA5"/>
    <w:rsid w:val="005C6FEE"/>
    <w:rsid w:val="00642E4E"/>
    <w:rsid w:val="00687FF9"/>
    <w:rsid w:val="006A6031"/>
    <w:rsid w:val="006D09A5"/>
    <w:rsid w:val="00733679"/>
    <w:rsid w:val="00944CE8"/>
    <w:rsid w:val="00994A87"/>
    <w:rsid w:val="00AC15B1"/>
    <w:rsid w:val="00B13363"/>
    <w:rsid w:val="00CD4252"/>
    <w:rsid w:val="00CE1EBF"/>
    <w:rsid w:val="00DE11AE"/>
    <w:rsid w:val="00E04C75"/>
    <w:rsid w:val="00E1463C"/>
    <w:rsid w:val="00E700F5"/>
    <w:rsid w:val="00E77CF2"/>
    <w:rsid w:val="00EB529F"/>
    <w:rsid w:val="00F04D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252"/>
    <w:pPr>
      <w:widowControl w:val="0"/>
      <w:spacing w:after="0" w:line="240" w:lineRule="auto"/>
    </w:pPr>
    <w:rPr>
      <w:rFonts w:ascii="Courier New" w:eastAsia="Times New Roman" w:hAnsi="Courier New" w:cs="Times New Roman"/>
      <w:snapToGrid w:val="0"/>
      <w:sz w:val="20"/>
      <w:szCs w:val="20"/>
      <w:lang w:val="es-ES" w:eastAsia="es-ES"/>
    </w:rPr>
  </w:style>
  <w:style w:type="paragraph" w:styleId="Ttulo1">
    <w:name w:val="heading 1"/>
    <w:basedOn w:val="Normal"/>
    <w:next w:val="Normal"/>
    <w:link w:val="Ttulo1Car"/>
    <w:qFormat/>
    <w:rsid w:val="00CD4252"/>
    <w:pPr>
      <w:keepNext/>
      <w:suppressAutoHyphens/>
      <w:spacing w:line="360" w:lineRule="auto"/>
      <w:jc w:val="center"/>
      <w:outlineLvl w:val="0"/>
    </w:pPr>
    <w:rPr>
      <w:rFonts w:ascii="Arial" w:hAnsi="Arial" w:cs="Arial"/>
      <w:b/>
      <w:bCs/>
      <w:spacing w:val="-3"/>
      <w:sz w:val="24"/>
      <w:lang w:val="es-ES_tradnl"/>
    </w:rPr>
  </w:style>
  <w:style w:type="paragraph" w:styleId="Ttulo2">
    <w:name w:val="heading 2"/>
    <w:basedOn w:val="Normal"/>
    <w:next w:val="Normal"/>
    <w:link w:val="Ttulo2Car"/>
    <w:qFormat/>
    <w:rsid w:val="00CD4252"/>
    <w:pPr>
      <w:keepNext/>
      <w:suppressAutoHyphens/>
      <w:spacing w:line="360" w:lineRule="auto"/>
      <w:jc w:val="both"/>
      <w:outlineLvl w:val="1"/>
    </w:pPr>
    <w:rPr>
      <w:rFonts w:ascii="Arial" w:hAnsi="Arial" w:cs="Arial"/>
      <w:spacing w:val="-3"/>
      <w:sz w:val="24"/>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4252"/>
    <w:rPr>
      <w:rFonts w:ascii="Arial" w:eastAsia="Times New Roman" w:hAnsi="Arial" w:cs="Arial"/>
      <w:b/>
      <w:bCs/>
      <w:snapToGrid w:val="0"/>
      <w:spacing w:val="-3"/>
      <w:sz w:val="24"/>
      <w:szCs w:val="20"/>
      <w:lang w:val="es-ES_tradnl" w:eastAsia="es-ES"/>
    </w:rPr>
  </w:style>
  <w:style w:type="character" w:customStyle="1" w:styleId="Ttulo2Car">
    <w:name w:val="Título 2 Car"/>
    <w:basedOn w:val="Fuentedeprrafopredeter"/>
    <w:link w:val="Ttulo2"/>
    <w:rsid w:val="00CD4252"/>
    <w:rPr>
      <w:rFonts w:ascii="Arial" w:eastAsia="Times New Roman" w:hAnsi="Arial" w:cs="Arial"/>
      <w:snapToGrid w:val="0"/>
      <w:spacing w:val="-3"/>
      <w:sz w:val="24"/>
      <w:szCs w:val="20"/>
      <w:u w:val="single"/>
      <w:lang w:val="es-ES_tradnl" w:eastAsia="es-ES"/>
    </w:rPr>
  </w:style>
  <w:style w:type="paragraph" w:styleId="Textoindependiente">
    <w:name w:val="Body Text"/>
    <w:basedOn w:val="Normal"/>
    <w:link w:val="TextoindependienteCar"/>
    <w:semiHidden/>
    <w:rsid w:val="00CD4252"/>
    <w:pPr>
      <w:suppressAutoHyphens/>
      <w:jc w:val="both"/>
    </w:pPr>
    <w:rPr>
      <w:rFonts w:ascii="Bookman Old Style" w:hAnsi="Bookman Old Style"/>
      <w:spacing w:val="-3"/>
      <w:sz w:val="24"/>
      <w:lang w:val="es-ES_tradnl"/>
    </w:rPr>
  </w:style>
  <w:style w:type="character" w:customStyle="1" w:styleId="TextoindependienteCar">
    <w:name w:val="Texto independiente Car"/>
    <w:basedOn w:val="Fuentedeprrafopredeter"/>
    <w:link w:val="Textoindependiente"/>
    <w:semiHidden/>
    <w:rsid w:val="00CD4252"/>
    <w:rPr>
      <w:rFonts w:ascii="Bookman Old Style" w:eastAsia="Times New Roman" w:hAnsi="Bookman Old Style" w:cs="Times New Roman"/>
      <w:snapToGrid w:val="0"/>
      <w:spacing w:val="-3"/>
      <w:sz w:val="24"/>
      <w:szCs w:val="20"/>
      <w:lang w:val="es-ES_tradnl" w:eastAsia="es-ES"/>
    </w:rPr>
  </w:style>
  <w:style w:type="paragraph" w:styleId="Piedepgina">
    <w:name w:val="footer"/>
    <w:basedOn w:val="Normal"/>
    <w:link w:val="PiedepginaCar"/>
    <w:uiPriority w:val="99"/>
    <w:unhideWhenUsed/>
    <w:rsid w:val="00CD4252"/>
    <w:pPr>
      <w:tabs>
        <w:tab w:val="center" w:pos="4252"/>
        <w:tab w:val="right" w:pos="8504"/>
      </w:tabs>
    </w:pPr>
  </w:style>
  <w:style w:type="character" w:customStyle="1" w:styleId="PiedepginaCar">
    <w:name w:val="Pie de página Car"/>
    <w:basedOn w:val="Fuentedeprrafopredeter"/>
    <w:link w:val="Piedepgina"/>
    <w:uiPriority w:val="99"/>
    <w:rsid w:val="00CD4252"/>
    <w:rPr>
      <w:rFonts w:ascii="Courier New" w:eastAsia="Times New Roman" w:hAnsi="Courier New" w:cs="Times New Roman"/>
      <w:snapToGrid w:val="0"/>
      <w:sz w:val="20"/>
      <w:szCs w:val="20"/>
      <w:lang w:val="es-ES" w:eastAsia="es-ES"/>
    </w:rPr>
  </w:style>
  <w:style w:type="paragraph" w:styleId="Sangra2detindependiente">
    <w:name w:val="Body Text Indent 2"/>
    <w:basedOn w:val="Normal"/>
    <w:link w:val="Sangra2detindependienteCar"/>
    <w:semiHidden/>
    <w:rsid w:val="00CD4252"/>
    <w:pPr>
      <w:tabs>
        <w:tab w:val="left" w:pos="5334"/>
      </w:tabs>
      <w:suppressAutoHyphens/>
      <w:spacing w:line="360" w:lineRule="auto"/>
      <w:ind w:firstLine="709"/>
      <w:jc w:val="both"/>
    </w:pPr>
    <w:rPr>
      <w:rFonts w:ascii="Arial" w:hAnsi="Arial" w:cs="Arial"/>
      <w:spacing w:val="-3"/>
      <w:sz w:val="24"/>
      <w:lang w:val="es-ES_tradnl"/>
    </w:rPr>
  </w:style>
  <w:style w:type="character" w:customStyle="1" w:styleId="Sangra2detindependienteCar">
    <w:name w:val="Sangría 2 de t. independiente Car"/>
    <w:basedOn w:val="Fuentedeprrafopredeter"/>
    <w:link w:val="Sangra2detindependiente"/>
    <w:semiHidden/>
    <w:rsid w:val="00CD4252"/>
    <w:rPr>
      <w:rFonts w:ascii="Arial" w:eastAsia="Times New Roman" w:hAnsi="Arial" w:cs="Arial"/>
      <w:snapToGrid w:val="0"/>
      <w:spacing w:val="-3"/>
      <w:sz w:val="24"/>
      <w:szCs w:val="20"/>
      <w:lang w:val="es-ES_tradnl" w:eastAsia="es-ES"/>
    </w:rPr>
  </w:style>
  <w:style w:type="paragraph" w:styleId="Prrafodelista">
    <w:name w:val="List Paragraph"/>
    <w:basedOn w:val="Normal"/>
    <w:uiPriority w:val="34"/>
    <w:qFormat/>
    <w:rsid w:val="00481314"/>
    <w:pPr>
      <w:ind w:left="720"/>
      <w:contextualSpacing/>
    </w:pPr>
  </w:style>
  <w:style w:type="paragraph" w:styleId="HTMLconformatoprevio">
    <w:name w:val="HTML Preformatted"/>
    <w:basedOn w:val="Normal"/>
    <w:link w:val="HTMLconformatoprevioCar"/>
    <w:uiPriority w:val="99"/>
    <w:unhideWhenUsed/>
    <w:rsid w:val="00642E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lang w:val="es-UY" w:eastAsia="es-UY"/>
    </w:rPr>
  </w:style>
  <w:style w:type="character" w:customStyle="1" w:styleId="HTMLconformatoprevioCar">
    <w:name w:val="HTML con formato previo Car"/>
    <w:basedOn w:val="Fuentedeprrafopredeter"/>
    <w:link w:val="HTMLconformatoprevio"/>
    <w:uiPriority w:val="99"/>
    <w:rsid w:val="00642E4E"/>
    <w:rPr>
      <w:rFonts w:ascii="Courier New" w:eastAsia="Times New Roman" w:hAnsi="Courier New" w:cs="Courier New"/>
      <w:sz w:val="20"/>
      <w:szCs w:val="20"/>
      <w:lang w:eastAsia="es-UY"/>
    </w:rPr>
  </w:style>
  <w:style w:type="paragraph" w:styleId="Textodeglobo">
    <w:name w:val="Balloon Text"/>
    <w:basedOn w:val="Normal"/>
    <w:link w:val="TextodegloboCar"/>
    <w:uiPriority w:val="99"/>
    <w:semiHidden/>
    <w:unhideWhenUsed/>
    <w:rsid w:val="00994A87"/>
    <w:rPr>
      <w:rFonts w:ascii="Tahoma" w:hAnsi="Tahoma" w:cs="Tahoma"/>
      <w:sz w:val="16"/>
      <w:szCs w:val="16"/>
    </w:rPr>
  </w:style>
  <w:style w:type="character" w:customStyle="1" w:styleId="TextodegloboCar">
    <w:name w:val="Texto de globo Car"/>
    <w:basedOn w:val="Fuentedeprrafopredeter"/>
    <w:link w:val="Textodeglobo"/>
    <w:uiPriority w:val="99"/>
    <w:semiHidden/>
    <w:rsid w:val="00994A87"/>
    <w:rPr>
      <w:rFonts w:ascii="Tahoma" w:eastAsia="Times New Roman" w:hAnsi="Tahoma" w:cs="Tahoma"/>
      <w:snapToGrid w:val="0"/>
      <w:sz w:val="16"/>
      <w:szCs w:val="16"/>
      <w:lang w:val="es-ES" w:eastAsia="es-ES"/>
    </w:rPr>
  </w:style>
  <w:style w:type="paragraph" w:styleId="Encabezado">
    <w:name w:val="header"/>
    <w:basedOn w:val="Normal"/>
    <w:link w:val="EncabezadoCar"/>
    <w:uiPriority w:val="99"/>
    <w:unhideWhenUsed/>
    <w:rsid w:val="00512BA5"/>
    <w:pPr>
      <w:tabs>
        <w:tab w:val="center" w:pos="4252"/>
        <w:tab w:val="right" w:pos="8504"/>
      </w:tabs>
    </w:pPr>
  </w:style>
  <w:style w:type="character" w:customStyle="1" w:styleId="EncabezadoCar">
    <w:name w:val="Encabezado Car"/>
    <w:basedOn w:val="Fuentedeprrafopredeter"/>
    <w:link w:val="Encabezado"/>
    <w:uiPriority w:val="99"/>
    <w:rsid w:val="00512BA5"/>
    <w:rPr>
      <w:rFonts w:ascii="Courier New" w:eastAsia="Times New Roman" w:hAnsi="Courier New" w:cs="Times New Roman"/>
      <w:snapToGrid w:val="0"/>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252"/>
    <w:pPr>
      <w:widowControl w:val="0"/>
      <w:spacing w:after="0" w:line="240" w:lineRule="auto"/>
    </w:pPr>
    <w:rPr>
      <w:rFonts w:ascii="Courier New" w:eastAsia="Times New Roman" w:hAnsi="Courier New" w:cs="Times New Roman"/>
      <w:snapToGrid w:val="0"/>
      <w:sz w:val="20"/>
      <w:szCs w:val="20"/>
      <w:lang w:val="es-ES" w:eastAsia="es-ES"/>
    </w:rPr>
  </w:style>
  <w:style w:type="paragraph" w:styleId="Ttulo1">
    <w:name w:val="heading 1"/>
    <w:basedOn w:val="Normal"/>
    <w:next w:val="Normal"/>
    <w:link w:val="Ttulo1Car"/>
    <w:qFormat/>
    <w:rsid w:val="00CD4252"/>
    <w:pPr>
      <w:keepNext/>
      <w:suppressAutoHyphens/>
      <w:spacing w:line="360" w:lineRule="auto"/>
      <w:jc w:val="center"/>
      <w:outlineLvl w:val="0"/>
    </w:pPr>
    <w:rPr>
      <w:rFonts w:ascii="Arial" w:hAnsi="Arial" w:cs="Arial"/>
      <w:b/>
      <w:bCs/>
      <w:spacing w:val="-3"/>
      <w:sz w:val="24"/>
      <w:lang w:val="es-ES_tradnl"/>
    </w:rPr>
  </w:style>
  <w:style w:type="paragraph" w:styleId="Ttulo2">
    <w:name w:val="heading 2"/>
    <w:basedOn w:val="Normal"/>
    <w:next w:val="Normal"/>
    <w:link w:val="Ttulo2Car"/>
    <w:qFormat/>
    <w:rsid w:val="00CD4252"/>
    <w:pPr>
      <w:keepNext/>
      <w:suppressAutoHyphens/>
      <w:spacing w:line="360" w:lineRule="auto"/>
      <w:jc w:val="both"/>
      <w:outlineLvl w:val="1"/>
    </w:pPr>
    <w:rPr>
      <w:rFonts w:ascii="Arial" w:hAnsi="Arial" w:cs="Arial"/>
      <w:spacing w:val="-3"/>
      <w:sz w:val="24"/>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4252"/>
    <w:rPr>
      <w:rFonts w:ascii="Arial" w:eastAsia="Times New Roman" w:hAnsi="Arial" w:cs="Arial"/>
      <w:b/>
      <w:bCs/>
      <w:snapToGrid w:val="0"/>
      <w:spacing w:val="-3"/>
      <w:sz w:val="24"/>
      <w:szCs w:val="20"/>
      <w:lang w:val="es-ES_tradnl" w:eastAsia="es-ES"/>
    </w:rPr>
  </w:style>
  <w:style w:type="character" w:customStyle="1" w:styleId="Ttulo2Car">
    <w:name w:val="Título 2 Car"/>
    <w:basedOn w:val="Fuentedeprrafopredeter"/>
    <w:link w:val="Ttulo2"/>
    <w:rsid w:val="00CD4252"/>
    <w:rPr>
      <w:rFonts w:ascii="Arial" w:eastAsia="Times New Roman" w:hAnsi="Arial" w:cs="Arial"/>
      <w:snapToGrid w:val="0"/>
      <w:spacing w:val="-3"/>
      <w:sz w:val="24"/>
      <w:szCs w:val="20"/>
      <w:u w:val="single"/>
      <w:lang w:val="es-ES_tradnl" w:eastAsia="es-ES"/>
    </w:rPr>
  </w:style>
  <w:style w:type="paragraph" w:styleId="Textoindependiente">
    <w:name w:val="Body Text"/>
    <w:basedOn w:val="Normal"/>
    <w:link w:val="TextoindependienteCar"/>
    <w:semiHidden/>
    <w:rsid w:val="00CD4252"/>
    <w:pPr>
      <w:suppressAutoHyphens/>
      <w:jc w:val="both"/>
    </w:pPr>
    <w:rPr>
      <w:rFonts w:ascii="Bookman Old Style" w:hAnsi="Bookman Old Style"/>
      <w:spacing w:val="-3"/>
      <w:sz w:val="24"/>
      <w:lang w:val="es-ES_tradnl"/>
    </w:rPr>
  </w:style>
  <w:style w:type="character" w:customStyle="1" w:styleId="TextoindependienteCar">
    <w:name w:val="Texto independiente Car"/>
    <w:basedOn w:val="Fuentedeprrafopredeter"/>
    <w:link w:val="Textoindependiente"/>
    <w:semiHidden/>
    <w:rsid w:val="00CD4252"/>
    <w:rPr>
      <w:rFonts w:ascii="Bookman Old Style" w:eastAsia="Times New Roman" w:hAnsi="Bookman Old Style" w:cs="Times New Roman"/>
      <w:snapToGrid w:val="0"/>
      <w:spacing w:val="-3"/>
      <w:sz w:val="24"/>
      <w:szCs w:val="20"/>
      <w:lang w:val="es-ES_tradnl" w:eastAsia="es-ES"/>
    </w:rPr>
  </w:style>
  <w:style w:type="paragraph" w:styleId="Piedepgina">
    <w:name w:val="footer"/>
    <w:basedOn w:val="Normal"/>
    <w:link w:val="PiedepginaCar"/>
    <w:uiPriority w:val="99"/>
    <w:unhideWhenUsed/>
    <w:rsid w:val="00CD4252"/>
    <w:pPr>
      <w:tabs>
        <w:tab w:val="center" w:pos="4252"/>
        <w:tab w:val="right" w:pos="8504"/>
      </w:tabs>
    </w:pPr>
  </w:style>
  <w:style w:type="character" w:customStyle="1" w:styleId="PiedepginaCar">
    <w:name w:val="Pie de página Car"/>
    <w:basedOn w:val="Fuentedeprrafopredeter"/>
    <w:link w:val="Piedepgina"/>
    <w:uiPriority w:val="99"/>
    <w:rsid w:val="00CD4252"/>
    <w:rPr>
      <w:rFonts w:ascii="Courier New" w:eastAsia="Times New Roman" w:hAnsi="Courier New" w:cs="Times New Roman"/>
      <w:snapToGrid w:val="0"/>
      <w:sz w:val="20"/>
      <w:szCs w:val="20"/>
      <w:lang w:val="es-ES" w:eastAsia="es-ES"/>
    </w:rPr>
  </w:style>
  <w:style w:type="paragraph" w:styleId="Sangra2detindependiente">
    <w:name w:val="Body Text Indent 2"/>
    <w:basedOn w:val="Normal"/>
    <w:link w:val="Sangra2detindependienteCar"/>
    <w:semiHidden/>
    <w:rsid w:val="00CD4252"/>
    <w:pPr>
      <w:tabs>
        <w:tab w:val="left" w:pos="5334"/>
      </w:tabs>
      <w:suppressAutoHyphens/>
      <w:spacing w:line="360" w:lineRule="auto"/>
      <w:ind w:firstLine="709"/>
      <w:jc w:val="both"/>
    </w:pPr>
    <w:rPr>
      <w:rFonts w:ascii="Arial" w:hAnsi="Arial" w:cs="Arial"/>
      <w:spacing w:val="-3"/>
      <w:sz w:val="24"/>
      <w:lang w:val="es-ES_tradnl"/>
    </w:rPr>
  </w:style>
  <w:style w:type="character" w:customStyle="1" w:styleId="Sangra2detindependienteCar">
    <w:name w:val="Sangría 2 de t. independiente Car"/>
    <w:basedOn w:val="Fuentedeprrafopredeter"/>
    <w:link w:val="Sangra2detindependiente"/>
    <w:semiHidden/>
    <w:rsid w:val="00CD4252"/>
    <w:rPr>
      <w:rFonts w:ascii="Arial" w:eastAsia="Times New Roman" w:hAnsi="Arial" w:cs="Arial"/>
      <w:snapToGrid w:val="0"/>
      <w:spacing w:val="-3"/>
      <w:sz w:val="24"/>
      <w:szCs w:val="20"/>
      <w:lang w:val="es-ES_tradnl" w:eastAsia="es-ES"/>
    </w:rPr>
  </w:style>
  <w:style w:type="paragraph" w:styleId="Prrafodelista">
    <w:name w:val="List Paragraph"/>
    <w:basedOn w:val="Normal"/>
    <w:uiPriority w:val="34"/>
    <w:qFormat/>
    <w:rsid w:val="00481314"/>
    <w:pPr>
      <w:ind w:left="720"/>
      <w:contextualSpacing/>
    </w:pPr>
  </w:style>
  <w:style w:type="paragraph" w:styleId="HTMLconformatoprevio">
    <w:name w:val="HTML Preformatted"/>
    <w:basedOn w:val="Normal"/>
    <w:link w:val="HTMLconformatoprevioCar"/>
    <w:uiPriority w:val="99"/>
    <w:unhideWhenUsed/>
    <w:rsid w:val="00642E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lang w:val="es-UY" w:eastAsia="es-UY"/>
    </w:rPr>
  </w:style>
  <w:style w:type="character" w:customStyle="1" w:styleId="HTMLconformatoprevioCar">
    <w:name w:val="HTML con formato previo Car"/>
    <w:basedOn w:val="Fuentedeprrafopredeter"/>
    <w:link w:val="HTMLconformatoprevio"/>
    <w:uiPriority w:val="99"/>
    <w:rsid w:val="00642E4E"/>
    <w:rPr>
      <w:rFonts w:ascii="Courier New" w:eastAsia="Times New Roman" w:hAnsi="Courier New" w:cs="Courier New"/>
      <w:sz w:val="20"/>
      <w:szCs w:val="20"/>
      <w:lang w:eastAsia="es-UY"/>
    </w:rPr>
  </w:style>
  <w:style w:type="paragraph" w:styleId="Textodeglobo">
    <w:name w:val="Balloon Text"/>
    <w:basedOn w:val="Normal"/>
    <w:link w:val="TextodegloboCar"/>
    <w:uiPriority w:val="99"/>
    <w:semiHidden/>
    <w:unhideWhenUsed/>
    <w:rsid w:val="00994A87"/>
    <w:rPr>
      <w:rFonts w:ascii="Tahoma" w:hAnsi="Tahoma" w:cs="Tahoma"/>
      <w:sz w:val="16"/>
      <w:szCs w:val="16"/>
    </w:rPr>
  </w:style>
  <w:style w:type="character" w:customStyle="1" w:styleId="TextodegloboCar">
    <w:name w:val="Texto de globo Car"/>
    <w:basedOn w:val="Fuentedeprrafopredeter"/>
    <w:link w:val="Textodeglobo"/>
    <w:uiPriority w:val="99"/>
    <w:semiHidden/>
    <w:rsid w:val="00994A87"/>
    <w:rPr>
      <w:rFonts w:ascii="Tahoma" w:eastAsia="Times New Roman" w:hAnsi="Tahoma" w:cs="Tahoma"/>
      <w:snapToGrid w:val="0"/>
      <w:sz w:val="16"/>
      <w:szCs w:val="16"/>
      <w:lang w:val="es-ES" w:eastAsia="es-ES"/>
    </w:rPr>
  </w:style>
  <w:style w:type="paragraph" w:styleId="Encabezado">
    <w:name w:val="header"/>
    <w:basedOn w:val="Normal"/>
    <w:link w:val="EncabezadoCar"/>
    <w:uiPriority w:val="99"/>
    <w:unhideWhenUsed/>
    <w:rsid w:val="00512BA5"/>
    <w:pPr>
      <w:tabs>
        <w:tab w:val="center" w:pos="4252"/>
        <w:tab w:val="right" w:pos="8504"/>
      </w:tabs>
    </w:pPr>
  </w:style>
  <w:style w:type="character" w:customStyle="1" w:styleId="EncabezadoCar">
    <w:name w:val="Encabezado Car"/>
    <w:basedOn w:val="Fuentedeprrafopredeter"/>
    <w:link w:val="Encabezado"/>
    <w:uiPriority w:val="99"/>
    <w:rsid w:val="00512BA5"/>
    <w:rPr>
      <w:rFonts w:ascii="Courier New" w:eastAsia="Times New Roman" w:hAnsi="Courier New" w:cs="Times New Roman"/>
      <w:snapToGrid w:val="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920830">
      <w:bodyDiv w:val="1"/>
      <w:marLeft w:val="0"/>
      <w:marRight w:val="0"/>
      <w:marTop w:val="0"/>
      <w:marBottom w:val="0"/>
      <w:divBdr>
        <w:top w:val="none" w:sz="0" w:space="0" w:color="auto"/>
        <w:left w:val="none" w:sz="0" w:space="0" w:color="auto"/>
        <w:bottom w:val="none" w:sz="0" w:space="0" w:color="auto"/>
        <w:right w:val="none" w:sz="0" w:space="0" w:color="auto"/>
      </w:divBdr>
    </w:div>
    <w:div w:id="14493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3387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2019-05-09T18:30:00Z</cp:lastPrinted>
  <dcterms:created xsi:type="dcterms:W3CDTF">2019-05-09T18:29:00Z</dcterms:created>
  <dcterms:modified xsi:type="dcterms:W3CDTF">2019-05-10T14:48:00Z</dcterms:modified>
</cp:coreProperties>
</file>