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6" w:rsidRPr="00786EEB" w:rsidRDefault="00923CB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1000/19</w:t>
      </w:r>
    </w:p>
    <w:p w:rsidR="00923CB6" w:rsidRDefault="00923CB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23CB6" w:rsidRPr="00923CB6" w:rsidRDefault="00923CB6" w:rsidP="00923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3CB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23CB6" w:rsidRPr="00923CB6" w:rsidRDefault="00923CB6" w:rsidP="00923C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3CB6" w:rsidRPr="00923CB6" w:rsidRDefault="00923CB6" w:rsidP="00923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3CB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23CB6" w:rsidRPr="00923CB6" w:rsidRDefault="00923CB6" w:rsidP="00923C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3CB6" w:rsidRPr="00923CB6" w:rsidRDefault="00923CB6" w:rsidP="00923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3CB6">
        <w:rPr>
          <w:rFonts w:ascii="Arial" w:hAnsi="Arial" w:cs="Arial"/>
          <w:b/>
          <w:sz w:val="24"/>
          <w:szCs w:val="24"/>
          <w:lang w:val="es-ES_tradnl"/>
        </w:rPr>
        <w:t xml:space="preserve">EN SESION DE FECHA 25 DE ABRIL </w:t>
      </w:r>
      <w:r w:rsidRPr="00923CB6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923CB6" w:rsidRPr="00923CB6" w:rsidRDefault="00923CB6" w:rsidP="00923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3CB6" w:rsidRPr="00923CB6" w:rsidRDefault="00923CB6" w:rsidP="00923C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23CB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2019-17-1-0001618</w:t>
      </w:r>
      <w:r w:rsidRPr="00923CB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23CB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23CB6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1294/19</w:t>
      </w:r>
      <w:r w:rsidRPr="00923CB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23CB6" w:rsidRDefault="00923CB6" w:rsidP="00732B1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</w:p>
    <w:p w:rsidR="00923CB6" w:rsidRDefault="00A94B11" w:rsidP="00923CB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A94B11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VISTO:</w:t>
      </w:r>
      <w:r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las actuaciones remitidas por </w:t>
      </w:r>
      <w:r w:rsidR="00E42D6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 </w:t>
      </w:r>
      <w:r w:rsidR="00E42D64" w:rsidRPr="00E42D6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Dirección General de Casinos </w:t>
      </w:r>
      <w:r w:rsidR="00E42D64">
        <w:rPr>
          <w:rFonts w:ascii="Arial" w:eastAsia="Times New Roman" w:hAnsi="Arial" w:cs="Times New Roman"/>
          <w:sz w:val="24"/>
          <w:szCs w:val="24"/>
          <w:lang w:val="es-UY" w:eastAsia="es-ES"/>
        </w:rPr>
        <w:t>d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el Ministerio de </w:t>
      </w:r>
      <w:r w:rsidR="00A23DD6">
        <w:rPr>
          <w:rFonts w:ascii="Arial" w:eastAsia="Times New Roman" w:hAnsi="Arial" w:cs="Times New Roman"/>
          <w:sz w:val="24"/>
          <w:szCs w:val="24"/>
          <w:lang w:val="es-UY" w:eastAsia="es-ES"/>
        </w:rPr>
        <w:t>Economía y Finanzas</w:t>
      </w:r>
      <w:r w:rsidR="005615A4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relacionadas con la C</w:t>
      </w:r>
      <w:r w:rsidR="005615A4">
        <w:rPr>
          <w:rFonts w:ascii="Arial" w:eastAsia="Times New Roman" w:hAnsi="Arial" w:cs="Times New Roman"/>
          <w:sz w:val="24"/>
          <w:szCs w:val="24"/>
          <w:lang w:val="es-UY" w:eastAsia="es-ES"/>
        </w:rPr>
        <w:t>oncesión para servicios de Bar, Cafetería, Confitería y afines en la Sala de Esparcimiento Florida, sita en la calle Independencia 650 y Rodó de la ciudad de Florida</w:t>
      </w:r>
      <w:r w:rsidR="00732B11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923CB6" w:rsidRDefault="005615A4" w:rsidP="00923CB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 xml:space="preserve">RESULTANDO: </w:t>
      </w:r>
      <w:r w:rsidR="00E42D64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 xml:space="preserve">1) </w:t>
      </w:r>
      <w:r w:rsidRPr="005615A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 en la oportunidad se remite un procedimiento de Concesión que se adjudicará por el plazo de un año, prorrogable por dos períodos anuales más, a criterio exclusivo de la Dirección General de Casinos;</w:t>
      </w:r>
    </w:p>
    <w:p w:rsidR="00E42D64" w:rsidRDefault="00E42D64" w:rsidP="00923CB6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</w:pPr>
      <w:r w:rsidRPr="00E42D64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por la citada concesión, el concesionario no deberá abonar canon alguno;  </w:t>
      </w:r>
    </w:p>
    <w:p w:rsidR="00923CB6" w:rsidRDefault="00A94B11" w:rsidP="00923CB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A94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CONSIDERANDO:</w:t>
      </w:r>
      <w:r w:rsidRPr="00A94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732B11" w:rsidRPr="00732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="00732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 la Ordenanza Nº 91 adoptada por este Tribunal con fecha 28 de noviembre de 2018</w:t>
      </w:r>
      <w:r w:rsidR="00E42D6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dispuso “cometer a los Contadores Delegados por este Tribunal en los Organismos del Estado, el control de los procedimientos de contratación, modificación, prórroga o rescisión de concesiones de uso de bienes del dominio público o privado del Estado, cuyo canon</w:t>
      </w:r>
      <w:r w:rsidR="000C4F5B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sea en dinero o en especie, previsto para todo el plazo contractual, incluidas sus prórrogas, no supere el máximo de la licitación abreviada”</w:t>
      </w:r>
      <w:r w:rsidR="00732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;</w:t>
      </w:r>
    </w:p>
    <w:p w:rsidR="00732B11" w:rsidRPr="00A94B11" w:rsidRDefault="00732B11" w:rsidP="00923CB6">
      <w:pPr>
        <w:spacing w:after="0" w:line="360" w:lineRule="auto"/>
        <w:ind w:firstLine="3119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732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</w:t>
      </w:r>
      <w:r w:rsidR="005615A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en el caso</w:t>
      </w:r>
      <w:r w:rsidR="00E42D6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 w:rsidR="005615A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no existe cano</w:t>
      </w:r>
      <w:r w:rsidR="00EA7B98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</w:t>
      </w:r>
      <w:r w:rsidR="005615A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para la concesión,</w:t>
      </w:r>
      <w:r w:rsidR="00EA7B98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por lo cual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es de aplicación lo dispuesto en el Considerando </w:t>
      </w:r>
      <w:r w:rsidR="00E42D64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anterior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;</w:t>
      </w:r>
    </w:p>
    <w:p w:rsidR="00A94B11" w:rsidRPr="00A94B11" w:rsidRDefault="00A94B11" w:rsidP="00923CB6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</w:pPr>
      <w:r w:rsidRPr="00A94B11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lastRenderedPageBreak/>
        <w:t xml:space="preserve">ATENTO: </w:t>
      </w:r>
      <w:r w:rsidRPr="00A94B11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a lo precedentemente expuesto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;</w:t>
      </w:r>
    </w:p>
    <w:p w:rsidR="00A94B11" w:rsidRPr="00A94B11" w:rsidRDefault="00A94B11" w:rsidP="00A94B1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</w:pPr>
      <w:r w:rsidRPr="00A94B11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t>EL TRIBUNAL ACUERDA</w:t>
      </w:r>
    </w:p>
    <w:p w:rsidR="00A94B11" w:rsidRDefault="005615A4" w:rsidP="00923CB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0C4F5B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1)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A94B1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Devolver las actuaciones al Ministerio de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Economía y Finanzas</w:t>
      </w:r>
      <w:r w:rsidR="00A94B1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, a los efectos de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que las mismas</w:t>
      </w:r>
      <w:r w:rsidR="00E42D64" w:rsidRPr="00E42D64">
        <w:t xml:space="preserve"> </w:t>
      </w:r>
      <w:r w:rsidR="00E42D64" w:rsidRP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sean remitidas al Contador Auditor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para e</w:t>
      </w:r>
      <w:r w:rsidR="00A94B1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l contralor que le </w:t>
      </w:r>
      <w:proofErr w:type="gramStart"/>
      <w:r w:rsidR="00A94B1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compete</w:t>
      </w:r>
      <w:proofErr w:type="gramEnd"/>
      <w:r w:rsidR="00A94B1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, conforme lo establecido en el Consider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ando 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1);</w:t>
      </w:r>
    </w:p>
    <w:p w:rsidR="005615A4" w:rsidRDefault="005615A4" w:rsidP="00923CB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0C4F5B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2)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Remitir a la Administración 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actuante,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copia de la </w:t>
      </w:r>
      <w:r w:rsidR="00781092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Ordenanza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Nº 91,</w:t>
      </w:r>
      <w:r w:rsidR="00EF404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la cual se adjunta</w:t>
      </w:r>
      <w:r w:rsidR="00E42D64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480B7A" w:rsidRDefault="00E42D64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0C4F5B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3)</w:t>
      </w:r>
      <w:r w:rsidR="00923CB6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Comunicar al Contador Auditor.</w:t>
      </w:r>
    </w:p>
    <w:p w:rsidR="00923CB6" w:rsidRDefault="00923CB6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923CB6" w:rsidRDefault="00923CB6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923CB6" w:rsidRDefault="00923CB6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923CB6" w:rsidRDefault="00923CB6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923CB6" w:rsidRDefault="00923CB6" w:rsidP="00923CB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923CB6" w:rsidRPr="00732B11" w:rsidRDefault="00923CB6" w:rsidP="00923CB6">
      <w:pPr>
        <w:spacing w:after="0" w:line="360" w:lineRule="auto"/>
        <w:ind w:hanging="426"/>
        <w:jc w:val="both"/>
        <w:rPr>
          <w:i/>
          <w:sz w:val="20"/>
          <w:szCs w:val="20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dc</w:t>
      </w:r>
      <w:bookmarkStart w:id="0" w:name="_GoBack"/>
      <w:bookmarkEnd w:id="0"/>
      <w:proofErr w:type="gramEnd"/>
    </w:p>
    <w:sectPr w:rsidR="00923CB6" w:rsidRPr="00732B11" w:rsidSect="00923CB6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22" w:rsidRDefault="002A7B22" w:rsidP="003669C3">
      <w:pPr>
        <w:spacing w:after="0" w:line="240" w:lineRule="auto"/>
      </w:pPr>
      <w:r>
        <w:separator/>
      </w:r>
    </w:p>
  </w:endnote>
  <w:endnote w:type="continuationSeparator" w:id="0">
    <w:p w:rsidR="002A7B22" w:rsidRDefault="002A7B22" w:rsidP="0036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640"/>
      <w:docPartObj>
        <w:docPartGallery w:val="Page Numbers (Bottom of Page)"/>
        <w:docPartUnique/>
      </w:docPartObj>
    </w:sdtPr>
    <w:sdtEndPr/>
    <w:sdtContent>
      <w:p w:rsidR="003669C3" w:rsidRDefault="003669C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CB6">
          <w:rPr>
            <w:noProof/>
          </w:rPr>
          <w:t>2</w:t>
        </w:r>
        <w:r>
          <w:fldChar w:fldCharType="end"/>
        </w:r>
      </w:p>
    </w:sdtContent>
  </w:sdt>
  <w:p w:rsidR="003669C3" w:rsidRDefault="003669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22" w:rsidRDefault="002A7B22" w:rsidP="003669C3">
      <w:pPr>
        <w:spacing w:after="0" w:line="240" w:lineRule="auto"/>
      </w:pPr>
      <w:r>
        <w:separator/>
      </w:r>
    </w:p>
  </w:footnote>
  <w:footnote w:type="continuationSeparator" w:id="0">
    <w:p w:rsidR="002A7B22" w:rsidRDefault="002A7B22" w:rsidP="0036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11"/>
    <w:rsid w:val="000C4F5B"/>
    <w:rsid w:val="002A7B22"/>
    <w:rsid w:val="003669C3"/>
    <w:rsid w:val="005615A4"/>
    <w:rsid w:val="00582991"/>
    <w:rsid w:val="00613977"/>
    <w:rsid w:val="00732B11"/>
    <w:rsid w:val="00781092"/>
    <w:rsid w:val="00923CB6"/>
    <w:rsid w:val="00A23DD6"/>
    <w:rsid w:val="00A94B11"/>
    <w:rsid w:val="00B94E74"/>
    <w:rsid w:val="00C26798"/>
    <w:rsid w:val="00E42D64"/>
    <w:rsid w:val="00EA7B98"/>
    <w:rsid w:val="00E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9C3"/>
  </w:style>
  <w:style w:type="paragraph" w:styleId="Piedepgina">
    <w:name w:val="footer"/>
    <w:basedOn w:val="Normal"/>
    <w:link w:val="PiedepginaCar"/>
    <w:uiPriority w:val="99"/>
    <w:unhideWhenUsed/>
    <w:rsid w:val="0036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9C3"/>
  </w:style>
  <w:style w:type="paragraph" w:styleId="Piedepgina">
    <w:name w:val="footer"/>
    <w:basedOn w:val="Normal"/>
    <w:link w:val="PiedepginaCar"/>
    <w:uiPriority w:val="99"/>
    <w:unhideWhenUsed/>
    <w:rsid w:val="0036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2019-05-02T14:21:00Z</cp:lastPrinted>
  <dcterms:created xsi:type="dcterms:W3CDTF">2019-05-02T14:22:00Z</dcterms:created>
  <dcterms:modified xsi:type="dcterms:W3CDTF">2019-05-02T14:22:00Z</dcterms:modified>
</cp:coreProperties>
</file>