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DB" w:rsidRPr="00791538" w:rsidRDefault="006737DB" w:rsidP="0079153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791538">
        <w:rPr>
          <w:rFonts w:ascii="Arial" w:hAnsi="Arial" w:cs="Arial"/>
          <w:b/>
          <w:sz w:val="28"/>
          <w:szCs w:val="28"/>
          <w:lang w:val="es-ES_tradnl"/>
        </w:rPr>
        <w:t>764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6737DB" w:rsidRPr="006737DB" w:rsidRDefault="006737DB" w:rsidP="006737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737D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737DB" w:rsidRPr="006737DB" w:rsidRDefault="006737DB" w:rsidP="006737D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737DB" w:rsidRPr="006737DB" w:rsidRDefault="006737DB" w:rsidP="006737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737D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737DB" w:rsidRPr="006737DB" w:rsidRDefault="006737DB" w:rsidP="006737D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737DB" w:rsidRPr="006737DB" w:rsidRDefault="006737DB" w:rsidP="006737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737DB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6737DB">
        <w:rPr>
          <w:rFonts w:ascii="Helvetica" w:hAnsi="Helvetica"/>
          <w:b/>
          <w:sz w:val="24"/>
          <w:szCs w:val="24"/>
          <w:lang w:val="es-ES_tradnl"/>
        </w:rPr>
        <w:t>20 DE MARZO DE 2019</w:t>
      </w:r>
    </w:p>
    <w:p w:rsidR="006737DB" w:rsidRPr="006737DB" w:rsidRDefault="006737DB" w:rsidP="006737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737DB" w:rsidRPr="00E7579B" w:rsidRDefault="006737DB" w:rsidP="006737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579B">
        <w:rPr>
          <w:rFonts w:ascii="Arial" w:hAnsi="Arial" w:cs="Arial"/>
          <w:b/>
          <w:sz w:val="24"/>
          <w:szCs w:val="24"/>
        </w:rPr>
        <w:t xml:space="preserve">(E. E. Nº </w:t>
      </w:r>
      <w:r w:rsidR="000D1B7C" w:rsidRPr="00E7579B">
        <w:rPr>
          <w:rFonts w:ascii="Arial" w:hAnsi="Arial" w:cs="Arial"/>
          <w:b/>
          <w:sz w:val="24"/>
          <w:szCs w:val="24"/>
        </w:rPr>
        <w:t>2019-17-1-0000015</w:t>
      </w:r>
      <w:r w:rsidRPr="00E7579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7579B">
        <w:rPr>
          <w:rFonts w:ascii="Arial" w:hAnsi="Arial" w:cs="Arial"/>
          <w:b/>
          <w:sz w:val="24"/>
          <w:szCs w:val="24"/>
        </w:rPr>
        <w:t>Ent</w:t>
      </w:r>
      <w:proofErr w:type="spellEnd"/>
      <w:r w:rsidRPr="00E7579B">
        <w:rPr>
          <w:rFonts w:ascii="Arial" w:hAnsi="Arial" w:cs="Arial"/>
          <w:b/>
          <w:sz w:val="24"/>
          <w:szCs w:val="24"/>
        </w:rPr>
        <w:t>. N°</w:t>
      </w:r>
      <w:r w:rsidR="003B5D13" w:rsidRPr="00E7579B">
        <w:rPr>
          <w:rFonts w:ascii="Arial" w:hAnsi="Arial" w:cs="Arial"/>
          <w:b/>
          <w:sz w:val="24"/>
          <w:szCs w:val="24"/>
        </w:rPr>
        <w:t xml:space="preserve"> </w:t>
      </w:r>
      <w:r w:rsidR="000D1B7C" w:rsidRPr="00E7579B">
        <w:rPr>
          <w:rFonts w:ascii="Arial" w:hAnsi="Arial" w:cs="Arial"/>
          <w:b/>
          <w:sz w:val="24"/>
          <w:szCs w:val="24"/>
        </w:rPr>
        <w:t>770/19</w:t>
      </w:r>
      <w:r w:rsidRPr="00E7579B">
        <w:rPr>
          <w:rFonts w:ascii="Arial" w:hAnsi="Arial" w:cs="Arial"/>
          <w:b/>
          <w:sz w:val="24"/>
          <w:szCs w:val="24"/>
        </w:rPr>
        <w:t>)</w:t>
      </w:r>
    </w:p>
    <w:p w:rsidR="00C542E2" w:rsidRDefault="00C542E2" w:rsidP="000D1B7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542E2" w:rsidRDefault="00C542E2" w:rsidP="000D1B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649F4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el Consejo</w:t>
      </w:r>
      <w:r w:rsidR="002A58BE">
        <w:rPr>
          <w:rFonts w:ascii="Arial" w:hAnsi="Arial" w:cs="Arial"/>
          <w:sz w:val="24"/>
          <w:szCs w:val="24"/>
        </w:rPr>
        <w:t xml:space="preserve"> Nacional de Educación Pública- Consejo </w:t>
      </w:r>
      <w:r>
        <w:rPr>
          <w:rFonts w:ascii="Arial" w:hAnsi="Arial" w:cs="Arial"/>
          <w:sz w:val="24"/>
          <w:szCs w:val="24"/>
        </w:rPr>
        <w:t xml:space="preserve"> de Educación Inicial y Primaria</w:t>
      </w:r>
      <w:r w:rsidR="002A58BE">
        <w:rPr>
          <w:rFonts w:ascii="Arial" w:hAnsi="Arial" w:cs="Arial"/>
          <w:sz w:val="24"/>
          <w:szCs w:val="24"/>
        </w:rPr>
        <w:t>-  relacionadas con la L</w:t>
      </w:r>
      <w:r>
        <w:rPr>
          <w:rFonts w:ascii="Arial" w:hAnsi="Arial" w:cs="Arial"/>
          <w:sz w:val="24"/>
          <w:szCs w:val="24"/>
        </w:rPr>
        <w:t xml:space="preserve">icitación </w:t>
      </w:r>
      <w:r w:rsidR="002A58BE">
        <w:rPr>
          <w:rFonts w:ascii="Arial" w:hAnsi="Arial" w:cs="Arial"/>
          <w:sz w:val="24"/>
          <w:szCs w:val="24"/>
        </w:rPr>
        <w:t>P</w:t>
      </w:r>
      <w:r w:rsidR="009C149C">
        <w:rPr>
          <w:rFonts w:ascii="Arial" w:hAnsi="Arial" w:cs="Arial"/>
          <w:sz w:val="24"/>
          <w:szCs w:val="24"/>
        </w:rPr>
        <w:t>ública</w:t>
      </w:r>
      <w:r>
        <w:rPr>
          <w:rFonts w:ascii="Arial" w:hAnsi="Arial" w:cs="Arial"/>
          <w:sz w:val="24"/>
          <w:szCs w:val="24"/>
        </w:rPr>
        <w:t xml:space="preserve"> N° 9/2018  para la “Contratación de servicio de transporte para escuelas del área de EDU</w:t>
      </w:r>
      <w:r w:rsidR="002A58BE">
        <w:rPr>
          <w:rFonts w:ascii="Arial" w:hAnsi="Arial" w:cs="Arial"/>
          <w:sz w:val="24"/>
          <w:szCs w:val="24"/>
        </w:rPr>
        <w:t>CACION ESPECIAL del Montevideo”;</w:t>
      </w:r>
    </w:p>
    <w:p w:rsidR="00C542E2" w:rsidRDefault="00C542E2" w:rsidP="000D1B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149C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por Resolución que por Resolución N° 8 </w:t>
      </w:r>
      <w:r w:rsidRPr="00835C8C">
        <w:rPr>
          <w:rFonts w:ascii="Arial" w:hAnsi="Arial" w:cs="Arial"/>
          <w:sz w:val="24"/>
          <w:szCs w:val="24"/>
        </w:rPr>
        <w:t>de fecha 26.12.18</w:t>
      </w:r>
      <w:r>
        <w:rPr>
          <w:rFonts w:ascii="Arial" w:hAnsi="Arial" w:cs="Arial"/>
          <w:sz w:val="24"/>
          <w:szCs w:val="24"/>
        </w:rPr>
        <w:t>, el Co</w:t>
      </w:r>
      <w:r w:rsidRPr="00835C8C">
        <w:rPr>
          <w:rFonts w:ascii="Arial" w:hAnsi="Arial" w:cs="Arial"/>
          <w:sz w:val="24"/>
          <w:szCs w:val="24"/>
        </w:rPr>
        <w:t>nsejo de Educación Inicial y Primaria</w:t>
      </w:r>
      <w:r>
        <w:rPr>
          <w:rFonts w:ascii="Arial" w:hAnsi="Arial" w:cs="Arial"/>
          <w:sz w:val="24"/>
          <w:szCs w:val="24"/>
        </w:rPr>
        <w:t>, adjudic</w:t>
      </w:r>
      <w:r w:rsidR="00486D4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el llamado de acuerdo </w:t>
      </w:r>
      <w:r w:rsidR="003B5D13">
        <w:rPr>
          <w:rFonts w:ascii="Arial" w:hAnsi="Arial" w:cs="Arial"/>
          <w:sz w:val="24"/>
          <w:szCs w:val="24"/>
        </w:rPr>
        <w:t>al siguiente cuadro: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418"/>
        <w:gridCol w:w="1417"/>
        <w:gridCol w:w="851"/>
        <w:gridCol w:w="1873"/>
      </w:tblGrid>
      <w:tr w:rsidR="00C542E2" w:rsidRPr="008D178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268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EMPRESA</w:t>
            </w:r>
          </w:p>
        </w:tc>
        <w:tc>
          <w:tcPr>
            <w:tcW w:w="1418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Precio c/iva</w:t>
            </w:r>
          </w:p>
        </w:tc>
        <w:tc>
          <w:tcPr>
            <w:tcW w:w="14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Cantidad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alumnos</w:t>
            </w:r>
          </w:p>
        </w:tc>
        <w:tc>
          <w:tcPr>
            <w:tcW w:w="851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  <w:tc>
          <w:tcPr>
            <w:tcW w:w="1873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TOTAL c/iva $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 CAMPO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$ 649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10.381.404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542E2" w:rsidRPr="00974420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 w:rsidRPr="00974420">
              <w:rPr>
                <w:rFonts w:ascii="Arial" w:hAnsi="Arial" w:cs="Arial"/>
                <w:sz w:val="24"/>
                <w:szCs w:val="24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4420">
              <w:rPr>
                <w:rFonts w:ascii="Arial" w:hAnsi="Arial" w:cs="Arial"/>
                <w:sz w:val="24"/>
                <w:szCs w:val="24"/>
              </w:rPr>
              <w:t>KLISICH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$ 462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12.030.480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 ROSILLO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$ 572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14.469.312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 HUERTA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$ 572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8.936.928</w:t>
            </w:r>
          </w:p>
        </w:tc>
      </w:tr>
      <w:tr w:rsidR="00C542E2" w:rsidRPr="00807B6F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807B6F">
              <w:rPr>
                <w:rFonts w:ascii="Arial" w:hAnsi="Arial" w:cs="Arial"/>
                <w:sz w:val="24"/>
                <w:szCs w:val="24"/>
                <w:highlight w:val="lightGray"/>
              </w:rPr>
              <w:t>SIN</w:t>
            </w:r>
          </w:p>
        </w:tc>
        <w:tc>
          <w:tcPr>
            <w:tcW w:w="1418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807B6F">
              <w:rPr>
                <w:rFonts w:ascii="Arial" w:hAnsi="Arial" w:cs="Arial"/>
                <w:sz w:val="24"/>
                <w:szCs w:val="24"/>
                <w:highlight w:val="lightGray"/>
              </w:rPr>
              <w:t>EFECTO</w:t>
            </w:r>
          </w:p>
        </w:tc>
        <w:tc>
          <w:tcPr>
            <w:tcW w:w="1417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851" w:type="dxa"/>
          </w:tcPr>
          <w:p w:rsidR="00C542E2" w:rsidRPr="00807B6F" w:rsidRDefault="00C542E2" w:rsidP="000C5724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1873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</w:tr>
      <w:tr w:rsidR="00C542E2" w:rsidRPr="00807B6F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807B6F">
              <w:rPr>
                <w:rFonts w:ascii="Arial" w:hAnsi="Arial" w:cs="Arial"/>
                <w:sz w:val="24"/>
                <w:szCs w:val="24"/>
                <w:highlight w:val="lightGray"/>
              </w:rPr>
              <w:t>SIN</w:t>
            </w:r>
          </w:p>
        </w:tc>
        <w:tc>
          <w:tcPr>
            <w:tcW w:w="1418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807B6F">
              <w:rPr>
                <w:rFonts w:ascii="Arial" w:hAnsi="Arial" w:cs="Arial"/>
                <w:sz w:val="24"/>
                <w:szCs w:val="24"/>
                <w:highlight w:val="lightGray"/>
              </w:rPr>
              <w:t>EFECTO</w:t>
            </w:r>
          </w:p>
        </w:tc>
        <w:tc>
          <w:tcPr>
            <w:tcW w:w="1417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851" w:type="dxa"/>
          </w:tcPr>
          <w:p w:rsidR="00C542E2" w:rsidRPr="00807B6F" w:rsidRDefault="00C542E2" w:rsidP="000C5724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1873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PAMAFE SRL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$ 335,50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3.244.956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H. BIDEGAIN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$ 345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15.400.802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</w:t>
            </w:r>
          </w:p>
        </w:tc>
        <w:tc>
          <w:tcPr>
            <w:tcW w:w="1418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EFECTO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2E2" w:rsidRPr="00807B6F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BALDISSERI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$ 330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07B6F">
              <w:rPr>
                <w:rFonts w:ascii="Arial" w:hAnsi="Arial" w:cs="Arial"/>
                <w:sz w:val="24"/>
                <w:szCs w:val="24"/>
              </w:rPr>
              <w:t>2.209.680</w:t>
            </w:r>
          </w:p>
        </w:tc>
      </w:tr>
      <w:tr w:rsidR="00C542E2" w:rsidRPr="00807B6F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JUL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$ 308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07B6F">
              <w:rPr>
                <w:rFonts w:ascii="Arial" w:hAnsi="Arial" w:cs="Arial"/>
                <w:sz w:val="24"/>
                <w:szCs w:val="24"/>
              </w:rPr>
              <w:t>3.208.128</w:t>
            </w:r>
          </w:p>
        </w:tc>
      </w:tr>
      <w:tr w:rsidR="00C542E2" w:rsidRPr="00807B6F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 CAMPO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$ 308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07B6F">
              <w:rPr>
                <w:rFonts w:ascii="Arial" w:hAnsi="Arial" w:cs="Arial"/>
                <w:sz w:val="24"/>
                <w:szCs w:val="24"/>
              </w:rPr>
              <w:t>1.489.488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807B6F">
              <w:rPr>
                <w:rFonts w:ascii="Arial" w:hAnsi="Arial" w:cs="Arial"/>
                <w:sz w:val="24"/>
                <w:szCs w:val="24"/>
                <w:highlight w:val="lightGray"/>
              </w:rPr>
              <w:t>SIN</w:t>
            </w:r>
          </w:p>
        </w:tc>
        <w:tc>
          <w:tcPr>
            <w:tcW w:w="1418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807B6F">
              <w:rPr>
                <w:rFonts w:ascii="Arial" w:hAnsi="Arial" w:cs="Arial"/>
                <w:sz w:val="24"/>
                <w:szCs w:val="24"/>
                <w:highlight w:val="lightGray"/>
              </w:rPr>
              <w:t>EFECTO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807B6F">
              <w:rPr>
                <w:rFonts w:ascii="Arial" w:hAnsi="Arial" w:cs="Arial"/>
                <w:sz w:val="24"/>
                <w:szCs w:val="24"/>
                <w:highlight w:val="lightGray"/>
              </w:rPr>
              <w:t>SIN</w:t>
            </w:r>
          </w:p>
        </w:tc>
        <w:tc>
          <w:tcPr>
            <w:tcW w:w="1418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807B6F">
              <w:rPr>
                <w:rFonts w:ascii="Arial" w:hAnsi="Arial" w:cs="Arial"/>
                <w:sz w:val="24"/>
                <w:szCs w:val="24"/>
                <w:highlight w:val="lightGray"/>
              </w:rPr>
              <w:t>EFECTO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DANZI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$ 297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1.436.292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DANZI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$ 230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2.541.132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ZERPA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$ 225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1.171.800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LESTIDO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$ 209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1.554.960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JUL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$ 302,50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4.051.080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CAMMAROTE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$187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7.304.220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PAMAFE SRL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$ 231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2.234.232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LESTIDO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$ 193,60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2.736.730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LESTIDO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$ 209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466.488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DANZI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$ 363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1.215.324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LESTIDO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$ 209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777.480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LESTIDO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$ 275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562.650</w:t>
            </w:r>
          </w:p>
        </w:tc>
      </w:tr>
      <w:tr w:rsidR="00C542E2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DANZI</w:t>
            </w: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$ 462</w:t>
            </w:r>
          </w:p>
        </w:tc>
        <w:tc>
          <w:tcPr>
            <w:tcW w:w="1417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873" w:type="dxa"/>
          </w:tcPr>
          <w:p w:rsidR="00C542E2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687.456</w:t>
            </w:r>
          </w:p>
        </w:tc>
      </w:tr>
      <w:tr w:rsidR="00C542E2" w:rsidRPr="00807B6F" w:rsidTr="000C5724">
        <w:tc>
          <w:tcPr>
            <w:tcW w:w="817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C542E2" w:rsidRPr="008D1782" w:rsidRDefault="00C542E2" w:rsidP="000C5724">
            <w:pPr>
              <w:rPr>
                <w:rFonts w:ascii="Arial" w:hAnsi="Arial" w:cs="Arial"/>
                <w:b/>
                <w:sz w:val="24"/>
                <w:szCs w:val="24"/>
                <w:highlight w:val="lightGray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8D1782">
              <w:rPr>
                <w:rFonts w:ascii="Arial" w:hAnsi="Arial" w:cs="Arial"/>
                <w:b/>
                <w:sz w:val="24"/>
                <w:szCs w:val="24"/>
                <w:highlight w:val="lightGray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DESIERTO</w:t>
            </w:r>
            <w:r w:rsidRPr="008D1782">
              <w:rPr>
                <w:rFonts w:ascii="Arial" w:hAnsi="Arial" w:cs="Arial"/>
                <w:b/>
                <w:sz w:val="24"/>
                <w:szCs w:val="24"/>
                <w:highlight w:val="lightGray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             </w:t>
            </w:r>
          </w:p>
        </w:tc>
        <w:tc>
          <w:tcPr>
            <w:tcW w:w="1418" w:type="dxa"/>
          </w:tcPr>
          <w:p w:rsidR="00C542E2" w:rsidRPr="00807B6F" w:rsidRDefault="00C542E2" w:rsidP="000C5724">
            <w:pPr>
              <w:rPr>
                <w:rFonts w:ascii="Arial" w:hAnsi="Arial" w:cs="Arial"/>
                <w:b/>
                <w:sz w:val="24"/>
                <w:szCs w:val="24"/>
                <w:highlight w:val="lightGray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417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851" w:type="dxa"/>
          </w:tcPr>
          <w:p w:rsidR="00C542E2" w:rsidRPr="00807B6F" w:rsidRDefault="00C542E2" w:rsidP="000C5724">
            <w:pPr>
              <w:rPr>
                <w:rFonts w:ascii="Arial" w:hAnsi="Arial" w:cs="Arial"/>
                <w:b/>
                <w:sz w:val="24"/>
                <w:szCs w:val="24"/>
                <w:highlight w:val="lightGray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73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C542E2" w:rsidRPr="00807B6F" w:rsidTr="000C5724">
        <w:tc>
          <w:tcPr>
            <w:tcW w:w="817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42E2" w:rsidRDefault="00C542E2" w:rsidP="000C57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807B6F">
              <w:rPr>
                <w:rFonts w:ascii="Arial" w:hAnsi="Arial" w:cs="Arial"/>
                <w:sz w:val="24"/>
                <w:szCs w:val="24"/>
                <w:highlight w:val="lightGray"/>
              </w:rPr>
              <w:t>TOTAL</w:t>
            </w:r>
          </w:p>
        </w:tc>
        <w:tc>
          <w:tcPr>
            <w:tcW w:w="851" w:type="dxa"/>
          </w:tcPr>
          <w:p w:rsidR="00C542E2" w:rsidRPr="00807B6F" w:rsidRDefault="00C542E2" w:rsidP="000C5724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1873" w:type="dxa"/>
          </w:tcPr>
          <w:p w:rsidR="00C542E2" w:rsidRPr="00807B6F" w:rsidRDefault="00C542E2" w:rsidP="000C57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B6F">
              <w:rPr>
                <w:rFonts w:ascii="Arial" w:hAnsi="Arial" w:cs="Arial"/>
                <w:sz w:val="24"/>
                <w:szCs w:val="24"/>
                <w:highlight w:val="lightGray"/>
              </w:rPr>
              <w:t>98.111.022</w:t>
            </w:r>
          </w:p>
        </w:tc>
      </w:tr>
    </w:tbl>
    <w:p w:rsidR="00C542E2" w:rsidRDefault="00C542E2" w:rsidP="00C542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1B7C" w:rsidRDefault="003C2CA0" w:rsidP="000D1B7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9C149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 por Resolución N° </w:t>
      </w:r>
      <w:r w:rsidR="00360C19">
        <w:rPr>
          <w:rFonts w:ascii="Arial" w:hAnsi="Arial" w:cs="Arial"/>
          <w:sz w:val="24"/>
          <w:szCs w:val="24"/>
        </w:rPr>
        <w:t>255/19 de fecha 23.1.19, cometió al Contador Delegado</w:t>
      </w:r>
      <w:r w:rsidR="002A58BE">
        <w:rPr>
          <w:rFonts w:ascii="Arial" w:hAnsi="Arial" w:cs="Arial"/>
          <w:sz w:val="24"/>
          <w:szCs w:val="24"/>
        </w:rPr>
        <w:t xml:space="preserve"> la intervención del gasto de $</w:t>
      </w:r>
      <w:r w:rsidR="00360C19">
        <w:rPr>
          <w:rFonts w:ascii="Arial" w:hAnsi="Arial" w:cs="Arial"/>
          <w:sz w:val="24"/>
          <w:szCs w:val="24"/>
        </w:rPr>
        <w:t>98.111.021</w:t>
      </w:r>
      <w:r w:rsidR="00486D4B">
        <w:rPr>
          <w:rFonts w:ascii="Arial" w:hAnsi="Arial" w:cs="Arial"/>
          <w:sz w:val="24"/>
          <w:szCs w:val="24"/>
        </w:rPr>
        <w:t>,</w:t>
      </w:r>
      <w:r w:rsidR="00360C19">
        <w:rPr>
          <w:rFonts w:ascii="Arial" w:hAnsi="Arial" w:cs="Arial"/>
          <w:sz w:val="24"/>
          <w:szCs w:val="24"/>
        </w:rPr>
        <w:t xml:space="preserve"> previo control de disponibilidad suficiente;</w:t>
      </w:r>
    </w:p>
    <w:p w:rsidR="000D1B7C" w:rsidRDefault="00360C19" w:rsidP="000D1B7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9C149C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en esta oportunidad, la Administración </w:t>
      </w:r>
      <w:r w:rsidR="00486D4B">
        <w:rPr>
          <w:rFonts w:ascii="Arial" w:hAnsi="Arial" w:cs="Arial"/>
          <w:sz w:val="24"/>
          <w:szCs w:val="24"/>
        </w:rPr>
        <w:t xml:space="preserve">informo que se constató </w:t>
      </w:r>
      <w:r>
        <w:rPr>
          <w:rFonts w:ascii="Arial" w:hAnsi="Arial" w:cs="Arial"/>
          <w:sz w:val="24"/>
          <w:szCs w:val="24"/>
        </w:rPr>
        <w:t xml:space="preserve">un error evidente en la confección del cuadro de adjudicación por lo que la firma Danzi </w:t>
      </w:r>
      <w:r w:rsidR="009C149C">
        <w:rPr>
          <w:rFonts w:ascii="Arial" w:hAnsi="Arial" w:cs="Arial"/>
          <w:sz w:val="24"/>
          <w:szCs w:val="24"/>
        </w:rPr>
        <w:t>Vázquez</w:t>
      </w:r>
      <w:r>
        <w:rPr>
          <w:rFonts w:ascii="Arial" w:hAnsi="Arial" w:cs="Arial"/>
          <w:sz w:val="24"/>
          <w:szCs w:val="24"/>
        </w:rPr>
        <w:t xml:space="preserve">, </w:t>
      </w:r>
      <w:r w:rsidR="009C149C">
        <w:rPr>
          <w:rFonts w:ascii="Arial" w:hAnsi="Arial" w:cs="Arial"/>
          <w:sz w:val="24"/>
          <w:szCs w:val="24"/>
        </w:rPr>
        <w:t>Néstor</w:t>
      </w:r>
      <w:r>
        <w:rPr>
          <w:rFonts w:ascii="Arial" w:hAnsi="Arial" w:cs="Arial"/>
          <w:sz w:val="24"/>
          <w:szCs w:val="24"/>
        </w:rPr>
        <w:t xml:space="preserve"> Daniel, se le adjudico 27 niños por un importe de $ 230 por 372 días debiendo ser el importe de </w:t>
      </w:r>
      <w:r w:rsidR="000D1B7C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$ 330, </w:t>
      </w:r>
      <w:r w:rsidR="002A58BE">
        <w:rPr>
          <w:rFonts w:ascii="Arial" w:hAnsi="Arial" w:cs="Arial"/>
          <w:sz w:val="24"/>
          <w:szCs w:val="24"/>
        </w:rPr>
        <w:t xml:space="preserve">correspondiendo aumentar el monto de la </w:t>
      </w:r>
      <w:r>
        <w:rPr>
          <w:rFonts w:ascii="Arial" w:hAnsi="Arial" w:cs="Arial"/>
          <w:sz w:val="24"/>
          <w:szCs w:val="24"/>
        </w:rPr>
        <w:t xml:space="preserve"> adjudicación </w:t>
      </w:r>
      <w:r w:rsidR="002A58BE">
        <w:rPr>
          <w:rFonts w:ascii="Arial" w:hAnsi="Arial" w:cs="Arial"/>
          <w:sz w:val="24"/>
          <w:szCs w:val="24"/>
        </w:rPr>
        <w:t>en la suma de  $</w:t>
      </w:r>
      <w:r>
        <w:rPr>
          <w:rFonts w:ascii="Arial" w:hAnsi="Arial" w:cs="Arial"/>
          <w:sz w:val="24"/>
          <w:szCs w:val="24"/>
        </w:rPr>
        <w:t>1.104.840;</w:t>
      </w:r>
    </w:p>
    <w:p w:rsidR="00360C19" w:rsidRDefault="00360C19" w:rsidP="000D1B7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9C149C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por Resolución N° 5 de fecha 13.2.19 el Consejo de Educación Inicial y Primaria resuelve rectificar la Resolución N° 8, acta extraordinaria N° 131 de 26.12.18 que </w:t>
      </w:r>
      <w:r w:rsidR="009C149C">
        <w:rPr>
          <w:rFonts w:ascii="Arial" w:hAnsi="Arial" w:cs="Arial"/>
          <w:sz w:val="24"/>
          <w:szCs w:val="24"/>
        </w:rPr>
        <w:t>debió</w:t>
      </w:r>
      <w:r w:rsidR="00E7579B">
        <w:rPr>
          <w:rFonts w:ascii="Arial" w:hAnsi="Arial" w:cs="Arial"/>
          <w:sz w:val="24"/>
          <w:szCs w:val="24"/>
        </w:rPr>
        <w:t xml:space="preserve"> decir: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7"/>
        <w:gridCol w:w="1080"/>
        <w:gridCol w:w="1177"/>
        <w:gridCol w:w="1078"/>
        <w:gridCol w:w="1078"/>
        <w:gridCol w:w="1078"/>
        <w:gridCol w:w="236"/>
        <w:gridCol w:w="1916"/>
      </w:tblGrid>
      <w:tr w:rsidR="00360C19" w:rsidTr="00823560">
        <w:tc>
          <w:tcPr>
            <w:tcW w:w="1077" w:type="dxa"/>
          </w:tcPr>
          <w:p w:rsidR="00360C19" w:rsidRDefault="009C149C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Ítem</w:t>
            </w:r>
          </w:p>
        </w:tc>
        <w:tc>
          <w:tcPr>
            <w:tcW w:w="1080" w:type="dxa"/>
          </w:tcPr>
          <w:p w:rsidR="00360C19" w:rsidRDefault="00360C19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</w:t>
            </w:r>
          </w:p>
        </w:tc>
        <w:tc>
          <w:tcPr>
            <w:tcW w:w="1177" w:type="dxa"/>
          </w:tcPr>
          <w:p w:rsidR="00360C19" w:rsidRDefault="00360C19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Empresa</w:t>
            </w:r>
          </w:p>
        </w:tc>
        <w:tc>
          <w:tcPr>
            <w:tcW w:w="1078" w:type="dxa"/>
          </w:tcPr>
          <w:p w:rsidR="00360C19" w:rsidRDefault="00360C19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Cant. niños</w:t>
            </w:r>
          </w:p>
        </w:tc>
        <w:tc>
          <w:tcPr>
            <w:tcW w:w="1078" w:type="dxa"/>
          </w:tcPr>
          <w:p w:rsidR="00360C19" w:rsidRDefault="00823560" w:rsidP="008235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x niño</w:t>
            </w:r>
          </w:p>
        </w:tc>
        <w:tc>
          <w:tcPr>
            <w:tcW w:w="1078" w:type="dxa"/>
          </w:tcPr>
          <w:p w:rsidR="00360C19" w:rsidRDefault="00823560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Días</w:t>
            </w:r>
          </w:p>
        </w:tc>
        <w:tc>
          <w:tcPr>
            <w:tcW w:w="236" w:type="dxa"/>
          </w:tcPr>
          <w:p w:rsidR="00823560" w:rsidRDefault="00823560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360C19" w:rsidRDefault="00823560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:rsidR="00823560" w:rsidRDefault="00823560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c/iva</w:t>
            </w:r>
          </w:p>
        </w:tc>
      </w:tr>
      <w:tr w:rsidR="00360C19" w:rsidTr="00823560">
        <w:tc>
          <w:tcPr>
            <w:tcW w:w="1077" w:type="dxa"/>
          </w:tcPr>
          <w:p w:rsidR="00360C19" w:rsidRDefault="00823560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360C19" w:rsidRDefault="00823560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77" w:type="dxa"/>
          </w:tcPr>
          <w:p w:rsidR="00360C19" w:rsidRPr="00823560" w:rsidRDefault="00823560" w:rsidP="00C542E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560">
              <w:rPr>
                <w:rFonts w:ascii="Arial" w:hAnsi="Arial" w:cs="Arial"/>
                <w:sz w:val="20"/>
                <w:szCs w:val="20"/>
              </w:rPr>
              <w:t>N. DANZI</w:t>
            </w:r>
          </w:p>
        </w:tc>
        <w:tc>
          <w:tcPr>
            <w:tcW w:w="1078" w:type="dxa"/>
          </w:tcPr>
          <w:p w:rsidR="00360C19" w:rsidRDefault="00823560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78" w:type="dxa"/>
          </w:tcPr>
          <w:p w:rsidR="00360C19" w:rsidRDefault="00823560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1078" w:type="dxa"/>
          </w:tcPr>
          <w:p w:rsidR="00360C19" w:rsidRDefault="00823560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236" w:type="dxa"/>
          </w:tcPr>
          <w:p w:rsidR="00360C19" w:rsidRDefault="00360C19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360C19" w:rsidRDefault="00823560" w:rsidP="00C542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3.645.972</w:t>
            </w:r>
          </w:p>
        </w:tc>
      </w:tr>
    </w:tbl>
    <w:p w:rsidR="00823560" w:rsidRDefault="002A58BE" w:rsidP="00C542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expuesto el total adjudicado que se estableció en la suma de  $98.111.021 debió </w:t>
      </w:r>
      <w:r w:rsidR="00823560">
        <w:rPr>
          <w:rFonts w:ascii="Arial" w:hAnsi="Arial" w:cs="Arial"/>
          <w:sz w:val="24"/>
          <w:szCs w:val="24"/>
        </w:rPr>
        <w:t xml:space="preserve">ser </w:t>
      </w:r>
      <w:r>
        <w:rPr>
          <w:rFonts w:ascii="Arial" w:hAnsi="Arial" w:cs="Arial"/>
          <w:sz w:val="24"/>
          <w:szCs w:val="24"/>
        </w:rPr>
        <w:t xml:space="preserve">adjudicado por un total de </w:t>
      </w:r>
      <w:r w:rsidR="00823560">
        <w:rPr>
          <w:rFonts w:ascii="Arial" w:hAnsi="Arial" w:cs="Arial"/>
          <w:sz w:val="24"/>
          <w:szCs w:val="24"/>
        </w:rPr>
        <w:t xml:space="preserve">$ 99.215.861 impuestos </w:t>
      </w:r>
      <w:r w:rsidR="009C149C">
        <w:rPr>
          <w:rFonts w:ascii="Arial" w:hAnsi="Arial" w:cs="Arial"/>
          <w:sz w:val="24"/>
          <w:szCs w:val="24"/>
        </w:rPr>
        <w:t>incluido</w:t>
      </w:r>
      <w:r w:rsidR="00823560">
        <w:rPr>
          <w:rFonts w:ascii="Arial" w:hAnsi="Arial" w:cs="Arial"/>
          <w:sz w:val="24"/>
          <w:szCs w:val="24"/>
        </w:rPr>
        <w:t>;</w:t>
      </w:r>
    </w:p>
    <w:p w:rsidR="009C149C" w:rsidRDefault="009C149C" w:rsidP="000D1B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149C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conforme a lo expresado por la Administración, se padeció error evidente del monto adjudicado a la empresa Danzi Vázquez, Néstor Daniel;</w:t>
      </w:r>
    </w:p>
    <w:p w:rsidR="000C5724" w:rsidRDefault="009C149C" w:rsidP="000D1B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149C">
        <w:rPr>
          <w:rFonts w:ascii="Arial" w:hAnsi="Arial" w:cs="Arial"/>
          <w:b/>
          <w:sz w:val="24"/>
          <w:szCs w:val="24"/>
        </w:rPr>
        <w:t>A</w:t>
      </w:r>
      <w:r w:rsidR="000C5724" w:rsidRPr="009C149C">
        <w:rPr>
          <w:rFonts w:ascii="Arial" w:hAnsi="Arial" w:cs="Arial"/>
          <w:b/>
          <w:sz w:val="24"/>
          <w:szCs w:val="24"/>
        </w:rPr>
        <w:t>TENTO:</w:t>
      </w:r>
      <w:r w:rsidR="000C5724">
        <w:rPr>
          <w:rFonts w:ascii="Arial" w:hAnsi="Arial" w:cs="Arial"/>
          <w:sz w:val="24"/>
          <w:szCs w:val="24"/>
        </w:rPr>
        <w:t xml:space="preserve"> a lo expuesto prec</w:t>
      </w:r>
      <w:r w:rsidR="005422C9">
        <w:rPr>
          <w:rFonts w:ascii="Arial" w:hAnsi="Arial" w:cs="Arial"/>
          <w:sz w:val="24"/>
          <w:szCs w:val="24"/>
        </w:rPr>
        <w:t>edentemente y a lo dispuesto por el art. 211 lit. B) de la Constitución de la Republica;</w:t>
      </w:r>
    </w:p>
    <w:p w:rsidR="005422C9" w:rsidRPr="009C149C" w:rsidRDefault="005422C9" w:rsidP="005422C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149C">
        <w:rPr>
          <w:rFonts w:ascii="Arial" w:hAnsi="Arial" w:cs="Arial"/>
          <w:b/>
          <w:sz w:val="24"/>
          <w:szCs w:val="24"/>
        </w:rPr>
        <w:t>EL TRIBUNAL ACUERDA</w:t>
      </w:r>
    </w:p>
    <w:p w:rsidR="005422C9" w:rsidRDefault="002A7AAC" w:rsidP="000D1B7C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Complementar </w:t>
      </w:r>
      <w:r w:rsidR="005422C9">
        <w:rPr>
          <w:rFonts w:ascii="Arial" w:hAnsi="Arial" w:cs="Arial"/>
          <w:sz w:val="24"/>
          <w:szCs w:val="24"/>
        </w:rPr>
        <w:t xml:space="preserve">la Resolución N° 255/19 de fecha 23.1.19 cometiendo al Contador Delegado la </w:t>
      </w:r>
      <w:r>
        <w:rPr>
          <w:rFonts w:ascii="Arial" w:hAnsi="Arial" w:cs="Arial"/>
          <w:sz w:val="24"/>
          <w:szCs w:val="24"/>
        </w:rPr>
        <w:t xml:space="preserve">intervención de la </w:t>
      </w:r>
      <w:r w:rsidR="005422C9">
        <w:rPr>
          <w:rFonts w:ascii="Arial" w:hAnsi="Arial" w:cs="Arial"/>
          <w:sz w:val="24"/>
          <w:szCs w:val="24"/>
        </w:rPr>
        <w:t xml:space="preserve">diferencia </w:t>
      </w:r>
      <w:r>
        <w:rPr>
          <w:rFonts w:ascii="Arial" w:hAnsi="Arial" w:cs="Arial"/>
          <w:sz w:val="24"/>
          <w:szCs w:val="24"/>
        </w:rPr>
        <w:t xml:space="preserve">por la </w:t>
      </w:r>
      <w:r w:rsidR="005422C9">
        <w:rPr>
          <w:rFonts w:ascii="Arial" w:hAnsi="Arial" w:cs="Arial"/>
          <w:sz w:val="24"/>
          <w:szCs w:val="24"/>
        </w:rPr>
        <w:t xml:space="preserve">suma de </w:t>
      </w:r>
      <w:r w:rsidR="003B5D13">
        <w:rPr>
          <w:rFonts w:ascii="Arial" w:hAnsi="Arial" w:cs="Arial"/>
          <w:sz w:val="24"/>
          <w:szCs w:val="24"/>
        </w:rPr>
        <w:t>$</w:t>
      </w:r>
      <w:r w:rsidR="005422C9">
        <w:rPr>
          <w:rFonts w:ascii="Arial" w:hAnsi="Arial" w:cs="Arial"/>
          <w:sz w:val="24"/>
          <w:szCs w:val="24"/>
        </w:rPr>
        <w:t>1.104.840</w:t>
      </w:r>
      <w:r>
        <w:rPr>
          <w:rFonts w:ascii="Arial" w:hAnsi="Arial" w:cs="Arial"/>
          <w:sz w:val="24"/>
          <w:szCs w:val="24"/>
        </w:rPr>
        <w:t xml:space="preserve"> previo control de su imputación al grupo adecuado con disponibilidad suficiente</w:t>
      </w:r>
      <w:r w:rsidR="005422C9">
        <w:rPr>
          <w:rFonts w:ascii="Arial" w:hAnsi="Arial" w:cs="Arial"/>
          <w:sz w:val="24"/>
          <w:szCs w:val="24"/>
        </w:rPr>
        <w:t>;</w:t>
      </w:r>
      <w:r w:rsidR="002A58BE">
        <w:rPr>
          <w:rFonts w:ascii="Arial" w:hAnsi="Arial" w:cs="Arial"/>
          <w:sz w:val="24"/>
          <w:szCs w:val="24"/>
        </w:rPr>
        <w:t xml:space="preserve"> y</w:t>
      </w:r>
    </w:p>
    <w:p w:rsidR="005422C9" w:rsidRDefault="005422C9" w:rsidP="000D1B7C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D1B7C">
        <w:rPr>
          <w:rFonts w:ascii="Arial" w:hAnsi="Arial" w:cs="Arial"/>
          <w:sz w:val="24"/>
          <w:szCs w:val="24"/>
        </w:rPr>
        <w:t>Comunicar a la Administración y al Cr. Delegado.</w:t>
      </w:r>
    </w:p>
    <w:p w:rsidR="000D1B7C" w:rsidRDefault="000D1B7C" w:rsidP="000D1B7C">
      <w:pPr>
        <w:pStyle w:val="Prrafodelista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0D1B7C" w:rsidRPr="000D1B7C" w:rsidRDefault="000D1B7C" w:rsidP="000D1B7C">
      <w:pPr>
        <w:pStyle w:val="Prrafodelista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0D1B7C" w:rsidRPr="000D1B7C" w:rsidSect="00C00E7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411B"/>
    <w:multiLevelType w:val="hybridMultilevel"/>
    <w:tmpl w:val="20F007A2"/>
    <w:lvl w:ilvl="0" w:tplc="450EC0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E2"/>
    <w:rsid w:val="000C5724"/>
    <w:rsid w:val="000D1B7C"/>
    <w:rsid w:val="0011560D"/>
    <w:rsid w:val="00120C97"/>
    <w:rsid w:val="002A58BE"/>
    <w:rsid w:val="002A7AAC"/>
    <w:rsid w:val="00360C19"/>
    <w:rsid w:val="003B5D13"/>
    <w:rsid w:val="003C2CA0"/>
    <w:rsid w:val="00486D4B"/>
    <w:rsid w:val="005422C9"/>
    <w:rsid w:val="006737DB"/>
    <w:rsid w:val="00791538"/>
    <w:rsid w:val="00823560"/>
    <w:rsid w:val="009C149C"/>
    <w:rsid w:val="00C00E70"/>
    <w:rsid w:val="00C542E2"/>
    <w:rsid w:val="00D73D9E"/>
    <w:rsid w:val="00E36B77"/>
    <w:rsid w:val="00E7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2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2019-03-26T14:31:00Z</cp:lastPrinted>
  <dcterms:created xsi:type="dcterms:W3CDTF">2019-03-26T14:32:00Z</dcterms:created>
  <dcterms:modified xsi:type="dcterms:W3CDTF">2019-04-11T15:20:00Z</dcterms:modified>
</cp:coreProperties>
</file>