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D2" w:rsidRPr="00551AD2" w:rsidRDefault="00551AD2" w:rsidP="00551AD2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551AD2">
        <w:rPr>
          <w:rFonts w:ascii="Arial" w:hAnsi="Arial" w:cs="Arial"/>
          <w:sz w:val="28"/>
          <w:szCs w:val="28"/>
          <w:lang w:val="es-ES_tradnl"/>
        </w:rPr>
        <w:t xml:space="preserve">RES. N° </w:t>
      </w:r>
      <w:r>
        <w:rPr>
          <w:rFonts w:ascii="Arial" w:hAnsi="Arial" w:cs="Arial"/>
          <w:sz w:val="28"/>
          <w:szCs w:val="28"/>
          <w:lang w:val="es-ES_tradnl"/>
        </w:rPr>
        <w:t>710</w:t>
      </w:r>
      <w:r w:rsidRPr="00551AD2">
        <w:rPr>
          <w:rFonts w:ascii="Arial" w:hAnsi="Arial" w:cs="Arial"/>
          <w:sz w:val="28"/>
          <w:szCs w:val="28"/>
          <w:lang w:val="es-ES_tradnl"/>
        </w:rPr>
        <w:t>/19</w:t>
      </w:r>
    </w:p>
    <w:p w:rsidR="00551AD2" w:rsidRPr="00551AD2" w:rsidRDefault="00551AD2" w:rsidP="00551AD2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551AD2" w:rsidRPr="00551AD2" w:rsidRDefault="00551AD2" w:rsidP="00551AD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51AD2" w:rsidRPr="00551AD2" w:rsidRDefault="00551AD2" w:rsidP="00551AD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51AD2">
        <w:rPr>
          <w:rFonts w:ascii="Arial" w:hAnsi="Arial" w:cs="Arial"/>
          <w:lang w:val="es-ES_tradnl"/>
        </w:rPr>
        <w:t>RESOLUCION ADOPTADA POR EL</w:t>
      </w:r>
    </w:p>
    <w:p w:rsidR="00551AD2" w:rsidRPr="00551AD2" w:rsidRDefault="00551AD2" w:rsidP="00551AD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51AD2" w:rsidRPr="00551AD2" w:rsidRDefault="00551AD2" w:rsidP="00551AD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51AD2">
        <w:rPr>
          <w:rFonts w:ascii="Arial" w:hAnsi="Arial" w:cs="Arial"/>
          <w:lang w:val="es-ES_tradnl"/>
        </w:rPr>
        <w:t>TRIBUNAL DE CUENTAS</w:t>
      </w:r>
    </w:p>
    <w:p w:rsidR="00551AD2" w:rsidRPr="00551AD2" w:rsidRDefault="00551AD2" w:rsidP="00551AD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51AD2" w:rsidRPr="00551AD2" w:rsidRDefault="00551AD2" w:rsidP="00551AD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51AD2">
        <w:rPr>
          <w:rFonts w:ascii="Arial" w:hAnsi="Arial" w:cs="Arial"/>
          <w:lang w:val="es-ES_tradnl"/>
        </w:rPr>
        <w:t xml:space="preserve">EN SESION DE FECHA 20 DE MARZO </w:t>
      </w:r>
      <w:r w:rsidRPr="00551AD2">
        <w:rPr>
          <w:rFonts w:ascii="Helvetica" w:hAnsi="Helvetica"/>
          <w:lang w:val="es-ES_tradnl"/>
        </w:rPr>
        <w:t>DE 2019</w:t>
      </w:r>
    </w:p>
    <w:p w:rsidR="00551AD2" w:rsidRPr="00551AD2" w:rsidRDefault="00551AD2" w:rsidP="00551AD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51AD2" w:rsidRPr="00551AD2" w:rsidRDefault="00551AD2" w:rsidP="00551AD2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551AD2">
        <w:rPr>
          <w:rFonts w:ascii="Arial" w:hAnsi="Arial" w:cs="Arial"/>
          <w:lang w:val="es-UY"/>
        </w:rPr>
        <w:t>(E. E. Nº 201</w:t>
      </w:r>
      <w:r>
        <w:rPr>
          <w:rFonts w:ascii="Arial" w:hAnsi="Arial" w:cs="Arial"/>
          <w:lang w:val="es-UY"/>
        </w:rPr>
        <w:t>8</w:t>
      </w:r>
      <w:r w:rsidRPr="00551AD2">
        <w:rPr>
          <w:rFonts w:ascii="Arial" w:hAnsi="Arial" w:cs="Arial"/>
          <w:lang w:val="es-UY"/>
        </w:rPr>
        <w:t>-17-1-000</w:t>
      </w:r>
      <w:r>
        <w:rPr>
          <w:rFonts w:ascii="Arial" w:hAnsi="Arial" w:cs="Arial"/>
          <w:lang w:val="es-UY"/>
        </w:rPr>
        <w:t>5749</w:t>
      </w:r>
      <w:r w:rsidR="0014723C">
        <w:rPr>
          <w:rFonts w:ascii="Arial" w:hAnsi="Arial" w:cs="Arial"/>
          <w:lang w:val="es-UY"/>
        </w:rPr>
        <w:t>, E. Nº 0596/19</w:t>
      </w:r>
      <w:r w:rsidRPr="00551AD2">
        <w:rPr>
          <w:rFonts w:ascii="Arial" w:hAnsi="Arial" w:cs="Arial"/>
          <w:lang w:val="es-UY"/>
        </w:rPr>
        <w:t>)</w:t>
      </w:r>
    </w:p>
    <w:p w:rsidR="00551AD2" w:rsidRDefault="00551AD2" w:rsidP="00861BD4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</w:p>
    <w:p w:rsidR="00A20F48" w:rsidRDefault="00A20F48" w:rsidP="008E7C19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>
        <w:rPr>
          <w:rFonts w:ascii="Arial" w:hAnsi="Arial" w:cs="Arial"/>
          <w:b w:val="0"/>
          <w:bCs w:val="0"/>
          <w:lang w:val="es-UY"/>
        </w:rPr>
        <w:t>Intendencia de Montevideo, relacionadas con la</w:t>
      </w:r>
      <w:r w:rsidR="004D4B57">
        <w:rPr>
          <w:rFonts w:ascii="Arial" w:hAnsi="Arial" w:cs="Arial"/>
          <w:b w:val="0"/>
          <w:bCs w:val="0"/>
          <w:lang w:val="es-UY"/>
        </w:rPr>
        <w:t xml:space="preserve"> reiteración del gasto derivado de la</w:t>
      </w:r>
      <w:r>
        <w:rPr>
          <w:rFonts w:ascii="Arial" w:hAnsi="Arial" w:cs="Arial"/>
          <w:b w:val="0"/>
          <w:bCs w:val="0"/>
          <w:lang w:val="es-UY"/>
        </w:rPr>
        <w:t xml:space="preserve"> Licitación </w:t>
      </w:r>
      <w:r w:rsidR="0014723C">
        <w:rPr>
          <w:rFonts w:ascii="Arial" w:hAnsi="Arial" w:cs="Arial"/>
          <w:b w:val="0"/>
          <w:bCs w:val="0"/>
          <w:lang w:val="es-UY"/>
        </w:rPr>
        <w:t>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14723C">
        <w:rPr>
          <w:rFonts w:ascii="Arial" w:hAnsi="Arial" w:cs="Arial"/>
          <w:b w:val="0"/>
          <w:bCs w:val="0"/>
          <w:lang w:val="es-UY"/>
        </w:rPr>
        <w:t xml:space="preserve">      </w:t>
      </w:r>
      <w:r w:rsidR="00861BD4">
        <w:rPr>
          <w:rFonts w:ascii="Arial" w:hAnsi="Arial" w:cs="Arial"/>
          <w:b w:val="0"/>
          <w:bCs w:val="0"/>
          <w:lang w:val="es-UY"/>
        </w:rPr>
        <w:t xml:space="preserve">Nº </w:t>
      </w:r>
      <w:r w:rsidR="005E5E63">
        <w:rPr>
          <w:rFonts w:ascii="Arial" w:hAnsi="Arial" w:cs="Arial"/>
          <w:b w:val="0"/>
          <w:lang w:val="es-ES_tradnl"/>
        </w:rPr>
        <w:t>342438</w:t>
      </w:r>
      <w:r w:rsidR="00861BD4" w:rsidRPr="00707CEF">
        <w:rPr>
          <w:rFonts w:ascii="Arial" w:hAnsi="Arial" w:cs="Arial"/>
          <w:b w:val="0"/>
          <w:lang w:val="es-ES_tradnl"/>
        </w:rPr>
        <w:t>/1</w:t>
      </w:r>
      <w:r w:rsidR="005E5E63">
        <w:rPr>
          <w:rFonts w:ascii="Arial" w:hAnsi="Arial" w:cs="Arial"/>
          <w:b w:val="0"/>
          <w:lang w:val="es-ES_tradnl"/>
        </w:rPr>
        <w:t>, para construcción y mejoramiento de pavimentos económicos en urbanizaciones espontáneas en los Municipios E y F</w:t>
      </w:r>
      <w:r w:rsidR="00AF7062">
        <w:rPr>
          <w:rFonts w:ascii="Arial" w:hAnsi="Arial" w:cs="Arial"/>
          <w:b w:val="0"/>
          <w:lang w:val="es-ES_tradnl"/>
        </w:rPr>
        <w:t>;</w:t>
      </w:r>
      <w:r w:rsidR="00861BD4">
        <w:rPr>
          <w:rFonts w:ascii="Arial" w:hAnsi="Arial" w:cs="Arial"/>
          <w:b w:val="0"/>
          <w:lang w:val="es-ES_tradnl"/>
        </w:rPr>
        <w:tab/>
      </w:r>
    </w:p>
    <w:p w:rsidR="006A630B" w:rsidRPr="004D4B57" w:rsidRDefault="00A20F48" w:rsidP="008E7C19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</w:t>
      </w:r>
      <w:r w:rsidR="004D4B57">
        <w:rPr>
          <w:rFonts w:ascii="Arial" w:hAnsi="Arial" w:cs="Arial"/>
          <w:lang w:val="es-UY"/>
        </w:rPr>
        <w:t>1</w:t>
      </w:r>
      <w:r w:rsidR="005E5E63">
        <w:rPr>
          <w:rFonts w:ascii="Arial" w:hAnsi="Arial" w:cs="Arial"/>
          <w:lang w:val="es-UY"/>
        </w:rPr>
        <w:t xml:space="preserve">) </w:t>
      </w:r>
      <w:r w:rsidR="005E5E63">
        <w:rPr>
          <w:rFonts w:ascii="Arial" w:hAnsi="Arial" w:cs="Arial"/>
          <w:b w:val="0"/>
          <w:lang w:val="es-UY"/>
        </w:rPr>
        <w:t xml:space="preserve">que el Intendente por Resolución Nº 3911/18 de 27/08/2018 adjudicó a </w:t>
      </w:r>
      <w:r w:rsidR="005E5E63" w:rsidRPr="00551AD2">
        <w:rPr>
          <w:rFonts w:ascii="Arial" w:hAnsi="Arial" w:cs="Arial"/>
          <w:b w:val="0"/>
          <w:lang w:val="es-UY"/>
        </w:rPr>
        <w:t xml:space="preserve">la empresa IDALAR S.A. por la suma total de </w:t>
      </w:r>
      <w:r w:rsidR="008E7C19">
        <w:rPr>
          <w:rFonts w:ascii="Arial" w:hAnsi="Arial" w:cs="Arial"/>
          <w:b w:val="0"/>
          <w:lang w:val="es-UY"/>
        </w:rPr>
        <w:t>$</w:t>
      </w:r>
      <w:r w:rsidR="005E5E63" w:rsidRPr="00551AD2">
        <w:rPr>
          <w:rFonts w:ascii="Arial" w:hAnsi="Arial" w:cs="Arial"/>
          <w:b w:val="0"/>
          <w:lang w:val="es-UY"/>
        </w:rPr>
        <w:t>57.914.820,24, imprevistos, aportes sociales e IVA incluidos</w:t>
      </w:r>
      <w:r w:rsidR="004D4B57" w:rsidRPr="00551AD2">
        <w:rPr>
          <w:rFonts w:ascii="Arial" w:hAnsi="Arial" w:cs="Arial"/>
          <w:b w:val="0"/>
        </w:rPr>
        <w:t>;</w:t>
      </w:r>
    </w:p>
    <w:p w:rsidR="006F12C8" w:rsidRDefault="008E7C19" w:rsidP="008E7C19">
      <w:pPr>
        <w:pStyle w:val="Textoindependiente2"/>
        <w:ind w:firstLine="2694"/>
        <w:rPr>
          <w:b/>
        </w:rPr>
      </w:pPr>
      <w:r>
        <w:rPr>
          <w:b/>
          <w:bCs/>
        </w:rPr>
        <w:t xml:space="preserve"> </w:t>
      </w:r>
      <w:r w:rsidR="004D4B57" w:rsidRPr="00551AD2">
        <w:rPr>
          <w:b/>
          <w:bCs/>
        </w:rPr>
        <w:t>2</w:t>
      </w:r>
      <w:r w:rsidR="006F12C8" w:rsidRPr="00551AD2">
        <w:rPr>
          <w:b/>
        </w:rPr>
        <w:t>)</w:t>
      </w:r>
      <w:r w:rsidR="006F12C8">
        <w:t xml:space="preserve"> </w:t>
      </w:r>
      <w:r w:rsidR="004D4B57" w:rsidRPr="004D4B57">
        <w:t xml:space="preserve">que el Tribunal, en sesión de fecha </w:t>
      </w:r>
      <w:r w:rsidR="005E5E63">
        <w:t xml:space="preserve">03/10/2018, por </w:t>
      </w:r>
      <w:r w:rsidR="004D4B57" w:rsidRPr="004D4B57">
        <w:t>Res. Nº 3</w:t>
      </w:r>
      <w:r w:rsidR="005E5E63">
        <w:t>120</w:t>
      </w:r>
      <w:r w:rsidR="004D4B57" w:rsidRPr="004D4B57">
        <w:t xml:space="preserve">/18- acordó observar el gasto por incumplimiento de lo dispuesto por el </w:t>
      </w:r>
      <w:r w:rsidR="0014723C">
        <w:t>A</w:t>
      </w:r>
      <w:r w:rsidR="004D4B57" w:rsidRPr="004D4B57">
        <w:t>rt. 15 del TOCAF;</w:t>
      </w:r>
    </w:p>
    <w:p w:rsidR="0000763D" w:rsidRPr="0000763D" w:rsidRDefault="008E7C19" w:rsidP="008E7C19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  <w:spacing w:val="-3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="005E5E63">
        <w:rPr>
          <w:rFonts w:ascii="Arial" w:hAnsi="Arial" w:cs="Arial"/>
          <w:lang w:val="es-ES_tradnl"/>
        </w:rPr>
        <w:t>3</w:t>
      </w:r>
      <w:r w:rsidR="0000763D">
        <w:rPr>
          <w:rFonts w:ascii="Arial" w:hAnsi="Arial" w:cs="Arial"/>
          <w:lang w:val="es-ES_tradnl"/>
        </w:rPr>
        <w:t xml:space="preserve">) </w:t>
      </w:r>
      <w:r w:rsidR="0000763D">
        <w:rPr>
          <w:rFonts w:ascii="Arial" w:hAnsi="Arial" w:cs="Arial"/>
          <w:b w:val="0"/>
          <w:lang w:val="es-ES_tradnl"/>
        </w:rPr>
        <w:t>que en la oportunidad</w:t>
      </w:r>
      <w:r w:rsidR="005E5E63">
        <w:rPr>
          <w:rFonts w:ascii="Arial" w:hAnsi="Arial" w:cs="Arial"/>
          <w:b w:val="0"/>
          <w:lang w:val="es-ES_tradnl"/>
        </w:rPr>
        <w:t xml:space="preserve"> por Resolución 5227</w:t>
      </w:r>
      <w:r w:rsidR="00570C12">
        <w:rPr>
          <w:rFonts w:ascii="Arial" w:hAnsi="Arial" w:cs="Arial"/>
          <w:b w:val="0"/>
          <w:lang w:val="es-ES_tradnl"/>
        </w:rPr>
        <w:t>/18</w:t>
      </w:r>
      <w:r w:rsidR="00197DE0">
        <w:rPr>
          <w:rFonts w:ascii="Arial" w:hAnsi="Arial" w:cs="Arial"/>
          <w:b w:val="0"/>
          <w:lang w:val="es-ES_tradnl"/>
        </w:rPr>
        <w:t xml:space="preserve"> de 12.11.18 </w:t>
      </w:r>
      <w:r w:rsidR="005E5E63">
        <w:rPr>
          <w:rFonts w:ascii="Arial" w:hAnsi="Arial" w:cs="Arial"/>
          <w:b w:val="0"/>
          <w:lang w:val="es-ES_tradnl"/>
        </w:rPr>
        <w:t xml:space="preserve">el Intendente </w:t>
      </w:r>
      <w:r w:rsidR="0000763D">
        <w:rPr>
          <w:rFonts w:ascii="Arial" w:hAnsi="Arial" w:cs="Arial"/>
          <w:b w:val="0"/>
          <w:lang w:val="es-ES_tradnl"/>
        </w:rPr>
        <w:t xml:space="preserve">reitera el gasto observado, </w:t>
      </w:r>
      <w:r w:rsidR="00197DE0">
        <w:rPr>
          <w:rFonts w:ascii="Arial" w:hAnsi="Arial" w:cs="Arial"/>
          <w:b w:val="0"/>
          <w:lang w:val="es-ES_tradnl"/>
        </w:rPr>
        <w:t>expresando que se han adoptado las medidas necesarias para mantener el equilibrio presupuestal;</w:t>
      </w:r>
    </w:p>
    <w:p w:rsidR="00E627CB" w:rsidRDefault="00E627CB" w:rsidP="008E7C19">
      <w:pPr>
        <w:spacing w:after="120" w:line="360" w:lineRule="auto"/>
        <w:ind w:firstLine="851"/>
        <w:jc w:val="both"/>
        <w:rPr>
          <w:rFonts w:ascii="Arial" w:hAnsi="Arial" w:cs="Arial"/>
          <w:b w:val="0"/>
          <w:spacing w:val="-3"/>
          <w:lang w:val="es-ES_tradnl"/>
        </w:rPr>
      </w:pPr>
      <w:r w:rsidRPr="001E4145">
        <w:rPr>
          <w:rFonts w:ascii="Arial" w:hAnsi="Arial" w:cs="Arial"/>
        </w:rPr>
        <w:t>CONSIDERANDO</w:t>
      </w:r>
      <w:r w:rsidRPr="00551AD2">
        <w:rPr>
          <w:rFonts w:ascii="Arial" w:hAnsi="Arial" w:cs="Arial"/>
        </w:rPr>
        <w:t>:</w:t>
      </w:r>
      <w:r w:rsidRPr="00551AD2">
        <w:rPr>
          <w:rFonts w:ascii="Arial" w:hAnsi="Arial" w:cs="Arial"/>
          <w:spacing w:val="-3"/>
          <w:lang w:val="es-ES_tradnl"/>
        </w:rPr>
        <w:t xml:space="preserve"> 1)</w:t>
      </w:r>
      <w:r w:rsidRPr="001E4145">
        <w:rPr>
          <w:rFonts w:ascii="Arial" w:hAnsi="Arial" w:cs="Arial"/>
          <w:b w:val="0"/>
          <w:spacing w:val="-3"/>
          <w:lang w:val="es-ES_tradnl"/>
        </w:rPr>
        <w:t xml:space="preserve"> que la Ley 17.296, en su Art. 475, establece que los Ordenadores de gastos y pagos, al ejercer la facultad de insistencia o reiteración que les acuerda el Lit. B) del Art. 211 de la Constitución de la República, deben hacerlo en forma fundada, expresando de manera detallada los motivos que justifican a su juicio seguir el curso del gasto;</w:t>
      </w:r>
    </w:p>
    <w:p w:rsidR="00570C12" w:rsidRPr="00570C12" w:rsidRDefault="008E7C19" w:rsidP="008E7C19">
      <w:pPr>
        <w:spacing w:after="120" w:line="360" w:lineRule="auto"/>
        <w:ind w:firstLine="2977"/>
        <w:jc w:val="both"/>
        <w:rPr>
          <w:rFonts w:ascii="Arial" w:hAnsi="Arial" w:cs="Arial"/>
          <w:b w:val="0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570C12" w:rsidRPr="00570C12">
        <w:rPr>
          <w:rFonts w:ascii="Arial" w:hAnsi="Arial" w:cs="Arial"/>
          <w:spacing w:val="-3"/>
        </w:rPr>
        <w:t>2)</w:t>
      </w:r>
      <w:r w:rsidR="00570C12" w:rsidRPr="00570C12">
        <w:rPr>
          <w:rFonts w:ascii="Arial" w:hAnsi="Arial" w:cs="Arial"/>
          <w:b w:val="0"/>
          <w:spacing w:val="-3"/>
        </w:rPr>
        <w:t xml:space="preserve"> que las circunstancias alegadas por el </w:t>
      </w:r>
      <w:r w:rsidR="0014723C">
        <w:rPr>
          <w:rFonts w:ascii="Arial" w:hAnsi="Arial" w:cs="Arial"/>
          <w:b w:val="0"/>
          <w:spacing w:val="-3"/>
        </w:rPr>
        <w:t>O</w:t>
      </w:r>
      <w:r w:rsidR="00570C12" w:rsidRPr="00570C12">
        <w:rPr>
          <w:rFonts w:ascii="Arial" w:hAnsi="Arial" w:cs="Arial"/>
          <w:b w:val="0"/>
          <w:spacing w:val="-3"/>
        </w:rPr>
        <w:t>rdenador no modifican los fundamentos legales que motivaron la observación formulada por este Tribunal oportunamente;</w:t>
      </w:r>
    </w:p>
    <w:p w:rsidR="00E627CB" w:rsidRPr="001E4145" w:rsidRDefault="00E627CB" w:rsidP="008E7C19">
      <w:pPr>
        <w:spacing w:line="360" w:lineRule="auto"/>
        <w:ind w:firstLine="851"/>
        <w:jc w:val="both"/>
        <w:rPr>
          <w:rFonts w:ascii="Arial" w:eastAsia="Times New Roman" w:hAnsi="Arial" w:cs="Arial"/>
          <w:b w:val="0"/>
          <w:szCs w:val="20"/>
        </w:rPr>
      </w:pPr>
      <w:r w:rsidRPr="001E4145">
        <w:rPr>
          <w:rFonts w:ascii="Arial" w:eastAsia="Times New Roman" w:hAnsi="Arial" w:cs="Arial"/>
          <w:szCs w:val="20"/>
        </w:rPr>
        <w:lastRenderedPageBreak/>
        <w:t>ATENTO</w:t>
      </w:r>
      <w:r w:rsidRPr="008E7C19">
        <w:rPr>
          <w:rFonts w:ascii="Arial" w:eastAsia="Times New Roman" w:hAnsi="Arial" w:cs="Arial"/>
          <w:szCs w:val="20"/>
        </w:rPr>
        <w:t>:</w:t>
      </w:r>
      <w:r w:rsidRPr="001E4145">
        <w:rPr>
          <w:rFonts w:ascii="Arial" w:eastAsia="Times New Roman" w:hAnsi="Arial" w:cs="Arial"/>
          <w:b w:val="0"/>
          <w:szCs w:val="20"/>
        </w:rPr>
        <w:t xml:space="preserve"> a lo precedentemente expuesto y a lo dispuesto por el </w:t>
      </w:r>
      <w:r w:rsidR="0098501A">
        <w:rPr>
          <w:rFonts w:ascii="Arial" w:eastAsia="Times New Roman" w:hAnsi="Arial" w:cs="Arial"/>
          <w:b w:val="0"/>
          <w:szCs w:val="20"/>
        </w:rPr>
        <w:t>A</w:t>
      </w:r>
      <w:r w:rsidRPr="001E4145">
        <w:rPr>
          <w:rFonts w:ascii="Arial" w:eastAsia="Times New Roman" w:hAnsi="Arial" w:cs="Arial"/>
          <w:b w:val="0"/>
          <w:szCs w:val="20"/>
        </w:rPr>
        <w:t xml:space="preserve">rtículo 211 </w:t>
      </w:r>
      <w:r w:rsidR="0098501A">
        <w:rPr>
          <w:rFonts w:ascii="Arial" w:eastAsia="Times New Roman" w:hAnsi="Arial" w:cs="Arial"/>
          <w:b w:val="0"/>
          <w:szCs w:val="20"/>
        </w:rPr>
        <w:t>L</w:t>
      </w:r>
      <w:r w:rsidRPr="001E4145">
        <w:rPr>
          <w:rFonts w:ascii="Arial" w:eastAsia="Times New Roman" w:hAnsi="Arial" w:cs="Arial"/>
          <w:b w:val="0"/>
          <w:szCs w:val="20"/>
        </w:rPr>
        <w:t>iteral B) de la Constitución de la República;</w:t>
      </w:r>
    </w:p>
    <w:p w:rsidR="00E627CB" w:rsidRPr="001E4145" w:rsidRDefault="00E627CB" w:rsidP="00551AD2">
      <w:pPr>
        <w:spacing w:line="360" w:lineRule="auto"/>
        <w:jc w:val="center"/>
        <w:rPr>
          <w:rFonts w:ascii="Arial" w:eastAsia="Times New Roman" w:hAnsi="Arial" w:cs="Arial"/>
          <w:szCs w:val="20"/>
        </w:rPr>
      </w:pPr>
      <w:r w:rsidRPr="001E4145">
        <w:rPr>
          <w:rFonts w:ascii="Arial" w:eastAsia="Times New Roman" w:hAnsi="Arial" w:cs="Arial"/>
          <w:szCs w:val="20"/>
        </w:rPr>
        <w:t>EL TRIBUNAL ACUERDA</w:t>
      </w:r>
    </w:p>
    <w:p w:rsidR="00551AD2" w:rsidRDefault="00E627CB" w:rsidP="00551AD2">
      <w:pPr>
        <w:spacing w:line="360" w:lineRule="auto"/>
        <w:ind w:left="284" w:hanging="284"/>
        <w:jc w:val="both"/>
        <w:rPr>
          <w:rFonts w:ascii="Arial" w:eastAsia="Times New Roman" w:hAnsi="Arial" w:cs="Arial"/>
          <w:b w:val="0"/>
          <w:szCs w:val="20"/>
        </w:rPr>
      </w:pPr>
      <w:r w:rsidRPr="00551AD2">
        <w:rPr>
          <w:rFonts w:ascii="Arial" w:eastAsia="Times New Roman" w:hAnsi="Arial" w:cs="Arial"/>
          <w:szCs w:val="20"/>
        </w:rPr>
        <w:t>1)</w:t>
      </w:r>
      <w:r w:rsidR="00551AD2">
        <w:rPr>
          <w:rFonts w:ascii="Arial" w:eastAsia="Times New Roman" w:hAnsi="Arial" w:cs="Arial"/>
          <w:b w:val="0"/>
          <w:szCs w:val="20"/>
        </w:rPr>
        <w:t xml:space="preserve"> </w:t>
      </w:r>
      <w:r w:rsidRPr="001E4145">
        <w:rPr>
          <w:rFonts w:ascii="Arial" w:eastAsia="Times New Roman" w:hAnsi="Arial" w:cs="Arial"/>
          <w:b w:val="0"/>
          <w:szCs w:val="20"/>
        </w:rPr>
        <w:t>Mantener la obs</w:t>
      </w:r>
      <w:r w:rsidR="00570C12">
        <w:rPr>
          <w:rFonts w:ascii="Arial" w:eastAsia="Times New Roman" w:hAnsi="Arial" w:cs="Arial"/>
          <w:b w:val="0"/>
          <w:szCs w:val="20"/>
        </w:rPr>
        <w:t>ervación del gasto formulada</w:t>
      </w:r>
      <w:r w:rsidR="00570C12" w:rsidRPr="00570C12">
        <w:rPr>
          <w:rFonts w:ascii="Arial" w:hAnsi="Arial" w:cs="Arial"/>
          <w:b w:val="0"/>
          <w:lang w:val="es-ES_tradnl"/>
        </w:rPr>
        <w:t xml:space="preserve"> </w:t>
      </w:r>
      <w:r w:rsidR="00570C12" w:rsidRPr="00570C12">
        <w:rPr>
          <w:rFonts w:ascii="Arial" w:eastAsia="Times New Roman" w:hAnsi="Arial" w:cs="Arial"/>
          <w:b w:val="0"/>
          <w:szCs w:val="20"/>
          <w:lang w:val="es-ES_tradnl"/>
        </w:rPr>
        <w:t>por Resolución 5227</w:t>
      </w:r>
      <w:r w:rsidR="00570C12">
        <w:rPr>
          <w:rFonts w:ascii="Arial" w:eastAsia="Times New Roman" w:hAnsi="Arial" w:cs="Arial"/>
          <w:b w:val="0"/>
          <w:szCs w:val="20"/>
          <w:lang w:val="es-ES_tradnl"/>
        </w:rPr>
        <w:t>/18</w:t>
      </w:r>
      <w:r w:rsidRPr="001E4145">
        <w:rPr>
          <w:rFonts w:ascii="Arial" w:eastAsia="Times New Roman" w:hAnsi="Arial" w:cs="Arial"/>
          <w:b w:val="0"/>
          <w:szCs w:val="20"/>
        </w:rPr>
        <w:t xml:space="preserve"> fecha</w:t>
      </w:r>
      <w:r>
        <w:rPr>
          <w:rFonts w:ascii="Arial" w:eastAsia="Times New Roman" w:hAnsi="Arial" w:cs="Arial"/>
          <w:b w:val="0"/>
          <w:szCs w:val="20"/>
        </w:rPr>
        <w:t xml:space="preserve"> </w:t>
      </w:r>
      <w:r w:rsidR="005E5E63">
        <w:rPr>
          <w:rFonts w:ascii="Arial" w:eastAsia="Times New Roman" w:hAnsi="Arial" w:cs="Arial"/>
          <w:b w:val="0"/>
          <w:szCs w:val="20"/>
        </w:rPr>
        <w:t>03/10/2018</w:t>
      </w:r>
      <w:r w:rsidRPr="001E4145">
        <w:rPr>
          <w:rFonts w:ascii="Arial" w:eastAsia="Times New Roman" w:hAnsi="Arial" w:cs="Arial"/>
          <w:b w:val="0"/>
          <w:szCs w:val="20"/>
        </w:rPr>
        <w:t>;</w:t>
      </w:r>
    </w:p>
    <w:p w:rsidR="00551AD2" w:rsidRDefault="00551AD2" w:rsidP="00551AD2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551AD2">
        <w:rPr>
          <w:rFonts w:ascii="Arial" w:eastAsia="Times New Roman" w:hAnsi="Arial" w:cs="Arial"/>
          <w:szCs w:val="20"/>
        </w:rPr>
        <w:t>2)</w:t>
      </w:r>
      <w:r>
        <w:rPr>
          <w:rFonts w:ascii="Arial" w:eastAsia="Times New Roman" w:hAnsi="Arial" w:cs="Arial"/>
          <w:b w:val="0"/>
          <w:szCs w:val="20"/>
        </w:rPr>
        <w:t xml:space="preserve"> </w:t>
      </w:r>
      <w:r w:rsidR="00E627CB" w:rsidRPr="001E4145">
        <w:rPr>
          <w:rFonts w:ascii="Arial" w:eastAsia="Times New Roman" w:hAnsi="Arial" w:cs="Arial"/>
          <w:b w:val="0"/>
          <w:szCs w:val="20"/>
        </w:rPr>
        <w:t>Dar cuenta a la Junta</w:t>
      </w:r>
      <w:r w:rsidR="008E7C19">
        <w:rPr>
          <w:rFonts w:ascii="Arial" w:eastAsia="Times New Roman" w:hAnsi="Arial" w:cs="Arial"/>
          <w:b w:val="0"/>
          <w:szCs w:val="20"/>
        </w:rPr>
        <w:t xml:space="preserve"> Departamental de Montevideo; y</w:t>
      </w:r>
    </w:p>
    <w:p w:rsidR="00E627CB" w:rsidRPr="001E4145" w:rsidRDefault="00551AD2" w:rsidP="00551AD2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551AD2">
        <w:rPr>
          <w:rFonts w:ascii="Arial" w:eastAsia="Times New Roman" w:hAnsi="Arial" w:cs="Arial"/>
          <w:szCs w:val="20"/>
        </w:rPr>
        <w:t>3)</w:t>
      </w:r>
      <w:r>
        <w:rPr>
          <w:rFonts w:ascii="Arial" w:eastAsia="Times New Roman" w:hAnsi="Arial" w:cs="Arial"/>
          <w:b w:val="0"/>
          <w:szCs w:val="20"/>
        </w:rPr>
        <w:t xml:space="preserve"> </w:t>
      </w:r>
      <w:r w:rsidR="00E627CB" w:rsidRPr="001E4145">
        <w:rPr>
          <w:rFonts w:ascii="Arial" w:eastAsia="Times New Roman" w:hAnsi="Arial" w:cs="Arial"/>
          <w:b w:val="0"/>
          <w:szCs w:val="20"/>
        </w:rPr>
        <w:t xml:space="preserve">Comunicar a la Intendencia </w:t>
      </w:r>
      <w:r w:rsidR="00197DE0">
        <w:rPr>
          <w:rFonts w:ascii="Arial" w:eastAsia="Times New Roman" w:hAnsi="Arial" w:cs="Arial"/>
          <w:b w:val="0"/>
          <w:szCs w:val="20"/>
        </w:rPr>
        <w:t>y a la Contadora Delegada actuante.</w:t>
      </w:r>
    </w:p>
    <w:p w:rsidR="00570C12" w:rsidRDefault="00570C12" w:rsidP="00E627CB">
      <w:pPr>
        <w:spacing w:after="120" w:line="360" w:lineRule="auto"/>
        <w:jc w:val="both"/>
        <w:rPr>
          <w:rFonts w:ascii="Arial" w:eastAsia="Times New Roman" w:hAnsi="Arial" w:cs="Arial"/>
          <w:szCs w:val="20"/>
        </w:rPr>
      </w:pPr>
    </w:p>
    <w:p w:rsidR="004C3FEA" w:rsidRDefault="00551AD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proofErr w:type="spellStart"/>
      <w:proofErr w:type="gramStart"/>
      <w:r w:rsidRPr="00551AD2">
        <w:rPr>
          <w:rFonts w:ascii="Arial" w:eastAsia="Times New Roman" w:hAnsi="Arial" w:cs="Arial"/>
          <w:b w:val="0"/>
          <w:szCs w:val="20"/>
        </w:rPr>
        <w:t>cr</w:t>
      </w:r>
      <w:proofErr w:type="spellEnd"/>
      <w:proofErr w:type="gramEnd"/>
    </w:p>
    <w:sectPr w:rsidR="004C3FEA" w:rsidSect="00551AD2">
      <w:footerReference w:type="default" r:id="rId9"/>
      <w:pgSz w:w="11906" w:h="16838" w:code="9"/>
      <w:pgMar w:top="3402" w:right="1701" w:bottom="1418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57" w:rsidRDefault="004D4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D4B57" w:rsidRDefault="004D4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57" w:rsidRDefault="004D4B57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E11BEB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4D4B57" w:rsidRDefault="004D4B57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57" w:rsidRDefault="004D4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D4B57" w:rsidRDefault="004D4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763D"/>
    <w:rsid w:val="00036403"/>
    <w:rsid w:val="000834D3"/>
    <w:rsid w:val="00123A74"/>
    <w:rsid w:val="0014723C"/>
    <w:rsid w:val="001519DF"/>
    <w:rsid w:val="001830C5"/>
    <w:rsid w:val="00197DE0"/>
    <w:rsid w:val="001B64D0"/>
    <w:rsid w:val="001E5EFF"/>
    <w:rsid w:val="001F6F9B"/>
    <w:rsid w:val="00207326"/>
    <w:rsid w:val="00214B3C"/>
    <w:rsid w:val="002D47E8"/>
    <w:rsid w:val="002E58AB"/>
    <w:rsid w:val="003738B9"/>
    <w:rsid w:val="004C3FEA"/>
    <w:rsid w:val="004D19A6"/>
    <w:rsid w:val="004D4B57"/>
    <w:rsid w:val="00551AD2"/>
    <w:rsid w:val="00570C12"/>
    <w:rsid w:val="005C38B7"/>
    <w:rsid w:val="005E5E63"/>
    <w:rsid w:val="0060089C"/>
    <w:rsid w:val="00657D2A"/>
    <w:rsid w:val="0068558E"/>
    <w:rsid w:val="00697571"/>
    <w:rsid w:val="006A630B"/>
    <w:rsid w:val="006F12C8"/>
    <w:rsid w:val="00705B0A"/>
    <w:rsid w:val="00707CEF"/>
    <w:rsid w:val="00753382"/>
    <w:rsid w:val="0079463C"/>
    <w:rsid w:val="007D5DFA"/>
    <w:rsid w:val="007E6C22"/>
    <w:rsid w:val="00861BD4"/>
    <w:rsid w:val="00864FFE"/>
    <w:rsid w:val="008E7C19"/>
    <w:rsid w:val="008F33E2"/>
    <w:rsid w:val="009531A6"/>
    <w:rsid w:val="0098501A"/>
    <w:rsid w:val="009A37B9"/>
    <w:rsid w:val="00A20F48"/>
    <w:rsid w:val="00A95B86"/>
    <w:rsid w:val="00AF7062"/>
    <w:rsid w:val="00B301CD"/>
    <w:rsid w:val="00B42147"/>
    <w:rsid w:val="00B65240"/>
    <w:rsid w:val="00C31DDA"/>
    <w:rsid w:val="00DE41ED"/>
    <w:rsid w:val="00E11BEB"/>
    <w:rsid w:val="00E6205C"/>
    <w:rsid w:val="00E627CB"/>
    <w:rsid w:val="00EA6362"/>
    <w:rsid w:val="00EF06B8"/>
    <w:rsid w:val="00EF2BB3"/>
    <w:rsid w:val="00F932C0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C17F-EA88-46A1-BE55-94DDDA40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6</cp:revision>
  <cp:lastPrinted>2019-03-21T17:34:00Z</cp:lastPrinted>
  <dcterms:created xsi:type="dcterms:W3CDTF">2019-03-21T17:35:00Z</dcterms:created>
  <dcterms:modified xsi:type="dcterms:W3CDTF">2019-04-04T20:35:00Z</dcterms:modified>
</cp:coreProperties>
</file>